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DB53" w14:textId="1534840F" w:rsidR="002B053A" w:rsidRDefault="00D52750" w:rsidP="002B053A">
      <w:pPr>
        <w:pStyle w:val="CoverLogo"/>
        <w:spacing w:after="720"/>
        <w:rPr>
          <w:rFonts w:ascii="Arial" w:hAnsi="Arial" w:cs="Arial"/>
        </w:rPr>
      </w:pPr>
      <w:r>
        <w:rPr>
          <w:rStyle w:val="wacimagecontainer"/>
          <w:rFonts w:ascii="Segoe UI" w:eastAsiaTheme="majorEastAsia" w:hAnsi="Segoe UI" w:cs="Segoe UI"/>
          <w:noProof/>
          <w:sz w:val="18"/>
          <w:szCs w:val="18"/>
          <w:shd w:val="clear" w:color="auto" w:fill="FFFFFF"/>
        </w:rPr>
        <w:drawing>
          <wp:inline distT="0" distB="0" distL="0" distR="0" wp14:anchorId="4B39E7E7" wp14:editId="1C3C13CD">
            <wp:extent cx="2121408" cy="5303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408" cy="530352"/>
                    </a:xfrm>
                    <a:prstGeom prst="rect">
                      <a:avLst/>
                    </a:prstGeom>
                    <a:noFill/>
                    <a:ln>
                      <a:noFill/>
                    </a:ln>
                  </pic:spPr>
                </pic:pic>
              </a:graphicData>
            </a:graphic>
          </wp:inline>
        </w:drawing>
      </w:r>
    </w:p>
    <w:p w14:paraId="0AD7BCE6" w14:textId="509FA2F1" w:rsidR="002B053A" w:rsidRDefault="002B053A" w:rsidP="002B053A">
      <w:pPr>
        <w:pStyle w:val="CoverpageTitle"/>
        <w:spacing w:after="240"/>
        <w:rPr>
          <w:sz w:val="48"/>
          <w:szCs w:val="48"/>
        </w:rPr>
      </w:pPr>
      <w:r>
        <w:rPr>
          <w:sz w:val="48"/>
          <w:szCs w:val="48"/>
        </w:rPr>
        <w:t xml:space="preserve">Appendix </w:t>
      </w:r>
      <w:r w:rsidR="00065090">
        <w:rPr>
          <w:sz w:val="48"/>
          <w:szCs w:val="48"/>
        </w:rPr>
        <w:t>C</w:t>
      </w:r>
      <w:r>
        <w:br/>
      </w:r>
      <w:r w:rsidR="00065090">
        <w:rPr>
          <w:sz w:val="48"/>
          <w:szCs w:val="48"/>
        </w:rPr>
        <w:t xml:space="preserve">Model </w:t>
      </w:r>
      <w:r w:rsidR="00B51649">
        <w:rPr>
          <w:sz w:val="48"/>
          <w:szCs w:val="48"/>
        </w:rPr>
        <w:t xml:space="preserve">Solar </w:t>
      </w:r>
      <w:r w:rsidR="00065090">
        <w:rPr>
          <w:sz w:val="48"/>
          <w:szCs w:val="48"/>
        </w:rPr>
        <w:t>Power Purchase Agreement</w:t>
      </w:r>
    </w:p>
    <w:p w14:paraId="45D2D517" w14:textId="57749801" w:rsidR="00D678ED" w:rsidRDefault="00183F09" w:rsidP="002B053A">
      <w:pPr>
        <w:pStyle w:val="CoverTitle24pt"/>
        <w:spacing w:before="720"/>
        <w:rPr>
          <w:rFonts w:cs="Tahoma"/>
          <w:bCs/>
          <w:iCs/>
          <w:szCs w:val="48"/>
        </w:rPr>
      </w:pPr>
      <w:r>
        <w:rPr>
          <w:rFonts w:cs="Tahoma"/>
          <w:bCs/>
          <w:iCs/>
          <w:szCs w:val="48"/>
        </w:rPr>
        <w:t>2025</w:t>
      </w:r>
      <w:r w:rsidR="00187216">
        <w:rPr>
          <w:rFonts w:cs="Tahoma"/>
          <w:bCs/>
          <w:iCs/>
          <w:szCs w:val="48"/>
        </w:rPr>
        <w:t xml:space="preserve"> </w:t>
      </w:r>
      <w:r w:rsidR="00D678ED">
        <w:rPr>
          <w:rFonts w:cs="Tahoma"/>
          <w:bCs/>
          <w:iCs/>
          <w:szCs w:val="48"/>
        </w:rPr>
        <w:t xml:space="preserve">Request for Proposals </w:t>
      </w:r>
    </w:p>
    <w:p w14:paraId="06DE554F" w14:textId="77777777" w:rsidR="002B053A" w:rsidRPr="00337DC1" w:rsidRDefault="002B053A" w:rsidP="002B053A">
      <w:pPr>
        <w:pStyle w:val="CoverTitle24pt"/>
        <w:spacing w:before="720"/>
        <w:rPr>
          <w:rFonts w:cs="Tahoma"/>
        </w:rPr>
      </w:pPr>
      <w:r w:rsidRPr="2D0401AC">
        <w:rPr>
          <w:rFonts w:cs="Tahoma"/>
        </w:rPr>
        <w:t>for</w:t>
      </w:r>
    </w:p>
    <w:p w14:paraId="1A7B6C87" w14:textId="58FABBC9" w:rsidR="002B053A" w:rsidRDefault="003B6C88" w:rsidP="0453433E">
      <w:pPr>
        <w:pStyle w:val="CoverTitle24pt"/>
        <w:spacing w:before="720" w:after="0"/>
        <w:rPr>
          <w:rFonts w:cs="Tahoma"/>
        </w:rPr>
      </w:pPr>
      <w:r w:rsidRPr="0453433E">
        <w:rPr>
          <w:rFonts w:cs="Tahoma"/>
        </w:rPr>
        <w:t xml:space="preserve">Renewable </w:t>
      </w:r>
      <w:r w:rsidR="00080432" w:rsidRPr="0453433E">
        <w:rPr>
          <w:rFonts w:cs="Tahoma"/>
        </w:rPr>
        <w:t>Resources</w:t>
      </w:r>
    </w:p>
    <w:p w14:paraId="57625E3D" w14:textId="1DB3E6DA" w:rsidR="002B053A" w:rsidRPr="000043BD" w:rsidRDefault="00160462" w:rsidP="0453433E">
      <w:pPr>
        <w:pStyle w:val="CoverTitle24pt"/>
        <w:spacing w:before="720" w:after="0"/>
        <w:rPr>
          <w:rFonts w:cs="Tahoma"/>
        </w:rPr>
      </w:pPr>
      <w:r w:rsidRPr="0453433E">
        <w:rPr>
          <w:rFonts w:cs="Tahoma"/>
        </w:rPr>
        <w:t>f</w:t>
      </w:r>
      <w:r w:rsidR="002B053A" w:rsidRPr="0453433E">
        <w:rPr>
          <w:rFonts w:cs="Tahoma"/>
        </w:rPr>
        <w:t>or</w:t>
      </w:r>
      <w:r w:rsidRPr="0453433E">
        <w:rPr>
          <w:rFonts w:cs="Tahoma"/>
        </w:rPr>
        <w:t xml:space="preserve"> </w:t>
      </w:r>
      <w:r w:rsidR="002B053A" w:rsidRPr="0453433E">
        <w:rPr>
          <w:rFonts w:cs="Tahoma"/>
        </w:rPr>
        <w:t xml:space="preserve">Entergy </w:t>
      </w:r>
      <w:r w:rsidR="00404E13" w:rsidRPr="0453433E">
        <w:rPr>
          <w:rFonts w:cs="Tahoma"/>
        </w:rPr>
        <w:t>Mississippi</w:t>
      </w:r>
      <w:r w:rsidR="002B053A" w:rsidRPr="0453433E">
        <w:rPr>
          <w:rFonts w:cs="Tahoma"/>
        </w:rPr>
        <w:t>, LLC</w:t>
      </w:r>
    </w:p>
    <w:p w14:paraId="73C61F20" w14:textId="488482B3" w:rsidR="002B053A" w:rsidRDefault="002B053A" w:rsidP="002B053A">
      <w:pPr>
        <w:pStyle w:val="Date"/>
        <w:spacing w:before="1320"/>
        <w:jc w:val="center"/>
        <w:rPr>
          <w:rFonts w:ascii="Tahoma" w:hAnsi="Tahoma" w:cs="Tahoma"/>
          <w:sz w:val="40"/>
          <w:szCs w:val="40"/>
        </w:rPr>
      </w:pPr>
      <w:r w:rsidRPr="0453433E">
        <w:rPr>
          <w:rFonts w:ascii="Tahoma" w:hAnsi="Tahoma"/>
          <w:sz w:val="40"/>
          <w:szCs w:val="40"/>
        </w:rPr>
        <w:t>Entergy Services, LLC</w:t>
      </w:r>
      <w:r>
        <w:br/>
      </w:r>
      <w:r w:rsidR="00F6EB39" w:rsidRPr="00102A54">
        <w:rPr>
          <w:rFonts w:ascii="Tahoma" w:hAnsi="Tahoma" w:cs="Tahoma"/>
          <w:sz w:val="40"/>
          <w:szCs w:val="40"/>
        </w:rPr>
        <w:t>April 22, 2025</w:t>
      </w:r>
    </w:p>
    <w:p w14:paraId="32ABE06E" w14:textId="77777777" w:rsidR="00221302" w:rsidRDefault="00221302">
      <w:pPr>
        <w:spacing w:after="160" w:line="259" w:lineRule="auto"/>
        <w:rPr>
          <w:rFonts w:asciiTheme="minorHAnsi" w:eastAsiaTheme="minorHAnsi" w:hAnsiTheme="minorHAnsi"/>
          <w:sz w:val="22"/>
          <w:szCs w:val="22"/>
        </w:rPr>
      </w:pPr>
      <w:r>
        <w:rPr>
          <w:rFonts w:asciiTheme="minorHAnsi" w:eastAsiaTheme="minorHAnsi" w:hAnsiTheme="minorHAnsi"/>
          <w:sz w:val="22"/>
          <w:szCs w:val="22"/>
        </w:rPr>
        <w:br w:type="page"/>
      </w:r>
    </w:p>
    <w:p w14:paraId="5B9C33F7" w14:textId="77777777" w:rsidR="00561BFE" w:rsidRPr="00561BFE" w:rsidRDefault="00561BFE" w:rsidP="00561BFE">
      <w:pPr>
        <w:spacing w:after="160" w:line="259" w:lineRule="auto"/>
        <w:rPr>
          <w:rFonts w:asciiTheme="minorHAnsi" w:eastAsiaTheme="minorHAnsi" w:hAnsiTheme="minorHAnsi"/>
          <w:sz w:val="22"/>
          <w:szCs w:val="22"/>
        </w:rPr>
      </w:pPr>
    </w:p>
    <w:p w14:paraId="4A48F5C6" w14:textId="48062333" w:rsidR="007326CE" w:rsidRDefault="007326CE" w:rsidP="007326CE">
      <w:pPr>
        <w:pStyle w:val="BodyText"/>
        <w:pBdr>
          <w:top w:val="double" w:sz="4" w:space="1" w:color="auto"/>
        </w:pBdr>
      </w:pPr>
    </w:p>
    <w:p w14:paraId="6C0977DB" w14:textId="24A7BC36" w:rsidR="007326CE" w:rsidRPr="003A3186" w:rsidRDefault="007326CE" w:rsidP="007326CE">
      <w:pPr>
        <w:pStyle w:val="Title"/>
        <w:spacing w:before="960"/>
      </w:pPr>
      <w:r w:rsidRPr="003A3186">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79A45334" w:rsidR="007326CE" w:rsidRPr="003A3186" w:rsidRDefault="00C54466" w:rsidP="007326CE">
      <w:pPr>
        <w:pStyle w:val="Title"/>
      </w:pPr>
      <w:r>
        <w:t xml:space="preserve">ENTERGY </w:t>
      </w:r>
      <w:r w:rsidR="00404E13">
        <w:t>MISSISSIPPI</w:t>
      </w:r>
      <w:r>
        <w:t>, LLC</w:t>
      </w:r>
      <w:r w:rsidR="007326CE">
        <w:t>,</w:t>
      </w:r>
    </w:p>
    <w:p w14:paraId="23B64CF8" w14:textId="77777777" w:rsidR="007326CE" w:rsidRPr="003A3186" w:rsidRDefault="007326CE" w:rsidP="007326CE">
      <w:pPr>
        <w:pStyle w:val="BodyTextFirstIndent"/>
        <w:ind w:firstLine="0"/>
        <w:jc w:val="center"/>
      </w:pPr>
      <w:r w:rsidRPr="003A3186">
        <w:t>and</w:t>
      </w:r>
    </w:p>
    <w:p w14:paraId="23B397FE" w14:textId="77777777" w:rsidR="007326CE" w:rsidRPr="003A3186" w:rsidRDefault="007326CE" w:rsidP="007326CE">
      <w:pPr>
        <w:pStyle w:val="BodyTextFirstIndent"/>
        <w:ind w:firstLine="0"/>
        <w:jc w:val="center"/>
      </w:pPr>
      <w:r w:rsidRPr="003A3186">
        <w:t>[                        ]</w:t>
      </w:r>
      <w:r w:rsidRPr="003A3186">
        <w:rPr>
          <w:rStyle w:val="FootnoteReference"/>
        </w:rPr>
        <w:t xml:space="preserve">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 xml:space="preserve">dated as of [         </w:t>
      </w:r>
      <w:proofErr w:type="gramStart"/>
      <w:r w:rsidRPr="003A3186">
        <w:t xml:space="preserve">  ]</w:t>
      </w:r>
      <w:proofErr w:type="gramEnd"/>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pgSz w:w="12240" w:h="15840" w:code="1"/>
          <w:pgMar w:top="1440" w:right="1440" w:bottom="1440" w:left="1440" w:header="720" w:footer="720" w:gutter="0"/>
          <w:cols w:space="720"/>
          <w:vAlign w:val="center"/>
          <w:docGrid w:linePitch="360"/>
        </w:sectPr>
      </w:pPr>
    </w:p>
    <w:p w14:paraId="6593DB29" w14:textId="067975E6" w:rsidR="007326CE" w:rsidRPr="003A3186" w:rsidRDefault="007326CE" w:rsidP="007326CE">
      <w:pPr>
        <w:pStyle w:val="TOCHeading"/>
      </w:pPr>
      <w:bookmarkStart w:id="0" w:name="TOCHeading"/>
      <w:r w:rsidRPr="003A3186">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278C93D4" w14:textId="75BFB9A7" w:rsidR="00B40103" w:rsidRDefault="007326CE" w:rsidP="00B40103">
      <w:pPr>
        <w:pStyle w:val="TOC1"/>
        <w:rPr>
          <w:rFonts w:asciiTheme="minorHAnsi" w:hAnsiTheme="minorHAnsi"/>
          <w:noProof/>
          <w:sz w:val="22"/>
          <w:szCs w:val="22"/>
        </w:rPr>
      </w:pPr>
      <w:r w:rsidRPr="003A3186">
        <w:rPr>
          <w:color w:val="2B579A"/>
          <w:shd w:val="clear" w:color="auto" w:fill="E6E6E6"/>
        </w:rPr>
        <w:fldChar w:fldCharType="begin"/>
      </w:r>
      <w:r w:rsidRPr="003A3186">
        <w:instrText xml:space="preserve"> TOC \t "Heading 1,1,Heading 2,2" </w:instrText>
      </w:r>
      <w:r w:rsidRPr="003A3186">
        <w:rPr>
          <w:color w:val="2B579A"/>
          <w:shd w:val="clear" w:color="auto" w:fill="E6E6E6"/>
        </w:rPr>
        <w:fldChar w:fldCharType="separate"/>
      </w:r>
      <w:r w:rsidR="00B40103" w:rsidRPr="00D76168">
        <w:rPr>
          <w:b/>
          <w:caps/>
          <w:noProof/>
          <w:color w:val="010000"/>
        </w:rPr>
        <w:t>Article 1</w:t>
      </w:r>
      <w:r w:rsidR="00B40103" w:rsidRPr="00D76168">
        <w:rPr>
          <w:b/>
          <w:noProof/>
        </w:rPr>
        <w:t xml:space="preserve"> DEFINED TERMS AND INTERPRETATION</w:t>
      </w:r>
      <w:r w:rsidR="00B40103">
        <w:rPr>
          <w:noProof/>
        </w:rPr>
        <w:tab/>
      </w:r>
      <w:r w:rsidR="00B40103">
        <w:rPr>
          <w:noProof/>
          <w:color w:val="2B579A"/>
          <w:shd w:val="clear" w:color="auto" w:fill="E6E6E6"/>
        </w:rPr>
        <w:fldChar w:fldCharType="begin"/>
      </w:r>
      <w:r w:rsidR="00B40103">
        <w:rPr>
          <w:noProof/>
        </w:rPr>
        <w:instrText xml:space="preserve"> PAGEREF _Toc132140690 \h </w:instrText>
      </w:r>
      <w:r w:rsidR="00B40103">
        <w:rPr>
          <w:noProof/>
          <w:color w:val="2B579A"/>
          <w:shd w:val="clear" w:color="auto" w:fill="E6E6E6"/>
        </w:rPr>
      </w:r>
      <w:r w:rsidR="00B40103">
        <w:rPr>
          <w:noProof/>
          <w:color w:val="2B579A"/>
          <w:shd w:val="clear" w:color="auto" w:fill="E6E6E6"/>
        </w:rPr>
        <w:fldChar w:fldCharType="separate"/>
      </w:r>
      <w:r w:rsidR="00D52750">
        <w:rPr>
          <w:noProof/>
        </w:rPr>
        <w:t>1</w:t>
      </w:r>
      <w:r w:rsidR="00B40103">
        <w:rPr>
          <w:noProof/>
          <w:color w:val="2B579A"/>
          <w:shd w:val="clear" w:color="auto" w:fill="E6E6E6"/>
        </w:rPr>
        <w:fldChar w:fldCharType="end"/>
      </w:r>
    </w:p>
    <w:p w14:paraId="570FFD50" w14:textId="1F1FF874" w:rsidR="00B40103" w:rsidRDefault="00B40103">
      <w:pPr>
        <w:pStyle w:val="TOC2"/>
        <w:rPr>
          <w:rFonts w:asciiTheme="minorHAnsi" w:hAnsiTheme="minorHAnsi"/>
          <w:noProof/>
          <w:sz w:val="22"/>
          <w:szCs w:val="22"/>
        </w:rPr>
      </w:pPr>
      <w:r w:rsidRPr="00D76168">
        <w:rPr>
          <w:noProof/>
          <w:color w:val="010000"/>
          <w:specVanish/>
        </w:rPr>
        <w:t>1.1</w:t>
      </w:r>
      <w:r>
        <w:rPr>
          <w:rFonts w:asciiTheme="minorHAnsi" w:hAnsiTheme="minorHAnsi"/>
          <w:noProof/>
          <w:sz w:val="22"/>
          <w:szCs w:val="22"/>
        </w:rPr>
        <w:tab/>
      </w:r>
      <w:r w:rsidRPr="00D76168">
        <w:rPr>
          <w:noProof/>
          <w:u w:val="single"/>
        </w:rPr>
        <w:t>Defined Terms</w:t>
      </w:r>
      <w:r>
        <w:rPr>
          <w:noProof/>
        </w:rPr>
        <w:tab/>
      </w:r>
      <w:r>
        <w:rPr>
          <w:noProof/>
          <w:color w:val="2B579A"/>
          <w:shd w:val="clear" w:color="auto" w:fill="E6E6E6"/>
        </w:rPr>
        <w:fldChar w:fldCharType="begin"/>
      </w:r>
      <w:r>
        <w:rPr>
          <w:noProof/>
        </w:rPr>
        <w:instrText xml:space="preserve"> PAGEREF _Toc132140691 \h </w:instrText>
      </w:r>
      <w:r>
        <w:rPr>
          <w:noProof/>
          <w:color w:val="2B579A"/>
          <w:shd w:val="clear" w:color="auto" w:fill="E6E6E6"/>
        </w:rPr>
      </w:r>
      <w:r>
        <w:rPr>
          <w:noProof/>
          <w:color w:val="2B579A"/>
          <w:shd w:val="clear" w:color="auto" w:fill="E6E6E6"/>
        </w:rPr>
        <w:fldChar w:fldCharType="separate"/>
      </w:r>
      <w:r w:rsidR="00D52750">
        <w:rPr>
          <w:noProof/>
        </w:rPr>
        <w:t>1</w:t>
      </w:r>
      <w:r>
        <w:rPr>
          <w:noProof/>
          <w:color w:val="2B579A"/>
          <w:shd w:val="clear" w:color="auto" w:fill="E6E6E6"/>
        </w:rPr>
        <w:fldChar w:fldCharType="end"/>
      </w:r>
    </w:p>
    <w:p w14:paraId="1B75C2FA" w14:textId="1ABAF22B" w:rsidR="00B40103" w:rsidRDefault="00B40103">
      <w:pPr>
        <w:pStyle w:val="TOC2"/>
        <w:rPr>
          <w:rFonts w:asciiTheme="minorHAnsi" w:hAnsiTheme="minorHAnsi"/>
          <w:noProof/>
          <w:sz w:val="22"/>
          <w:szCs w:val="22"/>
        </w:rPr>
      </w:pPr>
      <w:r w:rsidRPr="00D76168">
        <w:rPr>
          <w:noProof/>
          <w:color w:val="010000"/>
          <w:specVanish/>
        </w:rPr>
        <w:t>1.2</w:t>
      </w:r>
      <w:r>
        <w:rPr>
          <w:rFonts w:asciiTheme="minorHAnsi" w:hAnsiTheme="minorHAnsi"/>
          <w:noProof/>
          <w:sz w:val="22"/>
          <w:szCs w:val="22"/>
        </w:rPr>
        <w:tab/>
      </w:r>
      <w:r w:rsidRPr="00D76168">
        <w:rPr>
          <w:noProof/>
          <w:u w:val="single"/>
        </w:rPr>
        <w:t>Interpretation</w:t>
      </w:r>
      <w:r>
        <w:rPr>
          <w:noProof/>
        </w:rPr>
        <w:tab/>
      </w:r>
      <w:r>
        <w:rPr>
          <w:noProof/>
          <w:color w:val="2B579A"/>
          <w:shd w:val="clear" w:color="auto" w:fill="E6E6E6"/>
        </w:rPr>
        <w:fldChar w:fldCharType="begin"/>
      </w:r>
      <w:r>
        <w:rPr>
          <w:noProof/>
        </w:rPr>
        <w:instrText xml:space="preserve"> PAGEREF _Toc132140692 \h </w:instrText>
      </w:r>
      <w:r>
        <w:rPr>
          <w:noProof/>
          <w:color w:val="2B579A"/>
          <w:shd w:val="clear" w:color="auto" w:fill="E6E6E6"/>
        </w:rPr>
      </w:r>
      <w:r>
        <w:rPr>
          <w:noProof/>
          <w:color w:val="2B579A"/>
          <w:shd w:val="clear" w:color="auto" w:fill="E6E6E6"/>
        </w:rPr>
        <w:fldChar w:fldCharType="separate"/>
      </w:r>
      <w:r>
        <w:rPr>
          <w:noProof/>
        </w:rPr>
        <w:t>26</w:t>
      </w:r>
      <w:r>
        <w:rPr>
          <w:noProof/>
          <w:color w:val="2B579A"/>
          <w:shd w:val="clear" w:color="auto" w:fill="E6E6E6"/>
        </w:rPr>
        <w:fldChar w:fldCharType="end"/>
      </w:r>
    </w:p>
    <w:p w14:paraId="0FC5AD4A" w14:textId="1F379464" w:rsidR="00B40103" w:rsidRDefault="00B40103">
      <w:pPr>
        <w:pStyle w:val="TOC2"/>
        <w:rPr>
          <w:rFonts w:asciiTheme="minorHAnsi" w:hAnsiTheme="minorHAnsi"/>
          <w:noProof/>
          <w:sz w:val="22"/>
          <w:szCs w:val="22"/>
        </w:rPr>
      </w:pPr>
      <w:r w:rsidRPr="00D76168">
        <w:rPr>
          <w:noProof/>
          <w:color w:val="010000"/>
          <w:specVanish/>
        </w:rPr>
        <w:t>1.3</w:t>
      </w:r>
      <w:r>
        <w:rPr>
          <w:rFonts w:asciiTheme="minorHAnsi" w:hAnsiTheme="minorHAnsi"/>
          <w:noProof/>
          <w:sz w:val="22"/>
          <w:szCs w:val="22"/>
        </w:rPr>
        <w:tab/>
      </w:r>
      <w:r w:rsidRPr="00D76168">
        <w:rPr>
          <w:noProof/>
          <w:u w:val="single"/>
        </w:rPr>
        <w:t>Technical Meanings</w:t>
      </w:r>
      <w:r>
        <w:rPr>
          <w:noProof/>
        </w:rPr>
        <w:tab/>
      </w:r>
      <w:r>
        <w:rPr>
          <w:noProof/>
          <w:color w:val="2B579A"/>
          <w:shd w:val="clear" w:color="auto" w:fill="E6E6E6"/>
        </w:rPr>
        <w:fldChar w:fldCharType="begin"/>
      </w:r>
      <w:r>
        <w:rPr>
          <w:noProof/>
        </w:rPr>
        <w:instrText xml:space="preserve"> PAGEREF _Toc132140693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2D95B9C3" w14:textId="279DCA1B" w:rsidR="00B40103" w:rsidRDefault="00B40103">
      <w:pPr>
        <w:pStyle w:val="TOC2"/>
        <w:rPr>
          <w:rFonts w:asciiTheme="minorHAnsi" w:hAnsiTheme="minorHAnsi"/>
          <w:noProof/>
          <w:sz w:val="22"/>
          <w:szCs w:val="22"/>
        </w:rPr>
      </w:pPr>
      <w:r w:rsidRPr="00D76168">
        <w:rPr>
          <w:noProof/>
          <w:color w:val="010000"/>
          <w:specVanish/>
        </w:rPr>
        <w:t>1.4</w:t>
      </w:r>
      <w:r>
        <w:rPr>
          <w:rFonts w:asciiTheme="minorHAnsi" w:hAnsiTheme="minorHAnsi"/>
          <w:noProof/>
          <w:sz w:val="22"/>
          <w:szCs w:val="22"/>
        </w:rPr>
        <w:tab/>
      </w:r>
      <w:r w:rsidRPr="00D76168">
        <w:rPr>
          <w:noProof/>
          <w:u w:val="single"/>
        </w:rPr>
        <w:t>Joint Drafting</w:t>
      </w:r>
      <w:r>
        <w:rPr>
          <w:noProof/>
        </w:rPr>
        <w:tab/>
      </w:r>
      <w:r>
        <w:rPr>
          <w:noProof/>
          <w:color w:val="2B579A"/>
          <w:shd w:val="clear" w:color="auto" w:fill="E6E6E6"/>
        </w:rPr>
        <w:fldChar w:fldCharType="begin"/>
      </w:r>
      <w:r>
        <w:rPr>
          <w:noProof/>
        </w:rPr>
        <w:instrText xml:space="preserve"> PAGEREF _Toc132140694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64044B6C" w14:textId="0B725690" w:rsidR="00B40103" w:rsidRDefault="00B40103">
      <w:pPr>
        <w:pStyle w:val="TOC2"/>
        <w:rPr>
          <w:rFonts w:asciiTheme="minorHAnsi" w:hAnsiTheme="minorHAnsi"/>
          <w:noProof/>
          <w:sz w:val="22"/>
          <w:szCs w:val="22"/>
        </w:rPr>
      </w:pPr>
      <w:r w:rsidRPr="00D76168">
        <w:rPr>
          <w:noProof/>
          <w:color w:val="010000"/>
          <w:specVanish/>
        </w:rPr>
        <w:t>1.5</w:t>
      </w:r>
      <w:r>
        <w:rPr>
          <w:rFonts w:asciiTheme="minorHAnsi" w:hAnsiTheme="minorHAnsi"/>
          <w:noProof/>
          <w:sz w:val="22"/>
          <w:szCs w:val="22"/>
        </w:rPr>
        <w:tab/>
      </w:r>
      <w:r w:rsidRPr="00D76168">
        <w:rPr>
          <w:noProof/>
          <w:u w:val="single"/>
        </w:rPr>
        <w:t>Separate Entities</w:t>
      </w:r>
      <w:r>
        <w:rPr>
          <w:noProof/>
        </w:rPr>
        <w:tab/>
      </w:r>
      <w:r>
        <w:rPr>
          <w:noProof/>
          <w:color w:val="2B579A"/>
          <w:shd w:val="clear" w:color="auto" w:fill="E6E6E6"/>
        </w:rPr>
        <w:fldChar w:fldCharType="begin"/>
      </w:r>
      <w:r>
        <w:rPr>
          <w:noProof/>
        </w:rPr>
        <w:instrText xml:space="preserve"> PAGEREF _Toc132140695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13CE696B" w14:textId="41BE702B" w:rsidR="00B40103" w:rsidRDefault="00B40103" w:rsidP="00B40103">
      <w:pPr>
        <w:pStyle w:val="TOC1"/>
        <w:rPr>
          <w:rFonts w:asciiTheme="minorHAnsi" w:hAnsiTheme="minorHAnsi"/>
          <w:noProof/>
          <w:sz w:val="22"/>
          <w:szCs w:val="22"/>
        </w:rPr>
      </w:pPr>
      <w:r w:rsidRPr="00D76168">
        <w:rPr>
          <w:b/>
          <w:caps/>
          <w:noProof/>
          <w:color w:val="010000"/>
        </w:rPr>
        <w:t>Article 2</w:t>
      </w:r>
      <w:r>
        <w:rPr>
          <w:noProof/>
        </w:rPr>
        <w:t xml:space="preserve"> </w:t>
      </w:r>
      <w:r w:rsidRPr="00034965">
        <w:rPr>
          <w:b/>
          <w:bCs/>
          <w:noProof/>
        </w:rPr>
        <w:t>TERM</w:t>
      </w:r>
      <w:r>
        <w:rPr>
          <w:noProof/>
        </w:rPr>
        <w:tab/>
      </w:r>
      <w:r>
        <w:rPr>
          <w:noProof/>
          <w:color w:val="2B579A"/>
          <w:shd w:val="clear" w:color="auto" w:fill="E6E6E6"/>
        </w:rPr>
        <w:fldChar w:fldCharType="begin"/>
      </w:r>
      <w:r>
        <w:rPr>
          <w:noProof/>
        </w:rPr>
        <w:instrText xml:space="preserve"> PAGEREF _Toc132140696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70AEF906" w14:textId="25570B78" w:rsidR="00B40103" w:rsidRDefault="00B40103">
      <w:pPr>
        <w:pStyle w:val="TOC2"/>
        <w:rPr>
          <w:rFonts w:asciiTheme="minorHAnsi" w:hAnsiTheme="minorHAnsi"/>
          <w:noProof/>
          <w:sz w:val="22"/>
          <w:szCs w:val="22"/>
        </w:rPr>
      </w:pPr>
      <w:r w:rsidRPr="00D76168">
        <w:rPr>
          <w:noProof/>
          <w:color w:val="010000"/>
          <w:specVanish/>
        </w:rPr>
        <w:t>2.1</w:t>
      </w:r>
      <w:r>
        <w:rPr>
          <w:rFonts w:asciiTheme="minorHAnsi" w:hAnsiTheme="minorHAnsi"/>
          <w:noProof/>
          <w:sz w:val="22"/>
          <w:szCs w:val="22"/>
        </w:rPr>
        <w:tab/>
      </w:r>
      <w:r w:rsidRPr="00D76168">
        <w:rPr>
          <w:noProof/>
          <w:u w:val="single"/>
        </w:rPr>
        <w:t>Contract Term</w:t>
      </w:r>
      <w:r>
        <w:rPr>
          <w:noProof/>
        </w:rPr>
        <w:tab/>
      </w:r>
      <w:r>
        <w:rPr>
          <w:noProof/>
          <w:color w:val="2B579A"/>
          <w:shd w:val="clear" w:color="auto" w:fill="E6E6E6"/>
        </w:rPr>
        <w:fldChar w:fldCharType="begin"/>
      </w:r>
      <w:r>
        <w:rPr>
          <w:noProof/>
        </w:rPr>
        <w:instrText xml:space="preserve"> PAGEREF _Toc132140697 \h </w:instrText>
      </w:r>
      <w:r>
        <w:rPr>
          <w:noProof/>
          <w:color w:val="2B579A"/>
          <w:shd w:val="clear" w:color="auto" w:fill="E6E6E6"/>
        </w:rPr>
      </w:r>
      <w:r>
        <w:rPr>
          <w:noProof/>
          <w:color w:val="2B579A"/>
          <w:shd w:val="clear" w:color="auto" w:fill="E6E6E6"/>
        </w:rPr>
        <w:fldChar w:fldCharType="separate"/>
      </w:r>
      <w:r w:rsidR="00D52750">
        <w:rPr>
          <w:noProof/>
        </w:rPr>
        <w:t>27</w:t>
      </w:r>
      <w:r>
        <w:rPr>
          <w:noProof/>
          <w:color w:val="2B579A"/>
          <w:shd w:val="clear" w:color="auto" w:fill="E6E6E6"/>
        </w:rPr>
        <w:fldChar w:fldCharType="end"/>
      </w:r>
    </w:p>
    <w:p w14:paraId="03943C24" w14:textId="07A9A493" w:rsidR="00B40103" w:rsidRDefault="00B40103">
      <w:pPr>
        <w:pStyle w:val="TOC2"/>
        <w:rPr>
          <w:rFonts w:asciiTheme="minorHAnsi" w:hAnsiTheme="minorHAnsi"/>
          <w:noProof/>
          <w:sz w:val="22"/>
          <w:szCs w:val="22"/>
        </w:rPr>
      </w:pPr>
      <w:r w:rsidRPr="00D76168">
        <w:rPr>
          <w:noProof/>
          <w:color w:val="010000"/>
          <w:specVanish/>
        </w:rPr>
        <w:t>2.2</w:t>
      </w:r>
      <w:r>
        <w:rPr>
          <w:rFonts w:asciiTheme="minorHAnsi" w:hAnsiTheme="minorHAnsi"/>
          <w:noProof/>
          <w:sz w:val="22"/>
          <w:szCs w:val="22"/>
        </w:rPr>
        <w:tab/>
      </w:r>
      <w:r w:rsidRPr="00D76168">
        <w:rPr>
          <w:noProof/>
          <w:u w:val="single"/>
        </w:rPr>
        <w:t>Delivery Term</w:t>
      </w:r>
      <w:r>
        <w:rPr>
          <w:noProof/>
        </w:rPr>
        <w:tab/>
      </w:r>
      <w:r>
        <w:rPr>
          <w:noProof/>
          <w:color w:val="2B579A"/>
          <w:shd w:val="clear" w:color="auto" w:fill="E6E6E6"/>
        </w:rPr>
        <w:fldChar w:fldCharType="begin"/>
      </w:r>
      <w:r>
        <w:rPr>
          <w:noProof/>
        </w:rPr>
        <w:instrText xml:space="preserve"> PAGEREF _Toc132140698 \h </w:instrText>
      </w:r>
      <w:r>
        <w:rPr>
          <w:noProof/>
          <w:color w:val="2B579A"/>
          <w:shd w:val="clear" w:color="auto" w:fill="E6E6E6"/>
        </w:rPr>
      </w:r>
      <w:r>
        <w:rPr>
          <w:noProof/>
          <w:color w:val="2B579A"/>
          <w:shd w:val="clear" w:color="auto" w:fill="E6E6E6"/>
        </w:rPr>
        <w:fldChar w:fldCharType="separate"/>
      </w:r>
      <w:r w:rsidR="00D52750">
        <w:rPr>
          <w:noProof/>
        </w:rPr>
        <w:t>27</w:t>
      </w:r>
      <w:r>
        <w:rPr>
          <w:noProof/>
          <w:color w:val="2B579A"/>
          <w:shd w:val="clear" w:color="auto" w:fill="E6E6E6"/>
        </w:rPr>
        <w:fldChar w:fldCharType="end"/>
      </w:r>
    </w:p>
    <w:p w14:paraId="68D3E65A" w14:textId="15C947AC" w:rsidR="00B40103" w:rsidRDefault="00B40103">
      <w:pPr>
        <w:pStyle w:val="TOC2"/>
        <w:rPr>
          <w:rFonts w:asciiTheme="minorHAnsi" w:hAnsiTheme="minorHAnsi"/>
          <w:noProof/>
          <w:sz w:val="22"/>
          <w:szCs w:val="22"/>
        </w:rPr>
      </w:pPr>
      <w:r w:rsidRPr="00D76168">
        <w:rPr>
          <w:noProof/>
          <w:color w:val="010000"/>
          <w:specVanish/>
        </w:rPr>
        <w:t>2.3</w:t>
      </w:r>
      <w:r>
        <w:rPr>
          <w:rFonts w:asciiTheme="minorHAnsi" w:hAnsiTheme="minorHAnsi"/>
          <w:noProof/>
          <w:sz w:val="22"/>
          <w:szCs w:val="22"/>
        </w:rPr>
        <w:tab/>
      </w:r>
      <w:r w:rsidRPr="00D76168">
        <w:rPr>
          <w:noProof/>
          <w:u w:val="single"/>
        </w:rPr>
        <w:t>Conditions Precedent to Commencement of Delivery Term</w:t>
      </w:r>
      <w:r>
        <w:rPr>
          <w:noProof/>
        </w:rPr>
        <w:tab/>
      </w:r>
      <w:r>
        <w:rPr>
          <w:noProof/>
          <w:color w:val="2B579A"/>
          <w:shd w:val="clear" w:color="auto" w:fill="E6E6E6"/>
        </w:rPr>
        <w:fldChar w:fldCharType="begin"/>
      </w:r>
      <w:r>
        <w:rPr>
          <w:noProof/>
        </w:rPr>
        <w:instrText xml:space="preserve"> PAGEREF _Toc132140699 \h </w:instrText>
      </w:r>
      <w:r>
        <w:rPr>
          <w:noProof/>
          <w:color w:val="2B579A"/>
          <w:shd w:val="clear" w:color="auto" w:fill="E6E6E6"/>
        </w:rPr>
      </w:r>
      <w:r>
        <w:rPr>
          <w:noProof/>
          <w:color w:val="2B579A"/>
          <w:shd w:val="clear" w:color="auto" w:fill="E6E6E6"/>
        </w:rPr>
        <w:fldChar w:fldCharType="separate"/>
      </w:r>
      <w:r w:rsidR="00D52750">
        <w:rPr>
          <w:noProof/>
        </w:rPr>
        <w:t>28</w:t>
      </w:r>
      <w:r>
        <w:rPr>
          <w:noProof/>
          <w:color w:val="2B579A"/>
          <w:shd w:val="clear" w:color="auto" w:fill="E6E6E6"/>
        </w:rPr>
        <w:fldChar w:fldCharType="end"/>
      </w:r>
    </w:p>
    <w:p w14:paraId="2438EA28" w14:textId="0FBC9E96" w:rsidR="00B40103" w:rsidRDefault="00B40103">
      <w:pPr>
        <w:pStyle w:val="TOC2"/>
        <w:rPr>
          <w:rFonts w:asciiTheme="minorHAnsi" w:hAnsiTheme="minorHAnsi"/>
          <w:noProof/>
          <w:sz w:val="22"/>
          <w:szCs w:val="22"/>
        </w:rPr>
      </w:pPr>
      <w:r w:rsidRPr="00D76168">
        <w:rPr>
          <w:noProof/>
          <w:color w:val="010000"/>
          <w:specVanish/>
        </w:rPr>
        <w:t>2.4</w:t>
      </w:r>
      <w:r>
        <w:rPr>
          <w:rFonts w:asciiTheme="minorHAnsi" w:hAnsiTheme="minorHAnsi"/>
          <w:noProof/>
          <w:sz w:val="22"/>
          <w:szCs w:val="22"/>
        </w:rPr>
        <w:tab/>
      </w:r>
      <w:r w:rsidRPr="00D76168">
        <w:rPr>
          <w:noProof/>
          <w:u w:val="single"/>
        </w:rPr>
        <w:t>Efforts to Fulfill Conditions</w:t>
      </w:r>
      <w:r>
        <w:rPr>
          <w:noProof/>
        </w:rPr>
        <w:tab/>
      </w:r>
      <w:r>
        <w:rPr>
          <w:noProof/>
          <w:color w:val="2B579A"/>
          <w:shd w:val="clear" w:color="auto" w:fill="E6E6E6"/>
        </w:rPr>
        <w:fldChar w:fldCharType="begin"/>
      </w:r>
      <w:r>
        <w:rPr>
          <w:noProof/>
        </w:rPr>
        <w:instrText xml:space="preserve"> PAGEREF _Toc132140700 \h </w:instrText>
      </w:r>
      <w:r>
        <w:rPr>
          <w:noProof/>
          <w:color w:val="2B579A"/>
          <w:shd w:val="clear" w:color="auto" w:fill="E6E6E6"/>
        </w:rPr>
      </w:r>
      <w:r>
        <w:rPr>
          <w:noProof/>
          <w:color w:val="2B579A"/>
          <w:shd w:val="clear" w:color="auto" w:fill="E6E6E6"/>
        </w:rPr>
        <w:fldChar w:fldCharType="separate"/>
      </w:r>
      <w:r w:rsidR="00D52750">
        <w:rPr>
          <w:noProof/>
        </w:rPr>
        <w:t>30</w:t>
      </w:r>
      <w:r>
        <w:rPr>
          <w:noProof/>
          <w:color w:val="2B579A"/>
          <w:shd w:val="clear" w:color="auto" w:fill="E6E6E6"/>
        </w:rPr>
        <w:fldChar w:fldCharType="end"/>
      </w:r>
    </w:p>
    <w:p w14:paraId="367BC3BE" w14:textId="19C0C79F" w:rsidR="00B40103" w:rsidRDefault="00B40103">
      <w:pPr>
        <w:pStyle w:val="TOC2"/>
        <w:rPr>
          <w:rFonts w:asciiTheme="minorHAnsi" w:hAnsiTheme="minorHAnsi"/>
          <w:noProof/>
          <w:sz w:val="22"/>
          <w:szCs w:val="22"/>
        </w:rPr>
      </w:pPr>
      <w:r w:rsidRPr="00D76168">
        <w:rPr>
          <w:noProof/>
          <w:color w:val="010000"/>
          <w:specVanish/>
        </w:rPr>
        <w:t>2.5</w:t>
      </w:r>
      <w:r>
        <w:rPr>
          <w:rFonts w:asciiTheme="minorHAnsi" w:hAnsiTheme="minorHAnsi"/>
          <w:noProof/>
          <w:sz w:val="22"/>
          <w:szCs w:val="22"/>
        </w:rPr>
        <w:tab/>
      </w:r>
      <w:r w:rsidRPr="00D76168">
        <w:rPr>
          <w:noProof/>
          <w:u w:val="single"/>
        </w:rPr>
        <w:t>Termination for Failure of Conditions</w:t>
      </w:r>
      <w:r>
        <w:rPr>
          <w:noProof/>
        </w:rPr>
        <w:tab/>
      </w:r>
      <w:r>
        <w:rPr>
          <w:noProof/>
          <w:color w:val="2B579A"/>
          <w:shd w:val="clear" w:color="auto" w:fill="E6E6E6"/>
        </w:rPr>
        <w:fldChar w:fldCharType="begin"/>
      </w:r>
      <w:r>
        <w:rPr>
          <w:noProof/>
        </w:rPr>
        <w:instrText xml:space="preserve"> PAGEREF _Toc132140701 \h </w:instrText>
      </w:r>
      <w:r>
        <w:rPr>
          <w:noProof/>
          <w:color w:val="2B579A"/>
          <w:shd w:val="clear" w:color="auto" w:fill="E6E6E6"/>
        </w:rPr>
      </w:r>
      <w:r>
        <w:rPr>
          <w:noProof/>
          <w:color w:val="2B579A"/>
          <w:shd w:val="clear" w:color="auto" w:fill="E6E6E6"/>
        </w:rPr>
        <w:fldChar w:fldCharType="separate"/>
      </w:r>
      <w:r w:rsidR="00D52750">
        <w:rPr>
          <w:noProof/>
        </w:rPr>
        <w:t>31</w:t>
      </w:r>
      <w:r>
        <w:rPr>
          <w:noProof/>
          <w:color w:val="2B579A"/>
          <w:shd w:val="clear" w:color="auto" w:fill="E6E6E6"/>
        </w:rPr>
        <w:fldChar w:fldCharType="end"/>
      </w:r>
    </w:p>
    <w:p w14:paraId="4511273D" w14:textId="74FDB7C0" w:rsidR="00B40103" w:rsidRDefault="00B40103">
      <w:pPr>
        <w:pStyle w:val="TOC2"/>
        <w:rPr>
          <w:rFonts w:asciiTheme="minorHAnsi" w:hAnsiTheme="minorHAnsi"/>
          <w:noProof/>
          <w:sz w:val="22"/>
          <w:szCs w:val="22"/>
        </w:rPr>
      </w:pPr>
      <w:r w:rsidRPr="00D76168">
        <w:rPr>
          <w:noProof/>
          <w:color w:val="010000"/>
          <w:specVanish/>
        </w:rPr>
        <w:t>2.6</w:t>
      </w:r>
      <w:r>
        <w:rPr>
          <w:rFonts w:asciiTheme="minorHAnsi" w:hAnsiTheme="minorHAnsi"/>
          <w:noProof/>
          <w:sz w:val="22"/>
          <w:szCs w:val="22"/>
        </w:rPr>
        <w:tab/>
      </w:r>
      <w:r w:rsidRPr="00D76168">
        <w:rPr>
          <w:noProof/>
          <w:u w:val="single"/>
        </w:rPr>
        <w:t>Notice of Satisfaction or Failure of Conditions</w:t>
      </w:r>
      <w:r>
        <w:rPr>
          <w:noProof/>
        </w:rPr>
        <w:tab/>
      </w:r>
      <w:r>
        <w:rPr>
          <w:noProof/>
          <w:color w:val="2B579A"/>
          <w:shd w:val="clear" w:color="auto" w:fill="E6E6E6"/>
        </w:rPr>
        <w:fldChar w:fldCharType="begin"/>
      </w:r>
      <w:r>
        <w:rPr>
          <w:noProof/>
        </w:rPr>
        <w:instrText xml:space="preserve"> PAGEREF _Toc132140702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3E1B397C" w14:textId="3D3EAD50" w:rsidR="00B40103" w:rsidRDefault="00B40103" w:rsidP="00B40103">
      <w:pPr>
        <w:pStyle w:val="TOC1"/>
        <w:rPr>
          <w:rFonts w:asciiTheme="minorHAnsi" w:hAnsiTheme="minorHAnsi"/>
          <w:noProof/>
          <w:sz w:val="22"/>
          <w:szCs w:val="22"/>
        </w:rPr>
      </w:pPr>
      <w:r w:rsidRPr="00D76168">
        <w:rPr>
          <w:b/>
          <w:caps/>
          <w:noProof/>
          <w:color w:val="010000"/>
        </w:rPr>
        <w:t>Article 3</w:t>
      </w:r>
      <w:r w:rsidRPr="00D76168">
        <w:rPr>
          <w:b/>
          <w:noProof/>
        </w:rPr>
        <w:t xml:space="preserve"> COMPLETION</w:t>
      </w:r>
      <w:r>
        <w:rPr>
          <w:noProof/>
        </w:rPr>
        <w:tab/>
      </w:r>
      <w:r>
        <w:rPr>
          <w:noProof/>
          <w:color w:val="2B579A"/>
          <w:shd w:val="clear" w:color="auto" w:fill="E6E6E6"/>
        </w:rPr>
        <w:fldChar w:fldCharType="begin"/>
      </w:r>
      <w:r>
        <w:rPr>
          <w:noProof/>
        </w:rPr>
        <w:instrText xml:space="preserve"> PAGEREF _Toc132140703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35791A39" w14:textId="7730A252" w:rsidR="00B40103" w:rsidRDefault="00B40103">
      <w:pPr>
        <w:pStyle w:val="TOC2"/>
        <w:rPr>
          <w:rFonts w:asciiTheme="minorHAnsi" w:hAnsiTheme="minorHAnsi"/>
          <w:noProof/>
          <w:sz w:val="22"/>
          <w:szCs w:val="22"/>
        </w:rPr>
      </w:pPr>
      <w:r w:rsidRPr="00D76168">
        <w:rPr>
          <w:noProof/>
          <w:color w:val="010000"/>
          <w:specVanish/>
        </w:rPr>
        <w:t>3.1</w:t>
      </w:r>
      <w:r>
        <w:rPr>
          <w:rFonts w:asciiTheme="minorHAnsi" w:hAnsiTheme="minorHAnsi"/>
          <w:noProof/>
          <w:sz w:val="22"/>
          <w:szCs w:val="22"/>
        </w:rPr>
        <w:tab/>
      </w:r>
      <w:r w:rsidRPr="00D76168">
        <w:rPr>
          <w:noProof/>
          <w:u w:val="single"/>
        </w:rPr>
        <w:t>Commercial Operation</w:t>
      </w:r>
      <w:r>
        <w:rPr>
          <w:noProof/>
        </w:rPr>
        <w:tab/>
      </w:r>
      <w:r>
        <w:rPr>
          <w:noProof/>
          <w:color w:val="2B579A"/>
          <w:shd w:val="clear" w:color="auto" w:fill="E6E6E6"/>
        </w:rPr>
        <w:fldChar w:fldCharType="begin"/>
      </w:r>
      <w:r>
        <w:rPr>
          <w:noProof/>
        </w:rPr>
        <w:instrText xml:space="preserve"> PAGEREF _Toc132140704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01EFBDD3" w14:textId="5E5D9B4D" w:rsidR="00B40103" w:rsidRDefault="00B40103">
      <w:pPr>
        <w:pStyle w:val="TOC2"/>
        <w:rPr>
          <w:rFonts w:asciiTheme="minorHAnsi" w:hAnsiTheme="minorHAnsi"/>
          <w:noProof/>
          <w:sz w:val="22"/>
          <w:szCs w:val="22"/>
        </w:rPr>
      </w:pPr>
      <w:r w:rsidRPr="00D76168">
        <w:rPr>
          <w:noProof/>
          <w:color w:val="010000"/>
          <w:specVanish/>
        </w:rPr>
        <w:t>3.2</w:t>
      </w:r>
      <w:r>
        <w:rPr>
          <w:rFonts w:asciiTheme="minorHAnsi" w:hAnsiTheme="minorHAnsi"/>
          <w:noProof/>
          <w:sz w:val="22"/>
          <w:szCs w:val="22"/>
        </w:rPr>
        <w:tab/>
      </w:r>
      <w:r w:rsidRPr="00D76168">
        <w:rPr>
          <w:noProof/>
          <w:u w:val="single"/>
        </w:rPr>
        <w:t>Progress Reports</w:t>
      </w:r>
      <w:r>
        <w:rPr>
          <w:noProof/>
        </w:rPr>
        <w:tab/>
      </w:r>
      <w:r>
        <w:rPr>
          <w:noProof/>
          <w:color w:val="2B579A"/>
          <w:shd w:val="clear" w:color="auto" w:fill="E6E6E6"/>
        </w:rPr>
        <w:fldChar w:fldCharType="begin"/>
      </w:r>
      <w:r>
        <w:rPr>
          <w:noProof/>
        </w:rPr>
        <w:instrText xml:space="preserve"> PAGEREF _Toc132140705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551F535" w14:textId="33BAEB48" w:rsidR="00B40103" w:rsidRDefault="00B40103">
      <w:pPr>
        <w:pStyle w:val="TOC2"/>
        <w:rPr>
          <w:rFonts w:asciiTheme="minorHAnsi" w:hAnsiTheme="minorHAnsi"/>
          <w:noProof/>
          <w:sz w:val="22"/>
          <w:szCs w:val="22"/>
        </w:rPr>
      </w:pPr>
      <w:r w:rsidRPr="00D76168">
        <w:rPr>
          <w:noProof/>
          <w:color w:val="010000"/>
          <w:specVanish/>
        </w:rPr>
        <w:t>3.3</w:t>
      </w:r>
      <w:r>
        <w:rPr>
          <w:rFonts w:asciiTheme="minorHAnsi" w:hAnsiTheme="minorHAnsi"/>
          <w:noProof/>
          <w:sz w:val="22"/>
          <w:szCs w:val="22"/>
        </w:rPr>
        <w:tab/>
      </w:r>
      <w:r w:rsidRPr="00D76168">
        <w:rPr>
          <w:noProof/>
          <w:u w:val="single"/>
        </w:rPr>
        <w:t>Milestone</w:t>
      </w:r>
      <w:r>
        <w:rPr>
          <w:noProof/>
        </w:rPr>
        <w:tab/>
      </w:r>
      <w:r>
        <w:rPr>
          <w:noProof/>
          <w:color w:val="2B579A"/>
          <w:shd w:val="clear" w:color="auto" w:fill="E6E6E6"/>
        </w:rPr>
        <w:fldChar w:fldCharType="begin"/>
      </w:r>
      <w:r>
        <w:rPr>
          <w:noProof/>
        </w:rPr>
        <w:instrText xml:space="preserve"> PAGEREF _Toc132140706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1438DCE2" w14:textId="3F90DE75" w:rsidR="00B40103" w:rsidRDefault="00B40103">
      <w:pPr>
        <w:pStyle w:val="TOC2"/>
        <w:rPr>
          <w:rFonts w:asciiTheme="minorHAnsi" w:hAnsiTheme="minorHAnsi"/>
          <w:noProof/>
          <w:sz w:val="22"/>
          <w:szCs w:val="22"/>
        </w:rPr>
      </w:pPr>
      <w:r w:rsidRPr="00D76168">
        <w:rPr>
          <w:noProof/>
          <w:color w:val="010000"/>
          <w:specVanish/>
        </w:rPr>
        <w:t>3.4</w:t>
      </w:r>
      <w:r>
        <w:rPr>
          <w:rFonts w:asciiTheme="minorHAnsi" w:hAnsiTheme="minorHAnsi"/>
          <w:noProof/>
          <w:sz w:val="22"/>
          <w:szCs w:val="22"/>
        </w:rPr>
        <w:tab/>
      </w:r>
      <w:r w:rsidRPr="00D76168">
        <w:rPr>
          <w:noProof/>
          <w:u w:val="single"/>
        </w:rPr>
        <w:t>Failure to Achieve Milestones</w:t>
      </w:r>
      <w:r>
        <w:rPr>
          <w:noProof/>
        </w:rPr>
        <w:tab/>
      </w:r>
      <w:r>
        <w:rPr>
          <w:noProof/>
          <w:color w:val="2B579A"/>
          <w:shd w:val="clear" w:color="auto" w:fill="E6E6E6"/>
        </w:rPr>
        <w:fldChar w:fldCharType="begin"/>
      </w:r>
      <w:r>
        <w:rPr>
          <w:noProof/>
        </w:rPr>
        <w:instrText xml:space="preserve"> PAGEREF _Toc132140707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47E806C" w14:textId="5D6150BE" w:rsidR="00B40103" w:rsidRDefault="00B40103">
      <w:pPr>
        <w:pStyle w:val="TOC2"/>
        <w:rPr>
          <w:rFonts w:asciiTheme="minorHAnsi" w:hAnsiTheme="minorHAnsi"/>
          <w:noProof/>
          <w:sz w:val="22"/>
          <w:szCs w:val="22"/>
        </w:rPr>
      </w:pPr>
      <w:r w:rsidRPr="00D76168">
        <w:rPr>
          <w:noProof/>
          <w:color w:val="010000"/>
          <w:specVanish/>
        </w:rPr>
        <w:t>3.5</w:t>
      </w:r>
      <w:r>
        <w:rPr>
          <w:rFonts w:asciiTheme="minorHAnsi" w:hAnsiTheme="minorHAnsi"/>
          <w:noProof/>
          <w:sz w:val="22"/>
          <w:szCs w:val="22"/>
        </w:rPr>
        <w:tab/>
      </w:r>
      <w:r w:rsidRPr="00D76168">
        <w:rPr>
          <w:noProof/>
          <w:u w:val="single"/>
        </w:rPr>
        <w:t>COD Notice</w:t>
      </w:r>
      <w:r>
        <w:rPr>
          <w:noProof/>
        </w:rPr>
        <w:tab/>
      </w:r>
      <w:r>
        <w:rPr>
          <w:noProof/>
          <w:color w:val="2B579A"/>
          <w:shd w:val="clear" w:color="auto" w:fill="E6E6E6"/>
        </w:rPr>
        <w:fldChar w:fldCharType="begin"/>
      </w:r>
      <w:r>
        <w:rPr>
          <w:noProof/>
        </w:rPr>
        <w:instrText xml:space="preserve"> PAGEREF _Toc132140708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411A385" w14:textId="7A23ACE5" w:rsidR="00B40103" w:rsidRDefault="00B40103">
      <w:pPr>
        <w:pStyle w:val="TOC2"/>
        <w:rPr>
          <w:rFonts w:asciiTheme="minorHAnsi" w:hAnsiTheme="minorHAnsi"/>
          <w:noProof/>
          <w:sz w:val="22"/>
          <w:szCs w:val="22"/>
        </w:rPr>
      </w:pPr>
      <w:r w:rsidRPr="00D76168">
        <w:rPr>
          <w:noProof/>
          <w:color w:val="010000"/>
        </w:rPr>
        <w:t>3.6</w:t>
      </w:r>
      <w:r>
        <w:rPr>
          <w:rFonts w:asciiTheme="minorHAnsi" w:hAnsiTheme="minorHAnsi"/>
          <w:noProof/>
          <w:sz w:val="22"/>
          <w:szCs w:val="22"/>
        </w:rPr>
        <w:tab/>
      </w:r>
      <w:r w:rsidRPr="00D76168">
        <w:rPr>
          <w:noProof/>
          <w:u w:val="single"/>
        </w:rPr>
        <w:t>Extensions</w:t>
      </w:r>
      <w:r w:rsidRPr="00D76168">
        <w:rPr>
          <w:rFonts w:eastAsiaTheme="minorHAnsi"/>
          <w:noProof/>
        </w:rPr>
        <w:t>.</w:t>
      </w:r>
      <w:r>
        <w:rPr>
          <w:noProof/>
        </w:rPr>
        <w:tab/>
      </w:r>
      <w:r>
        <w:rPr>
          <w:noProof/>
          <w:color w:val="2B579A"/>
          <w:shd w:val="clear" w:color="auto" w:fill="E6E6E6"/>
        </w:rPr>
        <w:fldChar w:fldCharType="begin"/>
      </w:r>
      <w:r>
        <w:rPr>
          <w:noProof/>
        </w:rPr>
        <w:instrText xml:space="preserve"> PAGEREF _Toc132140709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13BB21ED" w14:textId="7F336D55" w:rsidR="00B40103" w:rsidRDefault="00B40103">
      <w:pPr>
        <w:pStyle w:val="TOC2"/>
        <w:rPr>
          <w:rFonts w:asciiTheme="minorHAnsi" w:hAnsiTheme="minorHAnsi"/>
          <w:noProof/>
          <w:sz w:val="22"/>
          <w:szCs w:val="22"/>
        </w:rPr>
      </w:pPr>
      <w:r w:rsidRPr="00D76168">
        <w:rPr>
          <w:noProof/>
          <w:color w:val="010000"/>
          <w:specVanish/>
        </w:rPr>
        <w:t>3.7</w:t>
      </w:r>
      <w:r>
        <w:rPr>
          <w:rFonts w:asciiTheme="minorHAnsi" w:hAnsiTheme="minorHAnsi"/>
          <w:noProof/>
          <w:sz w:val="22"/>
          <w:szCs w:val="22"/>
        </w:rPr>
        <w:tab/>
      </w:r>
      <w:r w:rsidRPr="00D76168">
        <w:rPr>
          <w:noProof/>
          <w:u w:val="single"/>
        </w:rPr>
        <w:t>COD Delay Liquidated Damages</w:t>
      </w:r>
      <w:r>
        <w:rPr>
          <w:noProof/>
        </w:rPr>
        <w:tab/>
      </w:r>
      <w:r>
        <w:rPr>
          <w:noProof/>
          <w:color w:val="2B579A"/>
          <w:shd w:val="clear" w:color="auto" w:fill="E6E6E6"/>
        </w:rPr>
        <w:fldChar w:fldCharType="begin"/>
      </w:r>
      <w:r>
        <w:rPr>
          <w:noProof/>
        </w:rPr>
        <w:instrText xml:space="preserve"> PAGEREF _Toc132140710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0D113733" w14:textId="045734FE" w:rsidR="00B40103" w:rsidRDefault="00B40103">
      <w:pPr>
        <w:pStyle w:val="TOC2"/>
        <w:rPr>
          <w:rFonts w:asciiTheme="minorHAnsi" w:hAnsiTheme="minorHAnsi"/>
          <w:noProof/>
          <w:sz w:val="22"/>
          <w:szCs w:val="22"/>
        </w:rPr>
      </w:pPr>
      <w:r w:rsidRPr="00D76168">
        <w:rPr>
          <w:noProof/>
          <w:color w:val="010000"/>
          <w:specVanish/>
        </w:rPr>
        <w:t>3.8</w:t>
      </w:r>
      <w:r>
        <w:rPr>
          <w:rFonts w:asciiTheme="minorHAnsi" w:hAnsiTheme="minorHAnsi"/>
          <w:noProof/>
          <w:sz w:val="22"/>
          <w:szCs w:val="22"/>
        </w:rPr>
        <w:tab/>
      </w:r>
      <w:r w:rsidRPr="00D76168">
        <w:rPr>
          <w:noProof/>
          <w:u w:val="single"/>
        </w:rPr>
        <w:t>COD Delay Termination Right</w:t>
      </w:r>
      <w:r>
        <w:rPr>
          <w:noProof/>
        </w:rPr>
        <w:tab/>
      </w:r>
      <w:r>
        <w:rPr>
          <w:noProof/>
          <w:color w:val="2B579A"/>
          <w:shd w:val="clear" w:color="auto" w:fill="E6E6E6"/>
        </w:rPr>
        <w:fldChar w:fldCharType="begin"/>
      </w:r>
      <w:r>
        <w:rPr>
          <w:noProof/>
        </w:rPr>
        <w:instrText xml:space="preserve"> PAGEREF _Toc132140711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687F588C" w14:textId="104D9153" w:rsidR="00B40103" w:rsidRDefault="00B40103">
      <w:pPr>
        <w:pStyle w:val="TOC2"/>
        <w:rPr>
          <w:rFonts w:asciiTheme="minorHAnsi" w:hAnsiTheme="minorHAnsi"/>
          <w:noProof/>
          <w:sz w:val="22"/>
          <w:szCs w:val="22"/>
        </w:rPr>
      </w:pPr>
      <w:r w:rsidRPr="00D76168">
        <w:rPr>
          <w:noProof/>
          <w:color w:val="010000"/>
          <w:specVanish/>
        </w:rPr>
        <w:t>3.9</w:t>
      </w:r>
      <w:r>
        <w:rPr>
          <w:rFonts w:asciiTheme="minorHAnsi" w:hAnsiTheme="minorHAnsi"/>
          <w:noProof/>
          <w:sz w:val="22"/>
          <w:szCs w:val="22"/>
        </w:rPr>
        <w:tab/>
      </w:r>
      <w:r w:rsidRPr="00D76168">
        <w:rPr>
          <w:noProof/>
          <w:u w:val="single"/>
        </w:rPr>
        <w:t>Capacity Reduction Liquidated Damages</w:t>
      </w:r>
      <w:r>
        <w:rPr>
          <w:noProof/>
        </w:rPr>
        <w:tab/>
      </w:r>
      <w:r>
        <w:rPr>
          <w:noProof/>
          <w:color w:val="2B579A"/>
          <w:shd w:val="clear" w:color="auto" w:fill="E6E6E6"/>
        </w:rPr>
        <w:fldChar w:fldCharType="begin"/>
      </w:r>
      <w:r>
        <w:rPr>
          <w:noProof/>
        </w:rPr>
        <w:instrText xml:space="preserve"> PAGEREF _Toc132140712 \h </w:instrText>
      </w:r>
      <w:r>
        <w:rPr>
          <w:noProof/>
          <w:color w:val="2B579A"/>
          <w:shd w:val="clear" w:color="auto" w:fill="E6E6E6"/>
        </w:rPr>
      </w:r>
      <w:r>
        <w:rPr>
          <w:noProof/>
          <w:color w:val="2B579A"/>
          <w:shd w:val="clear" w:color="auto" w:fill="E6E6E6"/>
        </w:rPr>
        <w:fldChar w:fldCharType="separate"/>
      </w:r>
      <w:r w:rsidR="00D52750">
        <w:rPr>
          <w:noProof/>
        </w:rPr>
        <w:t>37</w:t>
      </w:r>
      <w:r>
        <w:rPr>
          <w:noProof/>
          <w:color w:val="2B579A"/>
          <w:shd w:val="clear" w:color="auto" w:fill="E6E6E6"/>
        </w:rPr>
        <w:fldChar w:fldCharType="end"/>
      </w:r>
    </w:p>
    <w:p w14:paraId="7874D576" w14:textId="34529744" w:rsidR="00B40103" w:rsidRDefault="00B40103">
      <w:pPr>
        <w:pStyle w:val="TOC2"/>
        <w:rPr>
          <w:rFonts w:asciiTheme="minorHAnsi" w:hAnsiTheme="minorHAnsi"/>
          <w:noProof/>
          <w:sz w:val="22"/>
          <w:szCs w:val="22"/>
        </w:rPr>
      </w:pPr>
      <w:r w:rsidRPr="00D76168">
        <w:rPr>
          <w:noProof/>
          <w:color w:val="010000"/>
          <w:specVanish/>
        </w:rPr>
        <w:t>3.10</w:t>
      </w:r>
      <w:r>
        <w:rPr>
          <w:rFonts w:asciiTheme="minorHAnsi" w:hAnsiTheme="minorHAnsi"/>
          <w:noProof/>
          <w:sz w:val="22"/>
          <w:szCs w:val="22"/>
        </w:rPr>
        <w:tab/>
      </w:r>
      <w:r w:rsidRPr="00D76168">
        <w:rPr>
          <w:noProof/>
          <w:u w:val="single"/>
        </w:rPr>
        <w:t>Nature of Liquidated Damages</w:t>
      </w:r>
      <w:r>
        <w:rPr>
          <w:noProof/>
        </w:rPr>
        <w:tab/>
      </w:r>
      <w:r>
        <w:rPr>
          <w:noProof/>
          <w:color w:val="2B579A"/>
          <w:shd w:val="clear" w:color="auto" w:fill="E6E6E6"/>
        </w:rPr>
        <w:fldChar w:fldCharType="begin"/>
      </w:r>
      <w:r>
        <w:rPr>
          <w:noProof/>
        </w:rPr>
        <w:instrText xml:space="preserve"> PAGEREF _Toc132140713 \h </w:instrText>
      </w:r>
      <w:r>
        <w:rPr>
          <w:noProof/>
          <w:color w:val="2B579A"/>
          <w:shd w:val="clear" w:color="auto" w:fill="E6E6E6"/>
        </w:rPr>
      </w:r>
      <w:r>
        <w:rPr>
          <w:noProof/>
          <w:color w:val="2B579A"/>
          <w:shd w:val="clear" w:color="auto" w:fill="E6E6E6"/>
        </w:rPr>
        <w:fldChar w:fldCharType="separate"/>
      </w:r>
      <w:r w:rsidR="00D52750">
        <w:rPr>
          <w:noProof/>
        </w:rPr>
        <w:t>38</w:t>
      </w:r>
      <w:r>
        <w:rPr>
          <w:noProof/>
          <w:color w:val="2B579A"/>
          <w:shd w:val="clear" w:color="auto" w:fill="E6E6E6"/>
        </w:rPr>
        <w:fldChar w:fldCharType="end"/>
      </w:r>
    </w:p>
    <w:p w14:paraId="352E1192" w14:textId="15599292" w:rsidR="00B40103" w:rsidRDefault="00B40103">
      <w:pPr>
        <w:pStyle w:val="TOC2"/>
        <w:rPr>
          <w:rFonts w:asciiTheme="minorHAnsi" w:hAnsiTheme="minorHAnsi"/>
          <w:noProof/>
          <w:sz w:val="22"/>
          <w:szCs w:val="22"/>
        </w:rPr>
      </w:pPr>
      <w:r w:rsidRPr="00D76168">
        <w:rPr>
          <w:noProof/>
          <w:color w:val="010000"/>
          <w:specVanish/>
        </w:rPr>
        <w:t>3.11</w:t>
      </w:r>
      <w:r>
        <w:rPr>
          <w:rFonts w:asciiTheme="minorHAnsi" w:hAnsiTheme="minorHAnsi"/>
          <w:noProof/>
          <w:sz w:val="22"/>
          <w:szCs w:val="22"/>
        </w:rPr>
        <w:tab/>
      </w:r>
      <w:r w:rsidRPr="00D76168">
        <w:rPr>
          <w:noProof/>
          <w:u w:val="single"/>
        </w:rPr>
        <w:t>ZRC Obligation</w:t>
      </w:r>
      <w:r>
        <w:rPr>
          <w:noProof/>
        </w:rPr>
        <w:tab/>
      </w:r>
      <w:r>
        <w:rPr>
          <w:noProof/>
          <w:color w:val="2B579A"/>
          <w:shd w:val="clear" w:color="auto" w:fill="E6E6E6"/>
        </w:rPr>
        <w:fldChar w:fldCharType="begin"/>
      </w:r>
      <w:r>
        <w:rPr>
          <w:noProof/>
        </w:rPr>
        <w:instrText xml:space="preserve"> PAGEREF _Toc132140714 \h </w:instrText>
      </w:r>
      <w:r>
        <w:rPr>
          <w:noProof/>
          <w:color w:val="2B579A"/>
          <w:shd w:val="clear" w:color="auto" w:fill="E6E6E6"/>
        </w:rPr>
      </w:r>
      <w:r>
        <w:rPr>
          <w:noProof/>
          <w:color w:val="2B579A"/>
          <w:shd w:val="clear" w:color="auto" w:fill="E6E6E6"/>
        </w:rPr>
        <w:fldChar w:fldCharType="separate"/>
      </w:r>
      <w:r w:rsidR="00D52750">
        <w:rPr>
          <w:noProof/>
        </w:rPr>
        <w:t>38</w:t>
      </w:r>
      <w:r>
        <w:rPr>
          <w:noProof/>
          <w:color w:val="2B579A"/>
          <w:shd w:val="clear" w:color="auto" w:fill="E6E6E6"/>
        </w:rPr>
        <w:fldChar w:fldCharType="end"/>
      </w:r>
    </w:p>
    <w:p w14:paraId="4364D1B3" w14:textId="6B154D1D" w:rsidR="00B40103" w:rsidRDefault="00B40103">
      <w:pPr>
        <w:pStyle w:val="TOC2"/>
        <w:rPr>
          <w:rFonts w:asciiTheme="minorHAnsi" w:hAnsiTheme="minorHAnsi"/>
          <w:noProof/>
          <w:sz w:val="22"/>
          <w:szCs w:val="22"/>
        </w:rPr>
      </w:pPr>
      <w:r w:rsidRPr="00D76168">
        <w:rPr>
          <w:noProof/>
          <w:color w:val="010000"/>
          <w:specVanish/>
        </w:rPr>
        <w:t>3.12</w:t>
      </w:r>
      <w:r>
        <w:rPr>
          <w:rFonts w:asciiTheme="minorHAnsi" w:hAnsiTheme="minorHAnsi"/>
          <w:noProof/>
          <w:sz w:val="22"/>
          <w:szCs w:val="22"/>
        </w:rPr>
        <w:tab/>
      </w:r>
      <w:r w:rsidRPr="00D76168">
        <w:rPr>
          <w:noProof/>
          <w:u w:val="single"/>
        </w:rPr>
        <w:t>Capacity Demonstration Test</w:t>
      </w:r>
      <w:r>
        <w:rPr>
          <w:noProof/>
        </w:rPr>
        <w:tab/>
      </w:r>
      <w:r>
        <w:rPr>
          <w:noProof/>
          <w:color w:val="2B579A"/>
          <w:shd w:val="clear" w:color="auto" w:fill="E6E6E6"/>
        </w:rPr>
        <w:fldChar w:fldCharType="begin"/>
      </w:r>
      <w:r>
        <w:rPr>
          <w:noProof/>
        </w:rPr>
        <w:instrText xml:space="preserve"> PAGEREF _Toc132140715 \h </w:instrText>
      </w:r>
      <w:r>
        <w:rPr>
          <w:noProof/>
          <w:color w:val="2B579A"/>
          <w:shd w:val="clear" w:color="auto" w:fill="E6E6E6"/>
        </w:rPr>
      </w:r>
      <w:r>
        <w:rPr>
          <w:noProof/>
          <w:color w:val="2B579A"/>
          <w:shd w:val="clear" w:color="auto" w:fill="E6E6E6"/>
        </w:rPr>
        <w:fldChar w:fldCharType="separate"/>
      </w:r>
      <w:r w:rsidR="00D52750">
        <w:rPr>
          <w:noProof/>
        </w:rPr>
        <w:t>39</w:t>
      </w:r>
      <w:r>
        <w:rPr>
          <w:noProof/>
          <w:color w:val="2B579A"/>
          <w:shd w:val="clear" w:color="auto" w:fill="E6E6E6"/>
        </w:rPr>
        <w:fldChar w:fldCharType="end"/>
      </w:r>
    </w:p>
    <w:p w14:paraId="0DCD9AB2" w14:textId="2D9F9FB4" w:rsidR="00B40103" w:rsidRDefault="00B40103">
      <w:pPr>
        <w:pStyle w:val="TOC2"/>
        <w:rPr>
          <w:rFonts w:asciiTheme="minorHAnsi" w:hAnsiTheme="minorHAnsi"/>
          <w:noProof/>
          <w:sz w:val="22"/>
          <w:szCs w:val="22"/>
        </w:rPr>
      </w:pPr>
      <w:r w:rsidRPr="00D76168">
        <w:rPr>
          <w:noProof/>
          <w:color w:val="010000"/>
          <w:specVanish/>
        </w:rPr>
        <w:t>3.13</w:t>
      </w:r>
      <w:r>
        <w:rPr>
          <w:rFonts w:asciiTheme="minorHAnsi" w:hAnsiTheme="minorHAnsi"/>
          <w:noProof/>
          <w:sz w:val="22"/>
          <w:szCs w:val="22"/>
        </w:rPr>
        <w:tab/>
      </w:r>
      <w:r w:rsidRPr="00D76168">
        <w:rPr>
          <w:noProof/>
          <w:u w:val="single"/>
        </w:rPr>
        <w:t>Seller’s Obligation Regarding Nameplate Capacity</w:t>
      </w:r>
      <w:r>
        <w:rPr>
          <w:noProof/>
        </w:rPr>
        <w:t>.</w:t>
      </w:r>
      <w:r>
        <w:rPr>
          <w:noProof/>
        </w:rPr>
        <w:tab/>
      </w:r>
      <w:r>
        <w:rPr>
          <w:noProof/>
          <w:color w:val="2B579A"/>
          <w:shd w:val="clear" w:color="auto" w:fill="E6E6E6"/>
        </w:rPr>
        <w:fldChar w:fldCharType="begin"/>
      </w:r>
      <w:r>
        <w:rPr>
          <w:noProof/>
        </w:rPr>
        <w:instrText xml:space="preserve"> PAGEREF _Toc132140716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23B449E6" w14:textId="0CFE38A7" w:rsidR="00B40103" w:rsidRDefault="00B40103" w:rsidP="00B40103">
      <w:pPr>
        <w:pStyle w:val="TOC1"/>
        <w:rPr>
          <w:rFonts w:asciiTheme="minorHAnsi" w:hAnsiTheme="minorHAnsi"/>
          <w:noProof/>
          <w:sz w:val="22"/>
          <w:szCs w:val="22"/>
        </w:rPr>
      </w:pPr>
      <w:r w:rsidRPr="00D76168">
        <w:rPr>
          <w:b/>
          <w:caps/>
          <w:noProof/>
          <w:color w:val="010000"/>
        </w:rPr>
        <w:t>Article 4</w:t>
      </w:r>
      <w:r w:rsidRPr="00D76168">
        <w:rPr>
          <w:b/>
          <w:noProof/>
        </w:rPr>
        <w:t xml:space="preserve"> PURCHASE AND SALE</w:t>
      </w:r>
      <w:r>
        <w:rPr>
          <w:noProof/>
        </w:rPr>
        <w:tab/>
      </w:r>
      <w:r>
        <w:rPr>
          <w:noProof/>
          <w:color w:val="2B579A"/>
          <w:shd w:val="clear" w:color="auto" w:fill="E6E6E6"/>
        </w:rPr>
        <w:fldChar w:fldCharType="begin"/>
      </w:r>
      <w:r>
        <w:rPr>
          <w:noProof/>
        </w:rPr>
        <w:instrText xml:space="preserve"> PAGEREF _Toc132140717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5683CEFA" w14:textId="6EFCEA8F" w:rsidR="00B40103" w:rsidRDefault="00B40103">
      <w:pPr>
        <w:pStyle w:val="TOC2"/>
        <w:rPr>
          <w:rFonts w:asciiTheme="minorHAnsi" w:hAnsiTheme="minorHAnsi"/>
          <w:noProof/>
          <w:sz w:val="22"/>
          <w:szCs w:val="22"/>
        </w:rPr>
      </w:pPr>
      <w:r w:rsidRPr="00D76168">
        <w:rPr>
          <w:noProof/>
          <w:color w:val="010000"/>
          <w:specVanish/>
        </w:rPr>
        <w:t>4.1</w:t>
      </w:r>
      <w:r>
        <w:rPr>
          <w:rFonts w:asciiTheme="minorHAnsi" w:hAnsiTheme="minorHAnsi"/>
          <w:noProof/>
          <w:sz w:val="22"/>
          <w:szCs w:val="22"/>
        </w:rPr>
        <w:tab/>
      </w:r>
      <w:r w:rsidRPr="00D76168">
        <w:rPr>
          <w:noProof/>
          <w:u w:val="single"/>
        </w:rPr>
        <w:t>Contract Energy</w:t>
      </w:r>
      <w:r>
        <w:rPr>
          <w:noProof/>
        </w:rPr>
        <w:tab/>
      </w:r>
      <w:r>
        <w:rPr>
          <w:noProof/>
          <w:color w:val="2B579A"/>
          <w:shd w:val="clear" w:color="auto" w:fill="E6E6E6"/>
        </w:rPr>
        <w:fldChar w:fldCharType="begin"/>
      </w:r>
      <w:r>
        <w:rPr>
          <w:noProof/>
        </w:rPr>
        <w:instrText xml:space="preserve"> PAGEREF _Toc132140718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19A81F2B" w14:textId="2E110EA8" w:rsidR="00B40103" w:rsidRDefault="00B40103">
      <w:pPr>
        <w:pStyle w:val="TOC2"/>
        <w:rPr>
          <w:rFonts w:asciiTheme="minorHAnsi" w:hAnsiTheme="minorHAnsi"/>
          <w:noProof/>
          <w:sz w:val="22"/>
          <w:szCs w:val="22"/>
        </w:rPr>
      </w:pPr>
      <w:r w:rsidRPr="00D76168">
        <w:rPr>
          <w:noProof/>
          <w:color w:val="010000"/>
          <w:specVanish/>
        </w:rPr>
        <w:t>4.2</w:t>
      </w:r>
      <w:r>
        <w:rPr>
          <w:rFonts w:asciiTheme="minorHAnsi" w:hAnsiTheme="minorHAnsi"/>
          <w:noProof/>
          <w:sz w:val="22"/>
          <w:szCs w:val="22"/>
        </w:rPr>
        <w:tab/>
      </w:r>
      <w:r w:rsidRPr="00D76168">
        <w:rPr>
          <w:noProof/>
          <w:u w:val="single"/>
        </w:rPr>
        <w:t>Contract Capacity, Storage Capacity, Capacity-Related Benefits, Environmental Attributes, and Other Electric Products</w:t>
      </w:r>
      <w:r>
        <w:rPr>
          <w:noProof/>
        </w:rPr>
        <w:tab/>
      </w:r>
      <w:r>
        <w:rPr>
          <w:noProof/>
          <w:color w:val="2B579A"/>
          <w:shd w:val="clear" w:color="auto" w:fill="E6E6E6"/>
        </w:rPr>
        <w:fldChar w:fldCharType="begin"/>
      </w:r>
      <w:r>
        <w:rPr>
          <w:noProof/>
        </w:rPr>
        <w:instrText xml:space="preserve"> PAGEREF _Toc132140719 \h </w:instrText>
      </w:r>
      <w:r>
        <w:rPr>
          <w:noProof/>
          <w:color w:val="2B579A"/>
          <w:shd w:val="clear" w:color="auto" w:fill="E6E6E6"/>
        </w:rPr>
      </w:r>
      <w:r>
        <w:rPr>
          <w:noProof/>
          <w:color w:val="2B579A"/>
          <w:shd w:val="clear" w:color="auto" w:fill="E6E6E6"/>
        </w:rPr>
        <w:fldChar w:fldCharType="separate"/>
      </w:r>
      <w:r w:rsidR="00D52750">
        <w:rPr>
          <w:noProof/>
        </w:rPr>
        <w:t>41</w:t>
      </w:r>
      <w:r>
        <w:rPr>
          <w:noProof/>
          <w:color w:val="2B579A"/>
          <w:shd w:val="clear" w:color="auto" w:fill="E6E6E6"/>
        </w:rPr>
        <w:fldChar w:fldCharType="end"/>
      </w:r>
    </w:p>
    <w:p w14:paraId="61C07FFF" w14:textId="37D6455E" w:rsidR="00B40103" w:rsidRDefault="00B40103">
      <w:pPr>
        <w:pStyle w:val="TOC2"/>
        <w:rPr>
          <w:rFonts w:asciiTheme="minorHAnsi" w:hAnsiTheme="minorHAnsi"/>
          <w:noProof/>
          <w:sz w:val="22"/>
          <w:szCs w:val="22"/>
        </w:rPr>
      </w:pPr>
      <w:r w:rsidRPr="00D76168">
        <w:rPr>
          <w:noProof/>
          <w:color w:val="010000"/>
          <w:specVanish/>
        </w:rPr>
        <w:t>4.3</w:t>
      </w:r>
      <w:r>
        <w:rPr>
          <w:rFonts w:asciiTheme="minorHAnsi" w:hAnsiTheme="minorHAnsi"/>
          <w:noProof/>
          <w:sz w:val="22"/>
          <w:szCs w:val="22"/>
        </w:rPr>
        <w:tab/>
      </w:r>
      <w:r w:rsidRPr="00D76168">
        <w:rPr>
          <w:noProof/>
          <w:u w:val="single"/>
        </w:rPr>
        <w:t>Environmental Attributes</w:t>
      </w:r>
      <w:r>
        <w:rPr>
          <w:noProof/>
        </w:rPr>
        <w:tab/>
      </w:r>
      <w:r>
        <w:rPr>
          <w:noProof/>
          <w:color w:val="2B579A"/>
          <w:shd w:val="clear" w:color="auto" w:fill="E6E6E6"/>
        </w:rPr>
        <w:fldChar w:fldCharType="begin"/>
      </w:r>
      <w:r>
        <w:rPr>
          <w:noProof/>
        </w:rPr>
        <w:instrText xml:space="preserve"> PAGEREF _Toc132140720 \h </w:instrText>
      </w:r>
      <w:r>
        <w:rPr>
          <w:noProof/>
          <w:color w:val="2B579A"/>
          <w:shd w:val="clear" w:color="auto" w:fill="E6E6E6"/>
        </w:rPr>
      </w:r>
      <w:r>
        <w:rPr>
          <w:noProof/>
          <w:color w:val="2B579A"/>
          <w:shd w:val="clear" w:color="auto" w:fill="E6E6E6"/>
        </w:rPr>
        <w:fldChar w:fldCharType="separate"/>
      </w:r>
      <w:r w:rsidR="00D52750">
        <w:rPr>
          <w:noProof/>
        </w:rPr>
        <w:t>42</w:t>
      </w:r>
      <w:r>
        <w:rPr>
          <w:noProof/>
          <w:color w:val="2B579A"/>
          <w:shd w:val="clear" w:color="auto" w:fill="E6E6E6"/>
        </w:rPr>
        <w:fldChar w:fldCharType="end"/>
      </w:r>
    </w:p>
    <w:p w14:paraId="30FB4F80" w14:textId="61F03638" w:rsidR="00B40103" w:rsidRDefault="00B40103">
      <w:pPr>
        <w:pStyle w:val="TOC2"/>
        <w:rPr>
          <w:rFonts w:asciiTheme="minorHAnsi" w:hAnsiTheme="minorHAnsi"/>
          <w:noProof/>
          <w:sz w:val="22"/>
          <w:szCs w:val="22"/>
        </w:rPr>
      </w:pPr>
      <w:r w:rsidRPr="00D76168">
        <w:rPr>
          <w:noProof/>
          <w:color w:val="010000"/>
          <w:specVanish/>
        </w:rPr>
        <w:t>4.4</w:t>
      </w:r>
      <w:r>
        <w:rPr>
          <w:rFonts w:asciiTheme="minorHAnsi" w:hAnsiTheme="minorHAnsi"/>
          <w:noProof/>
          <w:sz w:val="22"/>
          <w:szCs w:val="22"/>
        </w:rPr>
        <w:tab/>
      </w:r>
      <w:r w:rsidRPr="00D76168">
        <w:rPr>
          <w:noProof/>
          <w:u w:val="single"/>
        </w:rPr>
        <w:t>Exclusivity</w:t>
      </w:r>
      <w:r>
        <w:rPr>
          <w:noProof/>
        </w:rPr>
        <w:tab/>
      </w:r>
      <w:r>
        <w:rPr>
          <w:noProof/>
          <w:color w:val="2B579A"/>
          <w:shd w:val="clear" w:color="auto" w:fill="E6E6E6"/>
        </w:rPr>
        <w:fldChar w:fldCharType="begin"/>
      </w:r>
      <w:r>
        <w:rPr>
          <w:noProof/>
        </w:rPr>
        <w:instrText xml:space="preserve"> PAGEREF _Toc132140721 \h </w:instrText>
      </w:r>
      <w:r>
        <w:rPr>
          <w:noProof/>
          <w:color w:val="2B579A"/>
          <w:shd w:val="clear" w:color="auto" w:fill="E6E6E6"/>
        </w:rPr>
      </w:r>
      <w:r>
        <w:rPr>
          <w:noProof/>
          <w:color w:val="2B579A"/>
          <w:shd w:val="clear" w:color="auto" w:fill="E6E6E6"/>
        </w:rPr>
        <w:fldChar w:fldCharType="separate"/>
      </w:r>
      <w:r w:rsidR="00D52750">
        <w:rPr>
          <w:noProof/>
        </w:rPr>
        <w:t>43</w:t>
      </w:r>
      <w:r>
        <w:rPr>
          <w:noProof/>
          <w:color w:val="2B579A"/>
          <w:shd w:val="clear" w:color="auto" w:fill="E6E6E6"/>
        </w:rPr>
        <w:fldChar w:fldCharType="end"/>
      </w:r>
    </w:p>
    <w:p w14:paraId="3425B0A0" w14:textId="0216415C" w:rsidR="00B40103" w:rsidRDefault="00B40103">
      <w:pPr>
        <w:pStyle w:val="TOC2"/>
        <w:rPr>
          <w:rFonts w:asciiTheme="minorHAnsi" w:hAnsiTheme="minorHAnsi"/>
          <w:noProof/>
          <w:sz w:val="22"/>
          <w:szCs w:val="22"/>
        </w:rPr>
      </w:pPr>
      <w:r w:rsidRPr="00D76168">
        <w:rPr>
          <w:noProof/>
          <w:color w:val="010000"/>
          <w:specVanish/>
        </w:rPr>
        <w:t>4.5</w:t>
      </w:r>
      <w:r>
        <w:rPr>
          <w:rFonts w:asciiTheme="minorHAnsi" w:hAnsiTheme="minorHAnsi"/>
          <w:noProof/>
          <w:sz w:val="22"/>
          <w:szCs w:val="22"/>
        </w:rPr>
        <w:tab/>
      </w:r>
      <w:r w:rsidRPr="00D76168">
        <w:rPr>
          <w:noProof/>
          <w:u w:val="single"/>
        </w:rPr>
        <w:t>Nature of Service</w:t>
      </w:r>
      <w:r>
        <w:rPr>
          <w:noProof/>
        </w:rPr>
        <w:tab/>
      </w:r>
      <w:r>
        <w:rPr>
          <w:noProof/>
          <w:color w:val="2B579A"/>
          <w:shd w:val="clear" w:color="auto" w:fill="E6E6E6"/>
        </w:rPr>
        <w:fldChar w:fldCharType="begin"/>
      </w:r>
      <w:r>
        <w:rPr>
          <w:noProof/>
        </w:rPr>
        <w:instrText xml:space="preserve"> PAGEREF _Toc132140722 \h </w:instrText>
      </w:r>
      <w:r>
        <w:rPr>
          <w:noProof/>
          <w:color w:val="2B579A"/>
          <w:shd w:val="clear" w:color="auto" w:fill="E6E6E6"/>
        </w:rPr>
      </w:r>
      <w:r>
        <w:rPr>
          <w:noProof/>
          <w:color w:val="2B579A"/>
          <w:shd w:val="clear" w:color="auto" w:fill="E6E6E6"/>
        </w:rPr>
        <w:fldChar w:fldCharType="separate"/>
      </w:r>
      <w:r w:rsidR="00D52750">
        <w:rPr>
          <w:noProof/>
        </w:rPr>
        <w:t>43</w:t>
      </w:r>
      <w:r>
        <w:rPr>
          <w:noProof/>
          <w:color w:val="2B579A"/>
          <w:shd w:val="clear" w:color="auto" w:fill="E6E6E6"/>
        </w:rPr>
        <w:fldChar w:fldCharType="end"/>
      </w:r>
    </w:p>
    <w:p w14:paraId="24F5BCC6" w14:textId="0ADD6C50" w:rsidR="00B40103" w:rsidRDefault="00B40103">
      <w:pPr>
        <w:pStyle w:val="TOC2"/>
        <w:rPr>
          <w:rFonts w:asciiTheme="minorHAnsi" w:hAnsiTheme="minorHAnsi"/>
          <w:noProof/>
          <w:sz w:val="22"/>
          <w:szCs w:val="22"/>
        </w:rPr>
      </w:pPr>
      <w:r w:rsidRPr="00D76168">
        <w:rPr>
          <w:noProof/>
          <w:color w:val="010000"/>
          <w:specVanish/>
        </w:rPr>
        <w:t>4.6</w:t>
      </w:r>
      <w:r>
        <w:rPr>
          <w:rFonts w:asciiTheme="minorHAnsi" w:hAnsiTheme="minorHAnsi"/>
          <w:noProof/>
          <w:sz w:val="22"/>
          <w:szCs w:val="22"/>
        </w:rPr>
        <w:tab/>
      </w:r>
      <w:r w:rsidRPr="00D76168">
        <w:rPr>
          <w:noProof/>
          <w:u w:val="single"/>
        </w:rPr>
        <w:t>Replacement Products</w:t>
      </w:r>
      <w:r>
        <w:rPr>
          <w:noProof/>
        </w:rPr>
        <w:tab/>
      </w:r>
      <w:r>
        <w:rPr>
          <w:noProof/>
          <w:color w:val="2B579A"/>
          <w:shd w:val="clear" w:color="auto" w:fill="E6E6E6"/>
        </w:rPr>
        <w:fldChar w:fldCharType="begin"/>
      </w:r>
      <w:r>
        <w:rPr>
          <w:noProof/>
        </w:rPr>
        <w:instrText xml:space="preserve"> PAGEREF _Toc132140723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0257B8D2" w14:textId="069DCE9D" w:rsidR="00B40103" w:rsidRDefault="00B40103">
      <w:pPr>
        <w:pStyle w:val="TOC2"/>
        <w:rPr>
          <w:rFonts w:asciiTheme="minorHAnsi" w:hAnsiTheme="minorHAnsi"/>
          <w:noProof/>
          <w:sz w:val="22"/>
          <w:szCs w:val="22"/>
        </w:rPr>
      </w:pPr>
      <w:r w:rsidRPr="00D76168">
        <w:rPr>
          <w:noProof/>
          <w:color w:val="010000"/>
          <w:specVanish/>
        </w:rPr>
        <w:t>4.7</w:t>
      </w:r>
      <w:r>
        <w:rPr>
          <w:rFonts w:asciiTheme="minorHAnsi" w:hAnsiTheme="minorHAnsi"/>
          <w:noProof/>
          <w:sz w:val="22"/>
          <w:szCs w:val="22"/>
        </w:rPr>
        <w:tab/>
      </w:r>
      <w:r w:rsidRPr="00D76168">
        <w:rPr>
          <w:noProof/>
          <w:u w:val="single"/>
        </w:rPr>
        <w:t>No QF Put</w:t>
      </w:r>
      <w:r>
        <w:rPr>
          <w:noProof/>
        </w:rPr>
        <w:tab/>
      </w:r>
      <w:r>
        <w:rPr>
          <w:noProof/>
          <w:color w:val="2B579A"/>
          <w:shd w:val="clear" w:color="auto" w:fill="E6E6E6"/>
        </w:rPr>
        <w:fldChar w:fldCharType="begin"/>
      </w:r>
      <w:r>
        <w:rPr>
          <w:noProof/>
        </w:rPr>
        <w:instrText xml:space="preserve"> PAGEREF _Toc132140724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7A5A0F4D" w14:textId="5B132402" w:rsidR="00B40103" w:rsidRDefault="00B40103" w:rsidP="00B40103">
      <w:pPr>
        <w:pStyle w:val="TOC1"/>
        <w:rPr>
          <w:rFonts w:asciiTheme="minorHAnsi" w:hAnsiTheme="minorHAnsi"/>
          <w:noProof/>
          <w:sz w:val="22"/>
          <w:szCs w:val="22"/>
        </w:rPr>
      </w:pPr>
      <w:r w:rsidRPr="00D76168">
        <w:rPr>
          <w:b/>
          <w:caps/>
          <w:noProof/>
          <w:color w:val="010000"/>
        </w:rPr>
        <w:t>Article 5</w:t>
      </w:r>
      <w:r w:rsidRPr="00D76168">
        <w:rPr>
          <w:b/>
          <w:noProof/>
        </w:rPr>
        <w:t xml:space="preserve"> PRICING AND PAYMENTS</w:t>
      </w:r>
      <w:r>
        <w:rPr>
          <w:noProof/>
        </w:rPr>
        <w:tab/>
      </w:r>
      <w:r>
        <w:rPr>
          <w:noProof/>
          <w:color w:val="2B579A"/>
          <w:shd w:val="clear" w:color="auto" w:fill="E6E6E6"/>
        </w:rPr>
        <w:fldChar w:fldCharType="begin"/>
      </w:r>
      <w:r>
        <w:rPr>
          <w:noProof/>
        </w:rPr>
        <w:instrText xml:space="preserve"> PAGEREF _Toc132140725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6C09F3F5" w14:textId="0E8592F1" w:rsidR="00B40103" w:rsidRDefault="00B40103">
      <w:pPr>
        <w:pStyle w:val="TOC2"/>
        <w:rPr>
          <w:rFonts w:asciiTheme="minorHAnsi" w:hAnsiTheme="minorHAnsi"/>
          <w:noProof/>
          <w:sz w:val="22"/>
          <w:szCs w:val="22"/>
        </w:rPr>
      </w:pPr>
      <w:r w:rsidRPr="00D76168">
        <w:rPr>
          <w:noProof/>
          <w:color w:val="010000"/>
          <w:specVanish/>
        </w:rPr>
        <w:t>5.1</w:t>
      </w:r>
      <w:r>
        <w:rPr>
          <w:rFonts w:asciiTheme="minorHAnsi" w:hAnsiTheme="minorHAnsi"/>
          <w:noProof/>
          <w:sz w:val="22"/>
          <w:szCs w:val="22"/>
        </w:rPr>
        <w:tab/>
      </w:r>
      <w:r w:rsidRPr="00D76168">
        <w:rPr>
          <w:noProof/>
          <w:u w:val="single"/>
        </w:rPr>
        <w:t>Variable Payment</w:t>
      </w:r>
      <w:r>
        <w:rPr>
          <w:noProof/>
        </w:rPr>
        <w:tab/>
      </w:r>
      <w:r>
        <w:rPr>
          <w:noProof/>
          <w:color w:val="2B579A"/>
          <w:shd w:val="clear" w:color="auto" w:fill="E6E6E6"/>
        </w:rPr>
        <w:fldChar w:fldCharType="begin"/>
      </w:r>
      <w:r>
        <w:rPr>
          <w:noProof/>
        </w:rPr>
        <w:instrText xml:space="preserve"> PAGEREF _Toc132140726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54E10001" w14:textId="2989E2A5" w:rsidR="00B40103" w:rsidRDefault="00B40103">
      <w:pPr>
        <w:pStyle w:val="TOC2"/>
        <w:rPr>
          <w:rFonts w:asciiTheme="minorHAnsi" w:hAnsiTheme="minorHAnsi"/>
          <w:noProof/>
          <w:sz w:val="22"/>
          <w:szCs w:val="22"/>
        </w:rPr>
      </w:pPr>
      <w:r w:rsidRPr="00D76168">
        <w:rPr>
          <w:noProof/>
          <w:color w:val="010000"/>
          <w:specVanish/>
        </w:rPr>
        <w:t>5.2</w:t>
      </w:r>
      <w:r>
        <w:rPr>
          <w:rFonts w:asciiTheme="minorHAnsi" w:hAnsiTheme="minorHAnsi"/>
          <w:noProof/>
          <w:sz w:val="22"/>
          <w:szCs w:val="22"/>
        </w:rPr>
        <w:tab/>
      </w:r>
      <w:r w:rsidRPr="00D76168">
        <w:rPr>
          <w:noProof/>
          <w:u w:val="single"/>
        </w:rPr>
        <w:t>Buyer’s Payment Obligation</w:t>
      </w:r>
      <w:r>
        <w:rPr>
          <w:noProof/>
        </w:rPr>
        <w:tab/>
      </w:r>
      <w:r>
        <w:rPr>
          <w:noProof/>
          <w:color w:val="2B579A"/>
          <w:shd w:val="clear" w:color="auto" w:fill="E6E6E6"/>
        </w:rPr>
        <w:fldChar w:fldCharType="begin"/>
      </w:r>
      <w:r>
        <w:rPr>
          <w:noProof/>
        </w:rPr>
        <w:instrText xml:space="preserve"> PAGEREF _Toc132140727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56CA05E5" w14:textId="03259822" w:rsidR="00B40103" w:rsidRDefault="00B40103">
      <w:pPr>
        <w:pStyle w:val="TOC2"/>
        <w:rPr>
          <w:rFonts w:asciiTheme="minorHAnsi" w:hAnsiTheme="minorHAnsi"/>
          <w:noProof/>
          <w:sz w:val="22"/>
          <w:szCs w:val="22"/>
        </w:rPr>
      </w:pPr>
      <w:r w:rsidRPr="00D76168">
        <w:rPr>
          <w:noProof/>
          <w:color w:val="010000"/>
          <w:specVanish/>
        </w:rPr>
        <w:t>5.3</w:t>
      </w:r>
      <w:r>
        <w:rPr>
          <w:rFonts w:asciiTheme="minorHAnsi" w:hAnsiTheme="minorHAnsi"/>
          <w:noProof/>
          <w:sz w:val="22"/>
          <w:szCs w:val="22"/>
        </w:rPr>
        <w:tab/>
      </w:r>
      <w:r w:rsidRPr="00D76168">
        <w:rPr>
          <w:noProof/>
          <w:u w:val="single"/>
        </w:rPr>
        <w:t>Set-off</w:t>
      </w:r>
      <w:r>
        <w:rPr>
          <w:noProof/>
        </w:rPr>
        <w:tab/>
      </w:r>
      <w:r>
        <w:rPr>
          <w:noProof/>
          <w:color w:val="2B579A"/>
          <w:shd w:val="clear" w:color="auto" w:fill="E6E6E6"/>
        </w:rPr>
        <w:fldChar w:fldCharType="begin"/>
      </w:r>
      <w:r>
        <w:rPr>
          <w:noProof/>
        </w:rPr>
        <w:instrText xml:space="preserve"> PAGEREF _Toc132140728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1F5112BC" w14:textId="40B2D75F" w:rsidR="00B40103" w:rsidRDefault="00B40103" w:rsidP="00B40103">
      <w:pPr>
        <w:pStyle w:val="TOC1"/>
        <w:rPr>
          <w:rFonts w:asciiTheme="minorHAnsi" w:hAnsiTheme="minorHAnsi"/>
          <w:noProof/>
          <w:sz w:val="22"/>
          <w:szCs w:val="22"/>
        </w:rPr>
      </w:pPr>
      <w:r w:rsidRPr="00034965">
        <w:rPr>
          <w:b/>
          <w:bCs/>
          <w:caps/>
          <w:noProof/>
          <w:color w:val="010000"/>
        </w:rPr>
        <w:t>Article 6</w:t>
      </w:r>
      <w:r w:rsidRPr="00034965">
        <w:rPr>
          <w:b/>
          <w:bCs/>
          <w:noProof/>
        </w:rPr>
        <w:t xml:space="preserve"> GUARANTEED FACILITY PERFORMANCE CHARACTERISTICS</w:t>
      </w:r>
      <w:r>
        <w:rPr>
          <w:noProof/>
        </w:rPr>
        <w:tab/>
      </w:r>
      <w:r>
        <w:rPr>
          <w:noProof/>
          <w:color w:val="2B579A"/>
          <w:shd w:val="clear" w:color="auto" w:fill="E6E6E6"/>
        </w:rPr>
        <w:fldChar w:fldCharType="begin"/>
      </w:r>
      <w:r>
        <w:rPr>
          <w:noProof/>
        </w:rPr>
        <w:instrText xml:space="preserve"> PAGEREF _Toc132140729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04488965" w14:textId="4469F51A" w:rsidR="00B40103" w:rsidRDefault="00B40103">
      <w:pPr>
        <w:pStyle w:val="TOC2"/>
        <w:rPr>
          <w:rFonts w:asciiTheme="minorHAnsi" w:hAnsiTheme="minorHAnsi"/>
          <w:noProof/>
          <w:sz w:val="22"/>
          <w:szCs w:val="22"/>
        </w:rPr>
      </w:pPr>
      <w:r w:rsidRPr="00D76168">
        <w:rPr>
          <w:noProof/>
          <w:color w:val="010000"/>
          <w:specVanish/>
        </w:rPr>
        <w:t>6.1</w:t>
      </w:r>
      <w:r>
        <w:rPr>
          <w:rFonts w:asciiTheme="minorHAnsi" w:hAnsiTheme="minorHAnsi"/>
          <w:noProof/>
          <w:sz w:val="22"/>
          <w:szCs w:val="22"/>
        </w:rPr>
        <w:tab/>
      </w:r>
      <w:r w:rsidRPr="00D76168">
        <w:rPr>
          <w:noProof/>
          <w:u w:val="single"/>
        </w:rPr>
        <w:t>Annual Guaranteed Energy Quantity</w:t>
      </w:r>
      <w:r>
        <w:rPr>
          <w:noProof/>
        </w:rPr>
        <w:tab/>
      </w:r>
      <w:r>
        <w:rPr>
          <w:noProof/>
          <w:color w:val="2B579A"/>
          <w:shd w:val="clear" w:color="auto" w:fill="E6E6E6"/>
        </w:rPr>
        <w:fldChar w:fldCharType="begin"/>
      </w:r>
      <w:r>
        <w:rPr>
          <w:noProof/>
        </w:rPr>
        <w:instrText xml:space="preserve"> PAGEREF _Toc132140730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6DCBAC06" w14:textId="5D6E2813" w:rsidR="00B40103" w:rsidRDefault="00B40103">
      <w:pPr>
        <w:pStyle w:val="TOC2"/>
        <w:rPr>
          <w:rFonts w:asciiTheme="minorHAnsi" w:hAnsiTheme="minorHAnsi"/>
          <w:noProof/>
          <w:sz w:val="22"/>
          <w:szCs w:val="22"/>
        </w:rPr>
      </w:pPr>
      <w:r w:rsidRPr="00D76168">
        <w:rPr>
          <w:noProof/>
          <w:color w:val="010000"/>
          <w:specVanish/>
        </w:rPr>
        <w:t>6.2</w:t>
      </w:r>
      <w:r>
        <w:rPr>
          <w:rFonts w:asciiTheme="minorHAnsi" w:hAnsiTheme="minorHAnsi"/>
          <w:noProof/>
          <w:sz w:val="22"/>
          <w:szCs w:val="22"/>
        </w:rPr>
        <w:tab/>
      </w:r>
      <w:r w:rsidRPr="00D76168">
        <w:rPr>
          <w:noProof/>
          <w:u w:val="single"/>
        </w:rPr>
        <w:t>Facility Modifications</w:t>
      </w:r>
      <w:r>
        <w:rPr>
          <w:noProof/>
        </w:rPr>
        <w:tab/>
      </w:r>
      <w:r>
        <w:rPr>
          <w:noProof/>
          <w:color w:val="2B579A"/>
          <w:shd w:val="clear" w:color="auto" w:fill="E6E6E6"/>
        </w:rPr>
        <w:fldChar w:fldCharType="begin"/>
      </w:r>
      <w:r>
        <w:rPr>
          <w:noProof/>
        </w:rPr>
        <w:instrText xml:space="preserve"> PAGEREF _Toc132140731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39935532" w14:textId="31E0B02E" w:rsidR="00B40103" w:rsidRDefault="00B40103">
      <w:pPr>
        <w:pStyle w:val="TOC2"/>
        <w:rPr>
          <w:rFonts w:asciiTheme="minorHAnsi" w:hAnsiTheme="minorHAnsi"/>
          <w:noProof/>
          <w:sz w:val="22"/>
          <w:szCs w:val="22"/>
        </w:rPr>
      </w:pPr>
      <w:r w:rsidRPr="00D76168">
        <w:rPr>
          <w:noProof/>
          <w:color w:val="010000"/>
          <w:specVanish/>
        </w:rPr>
        <w:t>6.3</w:t>
      </w:r>
      <w:r>
        <w:rPr>
          <w:rFonts w:asciiTheme="minorHAnsi" w:hAnsiTheme="minorHAnsi"/>
          <w:noProof/>
          <w:sz w:val="22"/>
          <w:szCs w:val="22"/>
        </w:rPr>
        <w:tab/>
      </w:r>
      <w:r w:rsidRPr="00D76168">
        <w:rPr>
          <w:noProof/>
          <w:u w:val="single"/>
        </w:rPr>
        <w:t>Storage Availability</w:t>
      </w:r>
      <w:r>
        <w:rPr>
          <w:noProof/>
        </w:rPr>
        <w:tab/>
      </w:r>
      <w:r>
        <w:rPr>
          <w:noProof/>
          <w:color w:val="2B579A"/>
          <w:shd w:val="clear" w:color="auto" w:fill="E6E6E6"/>
        </w:rPr>
        <w:fldChar w:fldCharType="begin"/>
      </w:r>
      <w:r>
        <w:rPr>
          <w:noProof/>
        </w:rPr>
        <w:instrText xml:space="preserve"> PAGEREF _Toc132140732 \h </w:instrText>
      </w:r>
      <w:r>
        <w:rPr>
          <w:noProof/>
          <w:color w:val="2B579A"/>
          <w:shd w:val="clear" w:color="auto" w:fill="E6E6E6"/>
        </w:rPr>
      </w:r>
      <w:r>
        <w:rPr>
          <w:noProof/>
          <w:color w:val="2B579A"/>
          <w:shd w:val="clear" w:color="auto" w:fill="E6E6E6"/>
        </w:rPr>
        <w:fldChar w:fldCharType="separate"/>
      </w:r>
      <w:r w:rsidR="00D52750">
        <w:rPr>
          <w:noProof/>
        </w:rPr>
        <w:t>46</w:t>
      </w:r>
      <w:r>
        <w:rPr>
          <w:noProof/>
          <w:color w:val="2B579A"/>
          <w:shd w:val="clear" w:color="auto" w:fill="E6E6E6"/>
        </w:rPr>
        <w:fldChar w:fldCharType="end"/>
      </w:r>
    </w:p>
    <w:p w14:paraId="6438321C" w14:textId="64D9E56F" w:rsidR="00B40103" w:rsidRDefault="00B40103" w:rsidP="00B40103">
      <w:pPr>
        <w:pStyle w:val="TOC1"/>
        <w:rPr>
          <w:rFonts w:asciiTheme="minorHAnsi" w:hAnsiTheme="minorHAnsi"/>
          <w:noProof/>
          <w:sz w:val="22"/>
          <w:szCs w:val="22"/>
        </w:rPr>
      </w:pPr>
      <w:r w:rsidRPr="00D76168">
        <w:rPr>
          <w:b/>
          <w:caps/>
          <w:noProof/>
          <w:color w:val="010000"/>
        </w:rPr>
        <w:t>Article 7</w:t>
      </w:r>
      <w:r w:rsidRPr="00D76168">
        <w:rPr>
          <w:b/>
          <w:noProof/>
        </w:rPr>
        <w:t xml:space="preserve"> SCHEDULING AND DELIVERY</w:t>
      </w:r>
      <w:r>
        <w:rPr>
          <w:noProof/>
        </w:rPr>
        <w:tab/>
      </w:r>
      <w:r>
        <w:rPr>
          <w:noProof/>
          <w:color w:val="2B579A"/>
          <w:shd w:val="clear" w:color="auto" w:fill="E6E6E6"/>
        </w:rPr>
        <w:fldChar w:fldCharType="begin"/>
      </w:r>
      <w:r>
        <w:rPr>
          <w:noProof/>
        </w:rPr>
        <w:instrText xml:space="preserve"> PAGEREF _Toc132140733 \h </w:instrText>
      </w:r>
      <w:r>
        <w:rPr>
          <w:noProof/>
          <w:color w:val="2B579A"/>
          <w:shd w:val="clear" w:color="auto" w:fill="E6E6E6"/>
        </w:rPr>
      </w:r>
      <w:r>
        <w:rPr>
          <w:noProof/>
          <w:color w:val="2B579A"/>
          <w:shd w:val="clear" w:color="auto" w:fill="E6E6E6"/>
        </w:rPr>
        <w:fldChar w:fldCharType="separate"/>
      </w:r>
      <w:r w:rsidR="00D52750">
        <w:rPr>
          <w:noProof/>
        </w:rPr>
        <w:t>47</w:t>
      </w:r>
      <w:r>
        <w:rPr>
          <w:noProof/>
          <w:color w:val="2B579A"/>
          <w:shd w:val="clear" w:color="auto" w:fill="E6E6E6"/>
        </w:rPr>
        <w:fldChar w:fldCharType="end"/>
      </w:r>
    </w:p>
    <w:p w14:paraId="5AE738EF" w14:textId="59E831A9" w:rsidR="00B40103" w:rsidRDefault="00B40103">
      <w:pPr>
        <w:pStyle w:val="TOC2"/>
        <w:rPr>
          <w:rFonts w:asciiTheme="minorHAnsi" w:hAnsiTheme="minorHAnsi"/>
          <w:noProof/>
          <w:sz w:val="22"/>
          <w:szCs w:val="22"/>
        </w:rPr>
      </w:pPr>
      <w:r w:rsidRPr="00D76168">
        <w:rPr>
          <w:noProof/>
          <w:color w:val="010000"/>
          <w:specVanish/>
        </w:rPr>
        <w:t>7.1</w:t>
      </w:r>
      <w:r>
        <w:rPr>
          <w:rFonts w:asciiTheme="minorHAnsi" w:hAnsiTheme="minorHAnsi"/>
          <w:noProof/>
          <w:sz w:val="22"/>
          <w:szCs w:val="22"/>
        </w:rPr>
        <w:tab/>
      </w:r>
      <w:r w:rsidRPr="00D76168">
        <w:rPr>
          <w:noProof/>
          <w:u w:val="single"/>
        </w:rPr>
        <w:t>Forecasting</w:t>
      </w:r>
      <w:r>
        <w:rPr>
          <w:noProof/>
        </w:rPr>
        <w:tab/>
      </w:r>
      <w:r>
        <w:rPr>
          <w:noProof/>
          <w:color w:val="2B579A"/>
          <w:shd w:val="clear" w:color="auto" w:fill="E6E6E6"/>
        </w:rPr>
        <w:fldChar w:fldCharType="begin"/>
      </w:r>
      <w:r>
        <w:rPr>
          <w:noProof/>
        </w:rPr>
        <w:instrText xml:space="preserve"> PAGEREF _Toc132140734 \h </w:instrText>
      </w:r>
      <w:r>
        <w:rPr>
          <w:noProof/>
          <w:color w:val="2B579A"/>
          <w:shd w:val="clear" w:color="auto" w:fill="E6E6E6"/>
        </w:rPr>
      </w:r>
      <w:r>
        <w:rPr>
          <w:noProof/>
          <w:color w:val="2B579A"/>
          <w:shd w:val="clear" w:color="auto" w:fill="E6E6E6"/>
        </w:rPr>
        <w:fldChar w:fldCharType="separate"/>
      </w:r>
      <w:r w:rsidR="00D52750">
        <w:rPr>
          <w:noProof/>
        </w:rPr>
        <w:t>47</w:t>
      </w:r>
      <w:r>
        <w:rPr>
          <w:noProof/>
          <w:color w:val="2B579A"/>
          <w:shd w:val="clear" w:color="auto" w:fill="E6E6E6"/>
        </w:rPr>
        <w:fldChar w:fldCharType="end"/>
      </w:r>
    </w:p>
    <w:p w14:paraId="737FFDB7" w14:textId="7CE33818" w:rsidR="00B40103" w:rsidRDefault="00B40103">
      <w:pPr>
        <w:pStyle w:val="TOC2"/>
        <w:rPr>
          <w:rFonts w:asciiTheme="minorHAnsi" w:hAnsiTheme="minorHAnsi"/>
          <w:noProof/>
          <w:sz w:val="22"/>
          <w:szCs w:val="22"/>
        </w:rPr>
      </w:pPr>
      <w:r w:rsidRPr="00D76168">
        <w:rPr>
          <w:noProof/>
          <w:color w:val="010000"/>
          <w:specVanish/>
        </w:rPr>
        <w:t>7.2</w:t>
      </w:r>
      <w:r>
        <w:rPr>
          <w:rFonts w:asciiTheme="minorHAnsi" w:hAnsiTheme="minorHAnsi"/>
          <w:noProof/>
          <w:sz w:val="22"/>
          <w:szCs w:val="22"/>
        </w:rPr>
        <w:tab/>
      </w:r>
      <w:r w:rsidRPr="00D76168">
        <w:rPr>
          <w:noProof/>
          <w:u w:val="single"/>
        </w:rPr>
        <w:t>Market Participant</w:t>
      </w:r>
      <w:r>
        <w:rPr>
          <w:noProof/>
        </w:rPr>
        <w:tab/>
      </w:r>
      <w:r>
        <w:rPr>
          <w:noProof/>
          <w:color w:val="2B579A"/>
          <w:shd w:val="clear" w:color="auto" w:fill="E6E6E6"/>
        </w:rPr>
        <w:fldChar w:fldCharType="begin"/>
      </w:r>
      <w:r>
        <w:rPr>
          <w:noProof/>
        </w:rPr>
        <w:instrText xml:space="preserve"> PAGEREF _Toc132140735 \h </w:instrText>
      </w:r>
      <w:r>
        <w:rPr>
          <w:noProof/>
          <w:color w:val="2B579A"/>
          <w:shd w:val="clear" w:color="auto" w:fill="E6E6E6"/>
        </w:rPr>
      </w:r>
      <w:r>
        <w:rPr>
          <w:noProof/>
          <w:color w:val="2B579A"/>
          <w:shd w:val="clear" w:color="auto" w:fill="E6E6E6"/>
        </w:rPr>
        <w:fldChar w:fldCharType="separate"/>
      </w:r>
      <w:r w:rsidR="00D52750">
        <w:rPr>
          <w:noProof/>
        </w:rPr>
        <w:t>48</w:t>
      </w:r>
      <w:r>
        <w:rPr>
          <w:noProof/>
          <w:color w:val="2B579A"/>
          <w:shd w:val="clear" w:color="auto" w:fill="E6E6E6"/>
        </w:rPr>
        <w:fldChar w:fldCharType="end"/>
      </w:r>
    </w:p>
    <w:p w14:paraId="10354DF8" w14:textId="2D55BEFB" w:rsidR="00B40103" w:rsidRDefault="00B40103">
      <w:pPr>
        <w:pStyle w:val="TOC2"/>
        <w:rPr>
          <w:rFonts w:asciiTheme="minorHAnsi" w:hAnsiTheme="minorHAnsi"/>
          <w:noProof/>
          <w:sz w:val="22"/>
          <w:szCs w:val="22"/>
        </w:rPr>
      </w:pPr>
      <w:r w:rsidRPr="00D76168">
        <w:rPr>
          <w:noProof/>
          <w:color w:val="010000"/>
          <w:specVanish/>
        </w:rPr>
        <w:t>7.3</w:t>
      </w:r>
      <w:r>
        <w:rPr>
          <w:rFonts w:asciiTheme="minorHAnsi" w:hAnsiTheme="minorHAnsi"/>
          <w:noProof/>
          <w:sz w:val="22"/>
          <w:szCs w:val="22"/>
        </w:rPr>
        <w:tab/>
      </w:r>
      <w:r w:rsidRPr="00D76168">
        <w:rPr>
          <w:noProof/>
          <w:u w:val="single"/>
        </w:rPr>
        <w:t>Other Balancing Authority Matters</w:t>
      </w:r>
      <w:r>
        <w:rPr>
          <w:noProof/>
        </w:rPr>
        <w:tab/>
      </w:r>
      <w:r>
        <w:rPr>
          <w:noProof/>
          <w:color w:val="2B579A"/>
          <w:shd w:val="clear" w:color="auto" w:fill="E6E6E6"/>
        </w:rPr>
        <w:fldChar w:fldCharType="begin"/>
      </w:r>
      <w:r>
        <w:rPr>
          <w:noProof/>
        </w:rPr>
        <w:instrText xml:space="preserve"> PAGEREF _Toc132140736 \h </w:instrText>
      </w:r>
      <w:r>
        <w:rPr>
          <w:noProof/>
          <w:color w:val="2B579A"/>
          <w:shd w:val="clear" w:color="auto" w:fill="E6E6E6"/>
        </w:rPr>
      </w:r>
      <w:r>
        <w:rPr>
          <w:noProof/>
          <w:color w:val="2B579A"/>
          <w:shd w:val="clear" w:color="auto" w:fill="E6E6E6"/>
        </w:rPr>
        <w:fldChar w:fldCharType="separate"/>
      </w:r>
      <w:r w:rsidR="00D52750">
        <w:rPr>
          <w:noProof/>
        </w:rPr>
        <w:t>49</w:t>
      </w:r>
      <w:r>
        <w:rPr>
          <w:noProof/>
          <w:color w:val="2B579A"/>
          <w:shd w:val="clear" w:color="auto" w:fill="E6E6E6"/>
        </w:rPr>
        <w:fldChar w:fldCharType="end"/>
      </w:r>
    </w:p>
    <w:p w14:paraId="67FCD991" w14:textId="26BF1E5C" w:rsidR="00B40103" w:rsidRDefault="00B40103">
      <w:pPr>
        <w:pStyle w:val="TOC2"/>
        <w:rPr>
          <w:rFonts w:asciiTheme="minorHAnsi" w:hAnsiTheme="minorHAnsi"/>
          <w:noProof/>
          <w:sz w:val="22"/>
          <w:szCs w:val="22"/>
        </w:rPr>
      </w:pPr>
      <w:r w:rsidRPr="00D76168">
        <w:rPr>
          <w:noProof/>
          <w:color w:val="010000"/>
          <w:specVanish/>
        </w:rPr>
        <w:t>7.4</w:t>
      </w:r>
      <w:r>
        <w:rPr>
          <w:rFonts w:asciiTheme="minorHAnsi" w:hAnsiTheme="minorHAnsi"/>
          <w:noProof/>
          <w:sz w:val="22"/>
          <w:szCs w:val="22"/>
        </w:rPr>
        <w:tab/>
      </w:r>
      <w:r w:rsidRPr="00D76168">
        <w:rPr>
          <w:noProof/>
          <w:u w:val="single"/>
        </w:rPr>
        <w:t>Buyer’s Curtailment Rights</w:t>
      </w:r>
      <w:r>
        <w:rPr>
          <w:noProof/>
        </w:rPr>
        <w:tab/>
      </w:r>
      <w:r>
        <w:rPr>
          <w:noProof/>
          <w:color w:val="2B579A"/>
          <w:shd w:val="clear" w:color="auto" w:fill="E6E6E6"/>
        </w:rPr>
        <w:fldChar w:fldCharType="begin"/>
      </w:r>
      <w:r>
        <w:rPr>
          <w:noProof/>
        </w:rPr>
        <w:instrText xml:space="preserve"> PAGEREF _Toc132140737 \h </w:instrText>
      </w:r>
      <w:r>
        <w:rPr>
          <w:noProof/>
          <w:color w:val="2B579A"/>
          <w:shd w:val="clear" w:color="auto" w:fill="E6E6E6"/>
        </w:rPr>
      </w:r>
      <w:r>
        <w:rPr>
          <w:noProof/>
          <w:color w:val="2B579A"/>
          <w:shd w:val="clear" w:color="auto" w:fill="E6E6E6"/>
        </w:rPr>
        <w:fldChar w:fldCharType="separate"/>
      </w:r>
      <w:r w:rsidR="00D52750">
        <w:rPr>
          <w:noProof/>
        </w:rPr>
        <w:t>53</w:t>
      </w:r>
      <w:r>
        <w:rPr>
          <w:noProof/>
          <w:color w:val="2B579A"/>
          <w:shd w:val="clear" w:color="auto" w:fill="E6E6E6"/>
        </w:rPr>
        <w:fldChar w:fldCharType="end"/>
      </w:r>
    </w:p>
    <w:p w14:paraId="6A336B89" w14:textId="4886228A" w:rsidR="00B40103" w:rsidRDefault="00B40103">
      <w:pPr>
        <w:pStyle w:val="TOC2"/>
        <w:rPr>
          <w:rFonts w:asciiTheme="minorHAnsi" w:hAnsiTheme="minorHAnsi"/>
          <w:noProof/>
          <w:sz w:val="22"/>
          <w:szCs w:val="22"/>
        </w:rPr>
      </w:pPr>
      <w:r w:rsidRPr="00D76168">
        <w:rPr>
          <w:noProof/>
          <w:color w:val="010000"/>
          <w:specVanish/>
        </w:rPr>
        <w:t>7.5</w:t>
      </w:r>
      <w:r>
        <w:rPr>
          <w:rFonts w:asciiTheme="minorHAnsi" w:hAnsiTheme="minorHAnsi"/>
          <w:noProof/>
          <w:sz w:val="22"/>
          <w:szCs w:val="22"/>
        </w:rPr>
        <w:tab/>
      </w:r>
      <w:r w:rsidRPr="00D76168">
        <w:rPr>
          <w:noProof/>
          <w:u w:val="single"/>
        </w:rPr>
        <w:t>Deliveries of Capacity-Related Benefits, Environmental Attributes, Contract Energy and Other Electric Products</w:t>
      </w:r>
      <w:r>
        <w:rPr>
          <w:noProof/>
        </w:rPr>
        <w:tab/>
      </w:r>
      <w:r>
        <w:rPr>
          <w:noProof/>
          <w:color w:val="2B579A"/>
          <w:shd w:val="clear" w:color="auto" w:fill="E6E6E6"/>
        </w:rPr>
        <w:fldChar w:fldCharType="begin"/>
      </w:r>
      <w:r>
        <w:rPr>
          <w:noProof/>
        </w:rPr>
        <w:instrText xml:space="preserve"> PAGEREF _Toc132140738 \h </w:instrText>
      </w:r>
      <w:r>
        <w:rPr>
          <w:noProof/>
          <w:color w:val="2B579A"/>
          <w:shd w:val="clear" w:color="auto" w:fill="E6E6E6"/>
        </w:rPr>
      </w:r>
      <w:r>
        <w:rPr>
          <w:noProof/>
          <w:color w:val="2B579A"/>
          <w:shd w:val="clear" w:color="auto" w:fill="E6E6E6"/>
        </w:rPr>
        <w:fldChar w:fldCharType="separate"/>
      </w:r>
      <w:r w:rsidR="00D52750">
        <w:rPr>
          <w:noProof/>
        </w:rPr>
        <w:t>54</w:t>
      </w:r>
      <w:r>
        <w:rPr>
          <w:noProof/>
          <w:color w:val="2B579A"/>
          <w:shd w:val="clear" w:color="auto" w:fill="E6E6E6"/>
        </w:rPr>
        <w:fldChar w:fldCharType="end"/>
      </w:r>
    </w:p>
    <w:p w14:paraId="51B15B22" w14:textId="5CE7F647" w:rsidR="00B40103" w:rsidRDefault="00B40103">
      <w:pPr>
        <w:pStyle w:val="TOC2"/>
        <w:rPr>
          <w:rFonts w:asciiTheme="minorHAnsi" w:hAnsiTheme="minorHAnsi"/>
          <w:noProof/>
          <w:sz w:val="22"/>
          <w:szCs w:val="22"/>
        </w:rPr>
      </w:pPr>
      <w:r w:rsidRPr="00D76168">
        <w:rPr>
          <w:noProof/>
          <w:color w:val="010000"/>
          <w:specVanish/>
        </w:rPr>
        <w:t>7.6</w:t>
      </w:r>
      <w:r>
        <w:rPr>
          <w:rFonts w:asciiTheme="minorHAnsi" w:hAnsiTheme="minorHAnsi"/>
          <w:noProof/>
          <w:sz w:val="22"/>
          <w:szCs w:val="22"/>
        </w:rPr>
        <w:tab/>
      </w:r>
      <w:r w:rsidRPr="00D76168">
        <w:rPr>
          <w:noProof/>
          <w:u w:val="single"/>
        </w:rPr>
        <w:t>Interconnection and Transmission Services</w:t>
      </w:r>
      <w:r>
        <w:rPr>
          <w:noProof/>
        </w:rPr>
        <w:tab/>
      </w:r>
      <w:r>
        <w:rPr>
          <w:noProof/>
          <w:color w:val="2B579A"/>
          <w:shd w:val="clear" w:color="auto" w:fill="E6E6E6"/>
        </w:rPr>
        <w:fldChar w:fldCharType="begin"/>
      </w:r>
      <w:r>
        <w:rPr>
          <w:noProof/>
        </w:rPr>
        <w:instrText xml:space="preserve"> PAGEREF _Toc132140739 \h </w:instrText>
      </w:r>
      <w:r>
        <w:rPr>
          <w:noProof/>
          <w:color w:val="2B579A"/>
          <w:shd w:val="clear" w:color="auto" w:fill="E6E6E6"/>
        </w:rPr>
      </w:r>
      <w:r>
        <w:rPr>
          <w:noProof/>
          <w:color w:val="2B579A"/>
          <w:shd w:val="clear" w:color="auto" w:fill="E6E6E6"/>
        </w:rPr>
        <w:fldChar w:fldCharType="separate"/>
      </w:r>
      <w:r w:rsidR="00D52750">
        <w:rPr>
          <w:noProof/>
        </w:rPr>
        <w:t>55</w:t>
      </w:r>
      <w:r>
        <w:rPr>
          <w:noProof/>
          <w:color w:val="2B579A"/>
          <w:shd w:val="clear" w:color="auto" w:fill="E6E6E6"/>
        </w:rPr>
        <w:fldChar w:fldCharType="end"/>
      </w:r>
    </w:p>
    <w:p w14:paraId="1C020491" w14:textId="49DFDC15" w:rsidR="00B40103" w:rsidRDefault="00B40103">
      <w:pPr>
        <w:pStyle w:val="TOC2"/>
        <w:rPr>
          <w:rFonts w:asciiTheme="minorHAnsi" w:hAnsiTheme="minorHAnsi"/>
          <w:noProof/>
          <w:sz w:val="22"/>
          <w:szCs w:val="22"/>
        </w:rPr>
      </w:pPr>
      <w:r w:rsidRPr="00D76168">
        <w:rPr>
          <w:noProof/>
          <w:color w:val="010000"/>
          <w:specVanish/>
        </w:rPr>
        <w:t>7.7</w:t>
      </w:r>
      <w:r>
        <w:rPr>
          <w:rFonts w:asciiTheme="minorHAnsi" w:hAnsiTheme="minorHAnsi"/>
          <w:noProof/>
          <w:sz w:val="22"/>
          <w:szCs w:val="22"/>
        </w:rPr>
        <w:tab/>
      </w:r>
      <w:r w:rsidRPr="00D76168">
        <w:rPr>
          <w:noProof/>
          <w:u w:val="single"/>
        </w:rPr>
        <w:t>Title and Risk of Loss</w:t>
      </w:r>
      <w:r>
        <w:rPr>
          <w:noProof/>
        </w:rPr>
        <w:tab/>
      </w:r>
      <w:r>
        <w:rPr>
          <w:noProof/>
          <w:color w:val="2B579A"/>
          <w:shd w:val="clear" w:color="auto" w:fill="E6E6E6"/>
        </w:rPr>
        <w:fldChar w:fldCharType="begin"/>
      </w:r>
      <w:r>
        <w:rPr>
          <w:noProof/>
        </w:rPr>
        <w:instrText xml:space="preserve"> PAGEREF _Toc132140740 \h </w:instrText>
      </w:r>
      <w:r>
        <w:rPr>
          <w:noProof/>
          <w:color w:val="2B579A"/>
          <w:shd w:val="clear" w:color="auto" w:fill="E6E6E6"/>
        </w:rPr>
      </w:r>
      <w:r>
        <w:rPr>
          <w:noProof/>
          <w:color w:val="2B579A"/>
          <w:shd w:val="clear" w:color="auto" w:fill="E6E6E6"/>
        </w:rPr>
        <w:fldChar w:fldCharType="separate"/>
      </w:r>
      <w:r w:rsidR="00D52750">
        <w:rPr>
          <w:noProof/>
        </w:rPr>
        <w:t>55</w:t>
      </w:r>
      <w:r>
        <w:rPr>
          <w:noProof/>
          <w:color w:val="2B579A"/>
          <w:shd w:val="clear" w:color="auto" w:fill="E6E6E6"/>
        </w:rPr>
        <w:fldChar w:fldCharType="end"/>
      </w:r>
    </w:p>
    <w:p w14:paraId="1475E0A8" w14:textId="2C0AE6C0" w:rsidR="00B40103" w:rsidRDefault="00B40103">
      <w:pPr>
        <w:pStyle w:val="TOC2"/>
        <w:rPr>
          <w:rFonts w:asciiTheme="minorHAnsi" w:hAnsiTheme="minorHAnsi"/>
          <w:noProof/>
          <w:sz w:val="22"/>
          <w:szCs w:val="22"/>
        </w:rPr>
      </w:pPr>
      <w:r w:rsidRPr="00D76168">
        <w:rPr>
          <w:noProof/>
          <w:color w:val="010000"/>
          <w:specVanish/>
        </w:rPr>
        <w:t>7.8</w:t>
      </w:r>
      <w:r>
        <w:rPr>
          <w:rFonts w:asciiTheme="minorHAnsi" w:hAnsiTheme="minorHAnsi"/>
          <w:noProof/>
          <w:sz w:val="22"/>
          <w:szCs w:val="22"/>
        </w:rPr>
        <w:tab/>
      </w:r>
      <w:r w:rsidRPr="00D76168">
        <w:rPr>
          <w:noProof/>
          <w:u w:val="single"/>
        </w:rPr>
        <w:t>Financial Scheduling</w:t>
      </w:r>
      <w:r>
        <w:rPr>
          <w:noProof/>
        </w:rPr>
        <w:tab/>
      </w:r>
      <w:r>
        <w:rPr>
          <w:noProof/>
          <w:color w:val="2B579A"/>
          <w:shd w:val="clear" w:color="auto" w:fill="E6E6E6"/>
        </w:rPr>
        <w:fldChar w:fldCharType="begin"/>
      </w:r>
      <w:r>
        <w:rPr>
          <w:noProof/>
        </w:rPr>
        <w:instrText xml:space="preserve"> PAGEREF _Toc132140741 \h </w:instrText>
      </w:r>
      <w:r>
        <w:rPr>
          <w:noProof/>
          <w:color w:val="2B579A"/>
          <w:shd w:val="clear" w:color="auto" w:fill="E6E6E6"/>
        </w:rPr>
      </w:r>
      <w:r>
        <w:rPr>
          <w:noProof/>
          <w:color w:val="2B579A"/>
          <w:shd w:val="clear" w:color="auto" w:fill="E6E6E6"/>
        </w:rPr>
        <w:fldChar w:fldCharType="separate"/>
      </w:r>
      <w:r w:rsidR="00D52750">
        <w:rPr>
          <w:noProof/>
        </w:rPr>
        <w:t>56</w:t>
      </w:r>
      <w:r>
        <w:rPr>
          <w:noProof/>
          <w:color w:val="2B579A"/>
          <w:shd w:val="clear" w:color="auto" w:fill="E6E6E6"/>
        </w:rPr>
        <w:fldChar w:fldCharType="end"/>
      </w:r>
    </w:p>
    <w:p w14:paraId="0938466E" w14:textId="3943146A" w:rsidR="00B40103" w:rsidRDefault="00B40103">
      <w:pPr>
        <w:pStyle w:val="TOC2"/>
        <w:rPr>
          <w:rFonts w:asciiTheme="minorHAnsi" w:hAnsiTheme="minorHAnsi"/>
          <w:noProof/>
          <w:sz w:val="22"/>
          <w:szCs w:val="22"/>
        </w:rPr>
      </w:pPr>
      <w:r w:rsidRPr="00D76168">
        <w:rPr>
          <w:noProof/>
          <w:color w:val="010000"/>
          <w:specVanish/>
        </w:rPr>
        <w:t>7.9</w:t>
      </w:r>
      <w:r>
        <w:rPr>
          <w:rFonts w:asciiTheme="minorHAnsi" w:hAnsiTheme="minorHAnsi"/>
          <w:noProof/>
          <w:sz w:val="22"/>
          <w:szCs w:val="22"/>
        </w:rPr>
        <w:tab/>
      </w:r>
      <w:r w:rsidRPr="00D76168">
        <w:rPr>
          <w:noProof/>
          <w:u w:val="single"/>
        </w:rPr>
        <w:t>ARR/FTR</w:t>
      </w:r>
      <w:r>
        <w:rPr>
          <w:noProof/>
        </w:rPr>
        <w:tab/>
      </w:r>
      <w:r>
        <w:rPr>
          <w:noProof/>
          <w:color w:val="2B579A"/>
          <w:shd w:val="clear" w:color="auto" w:fill="E6E6E6"/>
        </w:rPr>
        <w:fldChar w:fldCharType="begin"/>
      </w:r>
      <w:r>
        <w:rPr>
          <w:noProof/>
        </w:rPr>
        <w:instrText xml:space="preserve"> PAGEREF _Toc132140742 \h </w:instrText>
      </w:r>
      <w:r>
        <w:rPr>
          <w:noProof/>
          <w:color w:val="2B579A"/>
          <w:shd w:val="clear" w:color="auto" w:fill="E6E6E6"/>
        </w:rPr>
      </w:r>
      <w:r>
        <w:rPr>
          <w:noProof/>
          <w:color w:val="2B579A"/>
          <w:shd w:val="clear" w:color="auto" w:fill="E6E6E6"/>
        </w:rPr>
        <w:fldChar w:fldCharType="separate"/>
      </w:r>
      <w:r w:rsidR="00D52750">
        <w:rPr>
          <w:noProof/>
        </w:rPr>
        <w:t>60</w:t>
      </w:r>
      <w:r>
        <w:rPr>
          <w:noProof/>
          <w:color w:val="2B579A"/>
          <w:shd w:val="clear" w:color="auto" w:fill="E6E6E6"/>
        </w:rPr>
        <w:fldChar w:fldCharType="end"/>
      </w:r>
    </w:p>
    <w:p w14:paraId="4EF2A2AE" w14:textId="5D72F6FB" w:rsidR="00B40103" w:rsidRDefault="00B40103">
      <w:pPr>
        <w:pStyle w:val="TOC2"/>
        <w:rPr>
          <w:rFonts w:asciiTheme="minorHAnsi" w:hAnsiTheme="minorHAnsi"/>
          <w:noProof/>
          <w:sz w:val="22"/>
          <w:szCs w:val="22"/>
        </w:rPr>
      </w:pPr>
      <w:r w:rsidRPr="00D76168">
        <w:rPr>
          <w:noProof/>
          <w:color w:val="010000"/>
          <w:specVanish/>
        </w:rPr>
        <w:t>7.10</w:t>
      </w:r>
      <w:r>
        <w:rPr>
          <w:rFonts w:asciiTheme="minorHAnsi" w:hAnsiTheme="minorHAnsi"/>
          <w:noProof/>
          <w:sz w:val="22"/>
          <w:szCs w:val="22"/>
        </w:rPr>
        <w:tab/>
      </w:r>
      <w:r w:rsidRPr="00D76168">
        <w:rPr>
          <w:noProof/>
          <w:u w:val="single"/>
        </w:rPr>
        <w:t>Storage Energy Scheduling</w:t>
      </w:r>
      <w:r>
        <w:rPr>
          <w:noProof/>
        </w:rPr>
        <w:tab/>
      </w:r>
      <w:r>
        <w:rPr>
          <w:noProof/>
          <w:color w:val="2B579A"/>
          <w:shd w:val="clear" w:color="auto" w:fill="E6E6E6"/>
        </w:rPr>
        <w:fldChar w:fldCharType="begin"/>
      </w:r>
      <w:r>
        <w:rPr>
          <w:noProof/>
        </w:rPr>
        <w:instrText xml:space="preserve"> PAGEREF _Toc132140743 \h </w:instrText>
      </w:r>
      <w:r>
        <w:rPr>
          <w:noProof/>
          <w:color w:val="2B579A"/>
          <w:shd w:val="clear" w:color="auto" w:fill="E6E6E6"/>
        </w:rPr>
      </w:r>
      <w:r>
        <w:rPr>
          <w:noProof/>
          <w:color w:val="2B579A"/>
          <w:shd w:val="clear" w:color="auto" w:fill="E6E6E6"/>
        </w:rPr>
        <w:fldChar w:fldCharType="separate"/>
      </w:r>
      <w:r w:rsidR="00D52750">
        <w:rPr>
          <w:noProof/>
        </w:rPr>
        <w:t>60</w:t>
      </w:r>
      <w:r>
        <w:rPr>
          <w:noProof/>
          <w:color w:val="2B579A"/>
          <w:shd w:val="clear" w:color="auto" w:fill="E6E6E6"/>
        </w:rPr>
        <w:fldChar w:fldCharType="end"/>
      </w:r>
    </w:p>
    <w:p w14:paraId="4D57DA4E" w14:textId="1E79D82C" w:rsidR="00B40103" w:rsidRDefault="00B40103" w:rsidP="00B40103">
      <w:pPr>
        <w:pStyle w:val="TOC1"/>
        <w:rPr>
          <w:rFonts w:asciiTheme="minorHAnsi" w:hAnsiTheme="minorHAnsi"/>
          <w:noProof/>
          <w:sz w:val="22"/>
          <w:szCs w:val="22"/>
        </w:rPr>
      </w:pPr>
      <w:r w:rsidRPr="00671AC1">
        <w:rPr>
          <w:b/>
          <w:bCs/>
          <w:caps/>
          <w:noProof/>
          <w:color w:val="010000"/>
        </w:rPr>
        <w:t>Article 8</w:t>
      </w:r>
      <w:r w:rsidRPr="00671AC1">
        <w:rPr>
          <w:b/>
          <w:bCs/>
          <w:noProof/>
        </w:rPr>
        <w:t xml:space="preserve"> METERING; QUANTITY DETERMINATIONS; REAL-TIME DATA</w:t>
      </w:r>
      <w:r>
        <w:rPr>
          <w:noProof/>
        </w:rPr>
        <w:tab/>
      </w:r>
      <w:r>
        <w:rPr>
          <w:noProof/>
          <w:color w:val="2B579A"/>
          <w:shd w:val="clear" w:color="auto" w:fill="E6E6E6"/>
        </w:rPr>
        <w:fldChar w:fldCharType="begin"/>
      </w:r>
      <w:r>
        <w:rPr>
          <w:noProof/>
        </w:rPr>
        <w:instrText xml:space="preserve"> PAGEREF _Toc132140744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3E5ECE28" w14:textId="4366D36C" w:rsidR="00B40103" w:rsidRDefault="00B40103">
      <w:pPr>
        <w:pStyle w:val="TOC2"/>
        <w:rPr>
          <w:rFonts w:asciiTheme="minorHAnsi" w:hAnsiTheme="minorHAnsi"/>
          <w:noProof/>
          <w:sz w:val="22"/>
          <w:szCs w:val="22"/>
        </w:rPr>
      </w:pPr>
      <w:r w:rsidRPr="00D76168">
        <w:rPr>
          <w:noProof/>
          <w:color w:val="010000"/>
          <w:specVanish/>
        </w:rPr>
        <w:t>8.1</w:t>
      </w:r>
      <w:r>
        <w:rPr>
          <w:rFonts w:asciiTheme="minorHAnsi" w:hAnsiTheme="minorHAnsi"/>
          <w:noProof/>
          <w:sz w:val="22"/>
          <w:szCs w:val="22"/>
        </w:rPr>
        <w:tab/>
      </w:r>
      <w:r w:rsidRPr="00D76168">
        <w:rPr>
          <w:noProof/>
          <w:u w:val="single"/>
        </w:rPr>
        <w:t>Metering</w:t>
      </w:r>
      <w:r>
        <w:rPr>
          <w:noProof/>
        </w:rPr>
        <w:tab/>
      </w:r>
      <w:r>
        <w:rPr>
          <w:noProof/>
          <w:color w:val="2B579A"/>
          <w:shd w:val="clear" w:color="auto" w:fill="E6E6E6"/>
        </w:rPr>
        <w:fldChar w:fldCharType="begin"/>
      </w:r>
      <w:r>
        <w:rPr>
          <w:noProof/>
        </w:rPr>
        <w:instrText xml:space="preserve"> PAGEREF _Toc132140745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5617BCFB" w14:textId="5AC99BFE" w:rsidR="00B40103" w:rsidRDefault="00B40103">
      <w:pPr>
        <w:pStyle w:val="TOC2"/>
        <w:rPr>
          <w:rFonts w:asciiTheme="minorHAnsi" w:hAnsiTheme="minorHAnsi"/>
          <w:noProof/>
          <w:sz w:val="22"/>
          <w:szCs w:val="22"/>
        </w:rPr>
      </w:pPr>
      <w:r w:rsidRPr="00D76168">
        <w:rPr>
          <w:noProof/>
          <w:color w:val="010000"/>
          <w:specVanish/>
        </w:rPr>
        <w:t>8.2</w:t>
      </w:r>
      <w:r>
        <w:rPr>
          <w:rFonts w:asciiTheme="minorHAnsi" w:hAnsiTheme="minorHAnsi"/>
          <w:noProof/>
          <w:sz w:val="22"/>
          <w:szCs w:val="22"/>
        </w:rPr>
        <w:tab/>
      </w:r>
      <w:r w:rsidRPr="00D76168">
        <w:rPr>
          <w:noProof/>
          <w:u w:val="single"/>
        </w:rPr>
        <w:t>Quantity Determinations</w:t>
      </w:r>
      <w:r>
        <w:rPr>
          <w:noProof/>
        </w:rPr>
        <w:tab/>
      </w:r>
      <w:r>
        <w:rPr>
          <w:noProof/>
          <w:color w:val="2B579A"/>
          <w:shd w:val="clear" w:color="auto" w:fill="E6E6E6"/>
        </w:rPr>
        <w:fldChar w:fldCharType="begin"/>
      </w:r>
      <w:r>
        <w:rPr>
          <w:noProof/>
        </w:rPr>
        <w:instrText xml:space="preserve"> PAGEREF _Toc132140746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67B9CAF7" w14:textId="03723D3D" w:rsidR="00B40103" w:rsidRDefault="00B40103">
      <w:pPr>
        <w:pStyle w:val="TOC2"/>
        <w:rPr>
          <w:rFonts w:asciiTheme="minorHAnsi" w:hAnsiTheme="minorHAnsi"/>
          <w:noProof/>
          <w:sz w:val="22"/>
          <w:szCs w:val="22"/>
        </w:rPr>
      </w:pPr>
      <w:r w:rsidRPr="00D76168">
        <w:rPr>
          <w:noProof/>
          <w:color w:val="010000"/>
          <w:specVanish/>
        </w:rPr>
        <w:t>8.3</w:t>
      </w:r>
      <w:r>
        <w:rPr>
          <w:rFonts w:asciiTheme="minorHAnsi" w:hAnsiTheme="minorHAnsi"/>
          <w:noProof/>
          <w:sz w:val="22"/>
          <w:szCs w:val="22"/>
        </w:rPr>
        <w:tab/>
      </w:r>
      <w:r w:rsidRPr="00D76168">
        <w:rPr>
          <w:noProof/>
          <w:u w:val="single"/>
        </w:rPr>
        <w:t>Limitations on Seller’s Use of Information</w:t>
      </w:r>
      <w:r>
        <w:rPr>
          <w:noProof/>
        </w:rPr>
        <w:tab/>
      </w:r>
      <w:r>
        <w:rPr>
          <w:noProof/>
          <w:color w:val="2B579A"/>
          <w:shd w:val="clear" w:color="auto" w:fill="E6E6E6"/>
        </w:rPr>
        <w:fldChar w:fldCharType="begin"/>
      </w:r>
      <w:r>
        <w:rPr>
          <w:noProof/>
        </w:rPr>
        <w:instrText xml:space="preserve"> PAGEREF _Toc132140747 \h </w:instrText>
      </w:r>
      <w:r>
        <w:rPr>
          <w:noProof/>
          <w:color w:val="2B579A"/>
          <w:shd w:val="clear" w:color="auto" w:fill="E6E6E6"/>
        </w:rPr>
      </w:r>
      <w:r>
        <w:rPr>
          <w:noProof/>
          <w:color w:val="2B579A"/>
          <w:shd w:val="clear" w:color="auto" w:fill="E6E6E6"/>
        </w:rPr>
        <w:fldChar w:fldCharType="separate"/>
      </w:r>
      <w:r w:rsidR="00D52750">
        <w:rPr>
          <w:noProof/>
        </w:rPr>
        <w:t>62</w:t>
      </w:r>
      <w:r>
        <w:rPr>
          <w:noProof/>
          <w:color w:val="2B579A"/>
          <w:shd w:val="clear" w:color="auto" w:fill="E6E6E6"/>
        </w:rPr>
        <w:fldChar w:fldCharType="end"/>
      </w:r>
    </w:p>
    <w:p w14:paraId="5DAC4124" w14:textId="50A3F818" w:rsidR="00B40103" w:rsidRDefault="00B40103">
      <w:pPr>
        <w:pStyle w:val="TOC2"/>
        <w:rPr>
          <w:rFonts w:asciiTheme="minorHAnsi" w:hAnsiTheme="minorHAnsi"/>
          <w:noProof/>
          <w:sz w:val="22"/>
          <w:szCs w:val="22"/>
        </w:rPr>
      </w:pPr>
      <w:r w:rsidRPr="00D76168">
        <w:rPr>
          <w:noProof/>
          <w:color w:val="010000"/>
        </w:rPr>
        <w:t>8.4</w:t>
      </w:r>
      <w:r>
        <w:rPr>
          <w:rFonts w:asciiTheme="minorHAnsi" w:hAnsiTheme="minorHAnsi"/>
          <w:noProof/>
          <w:sz w:val="22"/>
          <w:szCs w:val="22"/>
        </w:rPr>
        <w:tab/>
      </w:r>
      <w:r w:rsidRPr="00D76168">
        <w:rPr>
          <w:noProof/>
          <w:u w:val="single"/>
        </w:rPr>
        <w:t>Real-Time Data</w:t>
      </w:r>
      <w:r>
        <w:rPr>
          <w:noProof/>
        </w:rPr>
        <w:t>.</w:t>
      </w:r>
      <w:r>
        <w:rPr>
          <w:noProof/>
        </w:rPr>
        <w:tab/>
      </w:r>
      <w:r>
        <w:rPr>
          <w:noProof/>
          <w:color w:val="2B579A"/>
          <w:shd w:val="clear" w:color="auto" w:fill="E6E6E6"/>
        </w:rPr>
        <w:fldChar w:fldCharType="begin"/>
      </w:r>
      <w:r>
        <w:rPr>
          <w:noProof/>
        </w:rPr>
        <w:instrText xml:space="preserve"> PAGEREF _Toc132140748 \h </w:instrText>
      </w:r>
      <w:r>
        <w:rPr>
          <w:noProof/>
          <w:color w:val="2B579A"/>
          <w:shd w:val="clear" w:color="auto" w:fill="E6E6E6"/>
        </w:rPr>
      </w:r>
      <w:r>
        <w:rPr>
          <w:noProof/>
          <w:color w:val="2B579A"/>
          <w:shd w:val="clear" w:color="auto" w:fill="E6E6E6"/>
        </w:rPr>
        <w:fldChar w:fldCharType="separate"/>
      </w:r>
      <w:r w:rsidR="00D52750">
        <w:rPr>
          <w:noProof/>
        </w:rPr>
        <w:t>62</w:t>
      </w:r>
      <w:r>
        <w:rPr>
          <w:noProof/>
          <w:color w:val="2B579A"/>
          <w:shd w:val="clear" w:color="auto" w:fill="E6E6E6"/>
        </w:rPr>
        <w:fldChar w:fldCharType="end"/>
      </w:r>
    </w:p>
    <w:p w14:paraId="344BF2FF" w14:textId="3D718DA1" w:rsidR="00B40103" w:rsidRDefault="00B40103" w:rsidP="00B40103">
      <w:pPr>
        <w:pStyle w:val="TOC1"/>
        <w:rPr>
          <w:rFonts w:asciiTheme="minorHAnsi" w:hAnsiTheme="minorHAnsi"/>
          <w:noProof/>
          <w:sz w:val="22"/>
          <w:szCs w:val="22"/>
        </w:rPr>
      </w:pPr>
      <w:r w:rsidRPr="00671AC1">
        <w:rPr>
          <w:b/>
          <w:bCs/>
          <w:caps/>
          <w:noProof/>
          <w:color w:val="010000"/>
        </w:rPr>
        <w:t>Article 9</w:t>
      </w:r>
      <w:r w:rsidRPr="00671AC1">
        <w:rPr>
          <w:b/>
          <w:bCs/>
          <w:noProof/>
        </w:rPr>
        <w:t xml:space="preserve"> OPERATION AND MAINTENANCE; SELLER’S COST SCOPE</w:t>
      </w:r>
      <w:r>
        <w:rPr>
          <w:noProof/>
        </w:rPr>
        <w:tab/>
      </w:r>
      <w:r>
        <w:rPr>
          <w:noProof/>
          <w:color w:val="2B579A"/>
          <w:shd w:val="clear" w:color="auto" w:fill="E6E6E6"/>
        </w:rPr>
        <w:fldChar w:fldCharType="begin"/>
      </w:r>
      <w:r>
        <w:rPr>
          <w:noProof/>
        </w:rPr>
        <w:instrText xml:space="preserve"> PAGEREF _Toc132140749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60B5F035" w14:textId="48533C52" w:rsidR="00B40103" w:rsidRDefault="00B40103">
      <w:pPr>
        <w:pStyle w:val="TOC2"/>
        <w:rPr>
          <w:rFonts w:asciiTheme="minorHAnsi" w:hAnsiTheme="minorHAnsi"/>
          <w:noProof/>
          <w:sz w:val="22"/>
          <w:szCs w:val="22"/>
        </w:rPr>
      </w:pPr>
      <w:r w:rsidRPr="00D76168">
        <w:rPr>
          <w:noProof/>
          <w:color w:val="010000"/>
          <w:specVanish/>
        </w:rPr>
        <w:t>9.1</w:t>
      </w:r>
      <w:r>
        <w:rPr>
          <w:rFonts w:asciiTheme="minorHAnsi" w:hAnsiTheme="minorHAnsi"/>
          <w:noProof/>
          <w:sz w:val="22"/>
          <w:szCs w:val="22"/>
        </w:rPr>
        <w:tab/>
      </w:r>
      <w:r w:rsidRPr="00D76168">
        <w:rPr>
          <w:noProof/>
          <w:u w:val="single"/>
        </w:rPr>
        <w:t>General Operation and Maintenance Obligations</w:t>
      </w:r>
      <w:r>
        <w:rPr>
          <w:noProof/>
        </w:rPr>
        <w:tab/>
      </w:r>
      <w:r>
        <w:rPr>
          <w:noProof/>
          <w:color w:val="2B579A"/>
          <w:shd w:val="clear" w:color="auto" w:fill="E6E6E6"/>
        </w:rPr>
        <w:fldChar w:fldCharType="begin"/>
      </w:r>
      <w:r>
        <w:rPr>
          <w:noProof/>
        </w:rPr>
        <w:instrText xml:space="preserve"> PAGEREF _Toc132140750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3ECD1DB6" w14:textId="3C3DDFAB" w:rsidR="00B40103" w:rsidRDefault="00B40103">
      <w:pPr>
        <w:pStyle w:val="TOC2"/>
        <w:rPr>
          <w:rFonts w:asciiTheme="minorHAnsi" w:hAnsiTheme="minorHAnsi"/>
          <w:noProof/>
          <w:sz w:val="22"/>
          <w:szCs w:val="22"/>
        </w:rPr>
      </w:pPr>
      <w:r w:rsidRPr="00D76168">
        <w:rPr>
          <w:noProof/>
          <w:color w:val="010000"/>
          <w:specVanish/>
        </w:rPr>
        <w:t>9.2</w:t>
      </w:r>
      <w:r>
        <w:rPr>
          <w:rFonts w:asciiTheme="minorHAnsi" w:hAnsiTheme="minorHAnsi"/>
          <w:noProof/>
          <w:sz w:val="22"/>
          <w:szCs w:val="22"/>
        </w:rPr>
        <w:tab/>
      </w:r>
      <w:r w:rsidRPr="00D76168">
        <w:rPr>
          <w:noProof/>
          <w:u w:val="single"/>
        </w:rPr>
        <w:t>Seller’s Cost Scope</w:t>
      </w:r>
      <w:r>
        <w:rPr>
          <w:noProof/>
        </w:rPr>
        <w:tab/>
      </w:r>
      <w:r>
        <w:rPr>
          <w:noProof/>
          <w:color w:val="2B579A"/>
          <w:shd w:val="clear" w:color="auto" w:fill="E6E6E6"/>
        </w:rPr>
        <w:fldChar w:fldCharType="begin"/>
      </w:r>
      <w:r>
        <w:rPr>
          <w:noProof/>
        </w:rPr>
        <w:instrText xml:space="preserve"> PAGEREF _Toc132140751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5DF99DA4" w14:textId="2CBA80B5" w:rsidR="00B40103" w:rsidRDefault="00B40103">
      <w:pPr>
        <w:pStyle w:val="TOC2"/>
        <w:rPr>
          <w:rFonts w:asciiTheme="minorHAnsi" w:hAnsiTheme="minorHAnsi"/>
          <w:noProof/>
          <w:sz w:val="22"/>
          <w:szCs w:val="22"/>
        </w:rPr>
      </w:pPr>
      <w:r w:rsidRPr="00D76168">
        <w:rPr>
          <w:noProof/>
          <w:color w:val="010000"/>
          <w:specVanish/>
        </w:rPr>
        <w:t>9.3</w:t>
      </w:r>
      <w:r>
        <w:rPr>
          <w:rFonts w:asciiTheme="minorHAnsi" w:hAnsiTheme="minorHAnsi"/>
          <w:noProof/>
          <w:sz w:val="22"/>
          <w:szCs w:val="22"/>
        </w:rPr>
        <w:tab/>
      </w:r>
      <w:r w:rsidRPr="00D76168">
        <w:rPr>
          <w:noProof/>
          <w:u w:val="single"/>
        </w:rPr>
        <w:t>Disconnection</w:t>
      </w:r>
      <w:r>
        <w:rPr>
          <w:noProof/>
        </w:rPr>
        <w:tab/>
      </w:r>
      <w:r>
        <w:rPr>
          <w:noProof/>
          <w:color w:val="2B579A"/>
          <w:shd w:val="clear" w:color="auto" w:fill="E6E6E6"/>
        </w:rPr>
        <w:fldChar w:fldCharType="begin"/>
      </w:r>
      <w:r>
        <w:rPr>
          <w:noProof/>
        </w:rPr>
        <w:instrText xml:space="preserve"> PAGEREF _Toc132140752 \h </w:instrText>
      </w:r>
      <w:r>
        <w:rPr>
          <w:noProof/>
          <w:color w:val="2B579A"/>
          <w:shd w:val="clear" w:color="auto" w:fill="E6E6E6"/>
        </w:rPr>
      </w:r>
      <w:r>
        <w:rPr>
          <w:noProof/>
          <w:color w:val="2B579A"/>
          <w:shd w:val="clear" w:color="auto" w:fill="E6E6E6"/>
        </w:rPr>
        <w:fldChar w:fldCharType="separate"/>
      </w:r>
      <w:r w:rsidR="00D52750">
        <w:rPr>
          <w:noProof/>
        </w:rPr>
        <w:t>64</w:t>
      </w:r>
      <w:r>
        <w:rPr>
          <w:noProof/>
          <w:color w:val="2B579A"/>
          <w:shd w:val="clear" w:color="auto" w:fill="E6E6E6"/>
        </w:rPr>
        <w:fldChar w:fldCharType="end"/>
      </w:r>
    </w:p>
    <w:p w14:paraId="4C218434" w14:textId="09E87494" w:rsidR="00B40103" w:rsidRDefault="00B40103">
      <w:pPr>
        <w:pStyle w:val="TOC2"/>
        <w:rPr>
          <w:rFonts w:asciiTheme="minorHAnsi" w:hAnsiTheme="minorHAnsi"/>
          <w:noProof/>
          <w:sz w:val="22"/>
          <w:szCs w:val="22"/>
        </w:rPr>
      </w:pPr>
      <w:r w:rsidRPr="00D76168">
        <w:rPr>
          <w:noProof/>
          <w:color w:val="010000"/>
          <w:specVanish/>
        </w:rPr>
        <w:t>9.4</w:t>
      </w:r>
      <w:r>
        <w:rPr>
          <w:rFonts w:asciiTheme="minorHAnsi" w:hAnsiTheme="minorHAnsi"/>
          <w:noProof/>
          <w:sz w:val="22"/>
          <w:szCs w:val="22"/>
        </w:rPr>
        <w:tab/>
      </w:r>
      <w:r w:rsidRPr="00D76168">
        <w:rPr>
          <w:noProof/>
          <w:u w:val="single"/>
        </w:rPr>
        <w:t>Testing</w:t>
      </w:r>
      <w:r>
        <w:rPr>
          <w:noProof/>
        </w:rPr>
        <w:tab/>
      </w:r>
      <w:r>
        <w:rPr>
          <w:noProof/>
          <w:color w:val="2B579A"/>
          <w:shd w:val="clear" w:color="auto" w:fill="E6E6E6"/>
        </w:rPr>
        <w:fldChar w:fldCharType="begin"/>
      </w:r>
      <w:r>
        <w:rPr>
          <w:noProof/>
        </w:rPr>
        <w:instrText xml:space="preserve"> PAGEREF _Toc132140753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3CD9A0BF" w14:textId="35CCF68E" w:rsidR="00B40103" w:rsidRDefault="00B40103">
      <w:pPr>
        <w:pStyle w:val="TOC2"/>
        <w:rPr>
          <w:rFonts w:asciiTheme="minorHAnsi" w:hAnsiTheme="minorHAnsi"/>
          <w:noProof/>
          <w:sz w:val="22"/>
          <w:szCs w:val="22"/>
        </w:rPr>
      </w:pPr>
      <w:r w:rsidRPr="00D76168">
        <w:rPr>
          <w:noProof/>
          <w:color w:val="010000"/>
          <w:specVanish/>
        </w:rPr>
        <w:t>9.5</w:t>
      </w:r>
      <w:r>
        <w:rPr>
          <w:rFonts w:asciiTheme="minorHAnsi" w:hAnsiTheme="minorHAnsi"/>
          <w:noProof/>
          <w:sz w:val="22"/>
          <w:szCs w:val="22"/>
        </w:rPr>
        <w:tab/>
      </w:r>
      <w:r w:rsidRPr="00D76168">
        <w:rPr>
          <w:noProof/>
          <w:u w:val="single"/>
        </w:rPr>
        <w:t>Access</w:t>
      </w:r>
      <w:r>
        <w:rPr>
          <w:noProof/>
        </w:rPr>
        <w:tab/>
      </w:r>
      <w:r>
        <w:rPr>
          <w:noProof/>
          <w:color w:val="2B579A"/>
          <w:shd w:val="clear" w:color="auto" w:fill="E6E6E6"/>
        </w:rPr>
        <w:fldChar w:fldCharType="begin"/>
      </w:r>
      <w:r>
        <w:rPr>
          <w:noProof/>
        </w:rPr>
        <w:instrText xml:space="preserve"> PAGEREF _Toc132140754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03F8A1C6" w14:textId="131B868C" w:rsidR="00B40103" w:rsidRDefault="00B40103">
      <w:pPr>
        <w:pStyle w:val="TOC2"/>
        <w:rPr>
          <w:rFonts w:asciiTheme="minorHAnsi" w:hAnsiTheme="minorHAnsi"/>
          <w:noProof/>
          <w:sz w:val="22"/>
          <w:szCs w:val="22"/>
        </w:rPr>
      </w:pPr>
      <w:r w:rsidRPr="00D76168">
        <w:rPr>
          <w:noProof/>
          <w:color w:val="010000"/>
          <w:specVanish/>
        </w:rPr>
        <w:t>9.6</w:t>
      </w:r>
      <w:r>
        <w:rPr>
          <w:rFonts w:asciiTheme="minorHAnsi" w:hAnsiTheme="minorHAnsi"/>
          <w:noProof/>
          <w:sz w:val="22"/>
          <w:szCs w:val="22"/>
        </w:rPr>
        <w:tab/>
      </w:r>
      <w:r w:rsidRPr="00D76168">
        <w:rPr>
          <w:noProof/>
          <w:u w:val="single"/>
        </w:rPr>
        <w:t>Planned Maintenance</w:t>
      </w:r>
      <w:r>
        <w:rPr>
          <w:noProof/>
        </w:rPr>
        <w:tab/>
      </w:r>
      <w:r>
        <w:rPr>
          <w:noProof/>
          <w:color w:val="2B579A"/>
          <w:shd w:val="clear" w:color="auto" w:fill="E6E6E6"/>
        </w:rPr>
        <w:fldChar w:fldCharType="begin"/>
      </w:r>
      <w:r>
        <w:rPr>
          <w:noProof/>
        </w:rPr>
        <w:instrText xml:space="preserve"> PAGEREF _Toc132140755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7462C8FF" w14:textId="22055DFC" w:rsidR="00B40103" w:rsidRDefault="00B40103">
      <w:pPr>
        <w:pStyle w:val="TOC2"/>
        <w:rPr>
          <w:rFonts w:asciiTheme="minorHAnsi" w:hAnsiTheme="minorHAnsi"/>
          <w:noProof/>
          <w:sz w:val="22"/>
          <w:szCs w:val="22"/>
        </w:rPr>
      </w:pPr>
      <w:r w:rsidRPr="00D76168">
        <w:rPr>
          <w:noProof/>
          <w:color w:val="010000"/>
          <w:specVanish/>
        </w:rPr>
        <w:t>9.7</w:t>
      </w:r>
      <w:r>
        <w:rPr>
          <w:rFonts w:asciiTheme="minorHAnsi" w:hAnsiTheme="minorHAnsi"/>
          <w:noProof/>
          <w:sz w:val="22"/>
          <w:szCs w:val="22"/>
        </w:rPr>
        <w:tab/>
      </w:r>
      <w:r w:rsidRPr="00D76168">
        <w:rPr>
          <w:noProof/>
          <w:u w:val="single"/>
        </w:rPr>
        <w:t>Outages and Other Limitations</w:t>
      </w:r>
      <w:r>
        <w:rPr>
          <w:noProof/>
        </w:rPr>
        <w:tab/>
      </w:r>
      <w:r>
        <w:rPr>
          <w:noProof/>
          <w:color w:val="2B579A"/>
          <w:shd w:val="clear" w:color="auto" w:fill="E6E6E6"/>
        </w:rPr>
        <w:fldChar w:fldCharType="begin"/>
      </w:r>
      <w:r>
        <w:rPr>
          <w:noProof/>
        </w:rPr>
        <w:instrText xml:space="preserve"> PAGEREF _Toc132140756 \h </w:instrText>
      </w:r>
      <w:r>
        <w:rPr>
          <w:noProof/>
          <w:color w:val="2B579A"/>
          <w:shd w:val="clear" w:color="auto" w:fill="E6E6E6"/>
        </w:rPr>
      </w:r>
      <w:r>
        <w:rPr>
          <w:noProof/>
          <w:color w:val="2B579A"/>
          <w:shd w:val="clear" w:color="auto" w:fill="E6E6E6"/>
        </w:rPr>
        <w:fldChar w:fldCharType="separate"/>
      </w:r>
      <w:r w:rsidR="00D52750">
        <w:rPr>
          <w:noProof/>
        </w:rPr>
        <w:t>66</w:t>
      </w:r>
      <w:r>
        <w:rPr>
          <w:noProof/>
          <w:color w:val="2B579A"/>
          <w:shd w:val="clear" w:color="auto" w:fill="E6E6E6"/>
        </w:rPr>
        <w:fldChar w:fldCharType="end"/>
      </w:r>
    </w:p>
    <w:p w14:paraId="0CC5D4F4" w14:textId="42F35E12" w:rsidR="00B40103" w:rsidRDefault="00B40103">
      <w:pPr>
        <w:pStyle w:val="TOC2"/>
        <w:rPr>
          <w:rFonts w:asciiTheme="minorHAnsi" w:hAnsiTheme="minorHAnsi"/>
          <w:noProof/>
          <w:sz w:val="22"/>
          <w:szCs w:val="22"/>
        </w:rPr>
      </w:pPr>
      <w:r w:rsidRPr="00D76168">
        <w:rPr>
          <w:noProof/>
          <w:color w:val="010000"/>
          <w:specVanish/>
        </w:rPr>
        <w:t>9.8</w:t>
      </w:r>
      <w:r>
        <w:rPr>
          <w:rFonts w:asciiTheme="minorHAnsi" w:hAnsiTheme="minorHAnsi"/>
          <w:noProof/>
          <w:sz w:val="22"/>
          <w:szCs w:val="22"/>
        </w:rPr>
        <w:tab/>
      </w:r>
      <w:r w:rsidRPr="00D76168">
        <w:rPr>
          <w:noProof/>
          <w:u w:val="single"/>
        </w:rPr>
        <w:t>Insurance</w:t>
      </w:r>
      <w:r>
        <w:rPr>
          <w:noProof/>
        </w:rPr>
        <w:tab/>
      </w:r>
      <w:r>
        <w:rPr>
          <w:noProof/>
          <w:color w:val="2B579A"/>
          <w:shd w:val="clear" w:color="auto" w:fill="E6E6E6"/>
        </w:rPr>
        <w:fldChar w:fldCharType="begin"/>
      </w:r>
      <w:r>
        <w:rPr>
          <w:noProof/>
        </w:rPr>
        <w:instrText xml:space="preserve"> PAGEREF _Toc132140757 \h </w:instrText>
      </w:r>
      <w:r>
        <w:rPr>
          <w:noProof/>
          <w:color w:val="2B579A"/>
          <w:shd w:val="clear" w:color="auto" w:fill="E6E6E6"/>
        </w:rPr>
      </w:r>
      <w:r>
        <w:rPr>
          <w:noProof/>
          <w:color w:val="2B579A"/>
          <w:shd w:val="clear" w:color="auto" w:fill="E6E6E6"/>
        </w:rPr>
        <w:fldChar w:fldCharType="separate"/>
      </w:r>
      <w:r w:rsidR="00D52750">
        <w:rPr>
          <w:noProof/>
        </w:rPr>
        <w:t>66</w:t>
      </w:r>
      <w:r>
        <w:rPr>
          <w:noProof/>
          <w:color w:val="2B579A"/>
          <w:shd w:val="clear" w:color="auto" w:fill="E6E6E6"/>
        </w:rPr>
        <w:fldChar w:fldCharType="end"/>
      </w:r>
    </w:p>
    <w:p w14:paraId="1C8740ED" w14:textId="79543EE8" w:rsidR="00B40103" w:rsidRDefault="00B40103">
      <w:pPr>
        <w:pStyle w:val="TOC2"/>
        <w:rPr>
          <w:rFonts w:asciiTheme="minorHAnsi" w:hAnsiTheme="minorHAnsi"/>
          <w:noProof/>
          <w:sz w:val="22"/>
          <w:szCs w:val="22"/>
        </w:rPr>
      </w:pPr>
      <w:r w:rsidRPr="00D76168">
        <w:rPr>
          <w:noProof/>
          <w:color w:val="010000"/>
          <w:specVanish/>
        </w:rPr>
        <w:t>9.9</w:t>
      </w:r>
      <w:r>
        <w:rPr>
          <w:rFonts w:asciiTheme="minorHAnsi" w:hAnsiTheme="minorHAnsi"/>
          <w:noProof/>
          <w:sz w:val="22"/>
          <w:szCs w:val="22"/>
        </w:rPr>
        <w:tab/>
      </w:r>
      <w:r w:rsidRPr="00D76168">
        <w:rPr>
          <w:noProof/>
          <w:u w:val="single"/>
        </w:rPr>
        <w:t>Accounting Treatment</w:t>
      </w:r>
      <w:r>
        <w:rPr>
          <w:noProof/>
        </w:rPr>
        <w:t>.</w:t>
      </w:r>
      <w:r>
        <w:rPr>
          <w:noProof/>
        </w:rPr>
        <w:tab/>
      </w:r>
      <w:r>
        <w:rPr>
          <w:noProof/>
          <w:color w:val="2B579A"/>
          <w:shd w:val="clear" w:color="auto" w:fill="E6E6E6"/>
        </w:rPr>
        <w:fldChar w:fldCharType="begin"/>
      </w:r>
      <w:r>
        <w:rPr>
          <w:noProof/>
        </w:rPr>
        <w:instrText xml:space="preserve"> PAGEREF _Toc132140758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0BD284FD" w14:textId="0D6CA3FF" w:rsidR="00B40103" w:rsidRDefault="00B40103" w:rsidP="00B40103">
      <w:pPr>
        <w:pStyle w:val="TOC1"/>
        <w:rPr>
          <w:rFonts w:asciiTheme="minorHAnsi" w:hAnsiTheme="minorHAnsi"/>
          <w:noProof/>
          <w:sz w:val="22"/>
          <w:szCs w:val="22"/>
        </w:rPr>
      </w:pPr>
      <w:r w:rsidRPr="00671AC1">
        <w:rPr>
          <w:b/>
          <w:bCs/>
          <w:caps/>
          <w:noProof/>
          <w:color w:val="010000"/>
        </w:rPr>
        <w:t>Article 10</w:t>
      </w:r>
      <w:r w:rsidRPr="00671AC1">
        <w:rPr>
          <w:b/>
          <w:bCs/>
          <w:noProof/>
        </w:rPr>
        <w:t xml:space="preserve"> FORCE MAJEURE; CHANGE IN LAW</w:t>
      </w:r>
      <w:r>
        <w:rPr>
          <w:noProof/>
        </w:rPr>
        <w:tab/>
      </w:r>
      <w:r>
        <w:rPr>
          <w:noProof/>
          <w:color w:val="2B579A"/>
          <w:shd w:val="clear" w:color="auto" w:fill="E6E6E6"/>
        </w:rPr>
        <w:fldChar w:fldCharType="begin"/>
      </w:r>
      <w:r>
        <w:rPr>
          <w:noProof/>
        </w:rPr>
        <w:instrText xml:space="preserve"> PAGEREF _Toc132140759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26449CED" w14:textId="1BDC1DBE" w:rsidR="00B40103" w:rsidRDefault="00B40103">
      <w:pPr>
        <w:pStyle w:val="TOC2"/>
        <w:rPr>
          <w:rFonts w:asciiTheme="minorHAnsi" w:hAnsiTheme="minorHAnsi"/>
          <w:noProof/>
          <w:sz w:val="22"/>
          <w:szCs w:val="22"/>
        </w:rPr>
      </w:pPr>
      <w:r w:rsidRPr="00D76168">
        <w:rPr>
          <w:noProof/>
          <w:color w:val="010000"/>
          <w:specVanish/>
        </w:rPr>
        <w:t>10.1</w:t>
      </w:r>
      <w:r>
        <w:rPr>
          <w:rFonts w:asciiTheme="minorHAnsi" w:hAnsiTheme="minorHAnsi"/>
          <w:noProof/>
          <w:sz w:val="22"/>
          <w:szCs w:val="22"/>
        </w:rPr>
        <w:tab/>
      </w:r>
      <w:r w:rsidRPr="00D76168">
        <w:rPr>
          <w:noProof/>
          <w:u w:val="single"/>
        </w:rPr>
        <w:t>Performance Excused</w:t>
      </w:r>
      <w:r>
        <w:rPr>
          <w:noProof/>
        </w:rPr>
        <w:tab/>
      </w:r>
      <w:r>
        <w:rPr>
          <w:noProof/>
          <w:color w:val="2B579A"/>
          <w:shd w:val="clear" w:color="auto" w:fill="E6E6E6"/>
        </w:rPr>
        <w:fldChar w:fldCharType="begin"/>
      </w:r>
      <w:r>
        <w:rPr>
          <w:noProof/>
        </w:rPr>
        <w:instrText xml:space="preserve"> PAGEREF _Toc132140760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314500B9" w14:textId="666DCD06" w:rsidR="00B40103" w:rsidRDefault="00B40103">
      <w:pPr>
        <w:pStyle w:val="TOC2"/>
        <w:rPr>
          <w:rFonts w:asciiTheme="minorHAnsi" w:hAnsiTheme="minorHAnsi"/>
          <w:noProof/>
          <w:sz w:val="22"/>
          <w:szCs w:val="22"/>
        </w:rPr>
      </w:pPr>
      <w:r w:rsidRPr="00D76168">
        <w:rPr>
          <w:noProof/>
          <w:color w:val="010000"/>
          <w:specVanish/>
        </w:rPr>
        <w:t>10.2</w:t>
      </w:r>
      <w:r>
        <w:rPr>
          <w:rFonts w:asciiTheme="minorHAnsi" w:hAnsiTheme="minorHAnsi"/>
          <w:noProof/>
          <w:sz w:val="22"/>
          <w:szCs w:val="22"/>
        </w:rPr>
        <w:tab/>
      </w:r>
      <w:r w:rsidRPr="00D76168">
        <w:rPr>
          <w:noProof/>
          <w:u w:val="single"/>
        </w:rPr>
        <w:t>Termination</w:t>
      </w:r>
      <w:r>
        <w:rPr>
          <w:noProof/>
        </w:rPr>
        <w:tab/>
      </w:r>
      <w:r>
        <w:rPr>
          <w:noProof/>
          <w:color w:val="2B579A"/>
          <w:shd w:val="clear" w:color="auto" w:fill="E6E6E6"/>
        </w:rPr>
        <w:fldChar w:fldCharType="begin"/>
      </w:r>
      <w:r>
        <w:rPr>
          <w:noProof/>
        </w:rPr>
        <w:instrText xml:space="preserve"> PAGEREF _Toc132140761 \h </w:instrText>
      </w:r>
      <w:r>
        <w:rPr>
          <w:noProof/>
          <w:color w:val="2B579A"/>
          <w:shd w:val="clear" w:color="auto" w:fill="E6E6E6"/>
        </w:rPr>
      </w:r>
      <w:r>
        <w:rPr>
          <w:noProof/>
          <w:color w:val="2B579A"/>
          <w:shd w:val="clear" w:color="auto" w:fill="E6E6E6"/>
        </w:rPr>
        <w:fldChar w:fldCharType="separate"/>
      </w:r>
      <w:r w:rsidR="00D52750">
        <w:rPr>
          <w:noProof/>
        </w:rPr>
        <w:t>68</w:t>
      </w:r>
      <w:r>
        <w:rPr>
          <w:noProof/>
          <w:color w:val="2B579A"/>
          <w:shd w:val="clear" w:color="auto" w:fill="E6E6E6"/>
        </w:rPr>
        <w:fldChar w:fldCharType="end"/>
      </w:r>
    </w:p>
    <w:p w14:paraId="3F397DC4" w14:textId="1D5F5891" w:rsidR="00B40103" w:rsidRDefault="00B40103">
      <w:pPr>
        <w:pStyle w:val="TOC2"/>
        <w:rPr>
          <w:rFonts w:asciiTheme="minorHAnsi" w:hAnsiTheme="minorHAnsi"/>
          <w:noProof/>
          <w:sz w:val="22"/>
          <w:szCs w:val="22"/>
        </w:rPr>
      </w:pPr>
      <w:r w:rsidRPr="00D76168">
        <w:rPr>
          <w:noProof/>
          <w:color w:val="010000"/>
          <w:specVanish/>
        </w:rPr>
        <w:t>10.3</w:t>
      </w:r>
      <w:r>
        <w:rPr>
          <w:rFonts w:asciiTheme="minorHAnsi" w:hAnsiTheme="minorHAnsi"/>
          <w:noProof/>
          <w:sz w:val="22"/>
          <w:szCs w:val="22"/>
        </w:rPr>
        <w:tab/>
      </w:r>
      <w:r w:rsidRPr="00D76168">
        <w:rPr>
          <w:noProof/>
          <w:u w:val="single"/>
        </w:rPr>
        <w:t>Change in Law</w:t>
      </w:r>
      <w:r>
        <w:rPr>
          <w:noProof/>
        </w:rPr>
        <w:tab/>
      </w:r>
      <w:r>
        <w:rPr>
          <w:noProof/>
          <w:color w:val="2B579A"/>
          <w:shd w:val="clear" w:color="auto" w:fill="E6E6E6"/>
        </w:rPr>
        <w:fldChar w:fldCharType="begin"/>
      </w:r>
      <w:r>
        <w:rPr>
          <w:noProof/>
        </w:rPr>
        <w:instrText xml:space="preserve"> PAGEREF _Toc132140762 \h </w:instrText>
      </w:r>
      <w:r>
        <w:rPr>
          <w:noProof/>
          <w:color w:val="2B579A"/>
          <w:shd w:val="clear" w:color="auto" w:fill="E6E6E6"/>
        </w:rPr>
      </w:r>
      <w:r>
        <w:rPr>
          <w:noProof/>
          <w:color w:val="2B579A"/>
          <w:shd w:val="clear" w:color="auto" w:fill="E6E6E6"/>
        </w:rPr>
        <w:fldChar w:fldCharType="separate"/>
      </w:r>
      <w:r w:rsidR="00D52750">
        <w:rPr>
          <w:noProof/>
        </w:rPr>
        <w:t>68</w:t>
      </w:r>
      <w:r>
        <w:rPr>
          <w:noProof/>
          <w:color w:val="2B579A"/>
          <w:shd w:val="clear" w:color="auto" w:fill="E6E6E6"/>
        </w:rPr>
        <w:fldChar w:fldCharType="end"/>
      </w:r>
    </w:p>
    <w:p w14:paraId="1B9AA9C3" w14:textId="6DD5700A" w:rsidR="00B40103" w:rsidRDefault="00B40103" w:rsidP="00B40103">
      <w:pPr>
        <w:pStyle w:val="TOC1"/>
        <w:rPr>
          <w:rFonts w:asciiTheme="minorHAnsi" w:hAnsiTheme="minorHAnsi"/>
          <w:noProof/>
          <w:sz w:val="22"/>
          <w:szCs w:val="22"/>
        </w:rPr>
      </w:pPr>
      <w:r w:rsidRPr="00671AC1">
        <w:rPr>
          <w:b/>
          <w:bCs/>
          <w:caps/>
          <w:noProof/>
          <w:color w:val="010000"/>
        </w:rPr>
        <w:t>Article 11</w:t>
      </w:r>
      <w:r w:rsidRPr="00671AC1">
        <w:rPr>
          <w:b/>
          <w:bCs/>
          <w:noProof/>
        </w:rPr>
        <w:t xml:space="preserve"> BILLING, PAYMENT AND RELATED RIGHTS AND OBLIGATIONS</w:t>
      </w:r>
      <w:r>
        <w:rPr>
          <w:noProof/>
        </w:rPr>
        <w:tab/>
      </w:r>
      <w:r>
        <w:rPr>
          <w:noProof/>
          <w:color w:val="2B579A"/>
          <w:shd w:val="clear" w:color="auto" w:fill="E6E6E6"/>
        </w:rPr>
        <w:fldChar w:fldCharType="begin"/>
      </w:r>
      <w:r>
        <w:rPr>
          <w:noProof/>
        </w:rPr>
        <w:instrText xml:space="preserve"> PAGEREF _Toc132140763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176F645A" w14:textId="303826C5" w:rsidR="00B40103" w:rsidRDefault="00B40103">
      <w:pPr>
        <w:pStyle w:val="TOC2"/>
        <w:rPr>
          <w:rFonts w:asciiTheme="minorHAnsi" w:hAnsiTheme="minorHAnsi"/>
          <w:noProof/>
          <w:sz w:val="22"/>
          <w:szCs w:val="22"/>
        </w:rPr>
      </w:pPr>
      <w:r w:rsidRPr="00D76168">
        <w:rPr>
          <w:noProof/>
          <w:color w:val="010000"/>
          <w:specVanish/>
        </w:rPr>
        <w:t>11.1</w:t>
      </w:r>
      <w:r>
        <w:rPr>
          <w:rFonts w:asciiTheme="minorHAnsi" w:hAnsiTheme="minorHAnsi"/>
          <w:noProof/>
          <w:sz w:val="22"/>
          <w:szCs w:val="22"/>
        </w:rPr>
        <w:tab/>
      </w:r>
      <w:r w:rsidRPr="00D76168">
        <w:rPr>
          <w:noProof/>
          <w:u w:val="single"/>
        </w:rPr>
        <w:t>Monthly Invoices</w:t>
      </w:r>
      <w:r>
        <w:rPr>
          <w:noProof/>
        </w:rPr>
        <w:tab/>
      </w:r>
      <w:r>
        <w:rPr>
          <w:noProof/>
          <w:color w:val="2B579A"/>
          <w:shd w:val="clear" w:color="auto" w:fill="E6E6E6"/>
        </w:rPr>
        <w:fldChar w:fldCharType="begin"/>
      </w:r>
      <w:r>
        <w:rPr>
          <w:noProof/>
        </w:rPr>
        <w:instrText xml:space="preserve"> PAGEREF _Toc132140764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27698140" w14:textId="75342636" w:rsidR="00B40103" w:rsidRDefault="00B40103">
      <w:pPr>
        <w:pStyle w:val="TOC2"/>
        <w:rPr>
          <w:rFonts w:asciiTheme="minorHAnsi" w:hAnsiTheme="minorHAnsi"/>
          <w:noProof/>
          <w:sz w:val="22"/>
          <w:szCs w:val="22"/>
        </w:rPr>
      </w:pPr>
      <w:r w:rsidRPr="00D76168">
        <w:rPr>
          <w:noProof/>
          <w:color w:val="010000"/>
          <w:specVanish/>
        </w:rPr>
        <w:t>11.2</w:t>
      </w:r>
      <w:r>
        <w:rPr>
          <w:rFonts w:asciiTheme="minorHAnsi" w:hAnsiTheme="minorHAnsi"/>
          <w:noProof/>
          <w:sz w:val="22"/>
          <w:szCs w:val="22"/>
        </w:rPr>
        <w:tab/>
      </w:r>
      <w:r w:rsidRPr="00D76168">
        <w:rPr>
          <w:noProof/>
          <w:u w:val="single"/>
        </w:rPr>
        <w:t>Payments</w:t>
      </w:r>
      <w:r>
        <w:rPr>
          <w:noProof/>
        </w:rPr>
        <w:tab/>
      </w:r>
      <w:r>
        <w:rPr>
          <w:noProof/>
          <w:color w:val="2B579A"/>
          <w:shd w:val="clear" w:color="auto" w:fill="E6E6E6"/>
        </w:rPr>
        <w:fldChar w:fldCharType="begin"/>
      </w:r>
      <w:r>
        <w:rPr>
          <w:noProof/>
        </w:rPr>
        <w:instrText xml:space="preserve"> PAGEREF _Toc132140765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159042B4" w14:textId="6CAACCDE" w:rsidR="00B40103" w:rsidRDefault="00B40103">
      <w:pPr>
        <w:pStyle w:val="TOC2"/>
        <w:rPr>
          <w:rFonts w:asciiTheme="minorHAnsi" w:hAnsiTheme="minorHAnsi"/>
          <w:noProof/>
          <w:sz w:val="22"/>
          <w:szCs w:val="22"/>
        </w:rPr>
      </w:pPr>
      <w:r w:rsidRPr="00D76168">
        <w:rPr>
          <w:noProof/>
          <w:color w:val="010000"/>
          <w:specVanish/>
        </w:rPr>
        <w:t>11.3</w:t>
      </w:r>
      <w:r>
        <w:rPr>
          <w:rFonts w:asciiTheme="minorHAnsi" w:hAnsiTheme="minorHAnsi"/>
          <w:noProof/>
          <w:sz w:val="22"/>
          <w:szCs w:val="22"/>
        </w:rPr>
        <w:tab/>
      </w:r>
      <w:r w:rsidRPr="00D76168">
        <w:rPr>
          <w:noProof/>
          <w:u w:val="single"/>
        </w:rPr>
        <w:t>Delinquent Payments</w:t>
      </w:r>
      <w:r>
        <w:rPr>
          <w:noProof/>
        </w:rPr>
        <w:tab/>
      </w:r>
      <w:r>
        <w:rPr>
          <w:noProof/>
          <w:color w:val="2B579A"/>
          <w:shd w:val="clear" w:color="auto" w:fill="E6E6E6"/>
        </w:rPr>
        <w:fldChar w:fldCharType="begin"/>
      </w:r>
      <w:r>
        <w:rPr>
          <w:noProof/>
        </w:rPr>
        <w:instrText xml:space="preserve"> PAGEREF _Toc132140766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5A5BADAF" w14:textId="6F82462C" w:rsidR="00B40103" w:rsidRDefault="00B40103">
      <w:pPr>
        <w:pStyle w:val="TOC2"/>
        <w:rPr>
          <w:rFonts w:asciiTheme="minorHAnsi" w:hAnsiTheme="minorHAnsi"/>
          <w:noProof/>
          <w:sz w:val="22"/>
          <w:szCs w:val="22"/>
        </w:rPr>
      </w:pPr>
      <w:r w:rsidRPr="00D76168">
        <w:rPr>
          <w:noProof/>
          <w:color w:val="010000"/>
          <w:specVanish/>
        </w:rPr>
        <w:t>11.4</w:t>
      </w:r>
      <w:r>
        <w:rPr>
          <w:rFonts w:asciiTheme="minorHAnsi" w:hAnsiTheme="minorHAnsi"/>
          <w:noProof/>
          <w:sz w:val="22"/>
          <w:szCs w:val="22"/>
        </w:rPr>
        <w:tab/>
      </w:r>
      <w:r w:rsidRPr="00D76168">
        <w:rPr>
          <w:noProof/>
          <w:u w:val="single"/>
        </w:rPr>
        <w:t>Disputed Payments</w:t>
      </w:r>
      <w:r>
        <w:rPr>
          <w:noProof/>
        </w:rPr>
        <w:tab/>
      </w:r>
      <w:r>
        <w:rPr>
          <w:noProof/>
          <w:color w:val="2B579A"/>
          <w:shd w:val="clear" w:color="auto" w:fill="E6E6E6"/>
        </w:rPr>
        <w:fldChar w:fldCharType="begin"/>
      </w:r>
      <w:r>
        <w:rPr>
          <w:noProof/>
        </w:rPr>
        <w:instrText xml:space="preserve"> PAGEREF _Toc132140767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0A22F88E" w14:textId="73CB0AFB" w:rsidR="00B40103" w:rsidRDefault="00B40103">
      <w:pPr>
        <w:pStyle w:val="TOC2"/>
        <w:rPr>
          <w:rFonts w:asciiTheme="minorHAnsi" w:hAnsiTheme="minorHAnsi"/>
          <w:noProof/>
          <w:sz w:val="22"/>
          <w:szCs w:val="22"/>
        </w:rPr>
      </w:pPr>
      <w:r w:rsidRPr="00D76168">
        <w:rPr>
          <w:noProof/>
          <w:color w:val="010000"/>
          <w:specVanish/>
        </w:rPr>
        <w:t>11.5</w:t>
      </w:r>
      <w:r>
        <w:rPr>
          <w:rFonts w:asciiTheme="minorHAnsi" w:hAnsiTheme="minorHAnsi"/>
          <w:noProof/>
          <w:sz w:val="22"/>
          <w:szCs w:val="22"/>
        </w:rPr>
        <w:tab/>
      </w:r>
      <w:r w:rsidRPr="00D76168">
        <w:rPr>
          <w:noProof/>
          <w:u w:val="single"/>
        </w:rPr>
        <w:t>Adjustments</w:t>
      </w:r>
      <w:r>
        <w:rPr>
          <w:noProof/>
        </w:rPr>
        <w:tab/>
      </w:r>
      <w:r>
        <w:rPr>
          <w:noProof/>
          <w:color w:val="2B579A"/>
          <w:shd w:val="clear" w:color="auto" w:fill="E6E6E6"/>
        </w:rPr>
        <w:fldChar w:fldCharType="begin"/>
      </w:r>
      <w:r>
        <w:rPr>
          <w:noProof/>
        </w:rPr>
        <w:instrText xml:space="preserve"> PAGEREF _Toc132140768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7AA61B3A" w14:textId="4F7128E8" w:rsidR="00B40103" w:rsidRDefault="00B40103">
      <w:pPr>
        <w:pStyle w:val="TOC2"/>
        <w:rPr>
          <w:rFonts w:asciiTheme="minorHAnsi" w:hAnsiTheme="minorHAnsi"/>
          <w:noProof/>
          <w:sz w:val="22"/>
          <w:szCs w:val="22"/>
        </w:rPr>
      </w:pPr>
      <w:r w:rsidRPr="00D76168">
        <w:rPr>
          <w:noProof/>
          <w:color w:val="010000"/>
          <w:specVanish/>
        </w:rPr>
        <w:t>11.6</w:t>
      </w:r>
      <w:r>
        <w:rPr>
          <w:rFonts w:asciiTheme="minorHAnsi" w:hAnsiTheme="minorHAnsi"/>
          <w:noProof/>
          <w:sz w:val="22"/>
          <w:szCs w:val="22"/>
        </w:rPr>
        <w:tab/>
      </w:r>
      <w:r w:rsidRPr="00D76168">
        <w:rPr>
          <w:noProof/>
          <w:u w:val="single"/>
        </w:rPr>
        <w:t>Records Maintenance</w:t>
      </w:r>
      <w:r>
        <w:rPr>
          <w:noProof/>
        </w:rPr>
        <w:tab/>
      </w:r>
      <w:r>
        <w:rPr>
          <w:noProof/>
          <w:color w:val="2B579A"/>
          <w:shd w:val="clear" w:color="auto" w:fill="E6E6E6"/>
        </w:rPr>
        <w:fldChar w:fldCharType="begin"/>
      </w:r>
      <w:r>
        <w:rPr>
          <w:noProof/>
        </w:rPr>
        <w:instrText xml:space="preserve"> PAGEREF _Toc132140769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516F7063" w14:textId="433B3182" w:rsidR="00B40103" w:rsidRDefault="00B40103">
      <w:pPr>
        <w:pStyle w:val="TOC2"/>
        <w:rPr>
          <w:rFonts w:asciiTheme="minorHAnsi" w:hAnsiTheme="minorHAnsi"/>
          <w:noProof/>
          <w:sz w:val="22"/>
          <w:szCs w:val="22"/>
        </w:rPr>
      </w:pPr>
      <w:r w:rsidRPr="00D76168">
        <w:rPr>
          <w:noProof/>
          <w:color w:val="010000"/>
          <w:specVanish/>
        </w:rPr>
        <w:t>11.7</w:t>
      </w:r>
      <w:r>
        <w:rPr>
          <w:rFonts w:asciiTheme="minorHAnsi" w:hAnsiTheme="minorHAnsi"/>
          <w:noProof/>
          <w:sz w:val="22"/>
          <w:szCs w:val="22"/>
        </w:rPr>
        <w:tab/>
      </w:r>
      <w:r w:rsidRPr="00D76168">
        <w:rPr>
          <w:noProof/>
          <w:u w:val="single"/>
        </w:rPr>
        <w:t>Audits</w:t>
      </w:r>
      <w:r>
        <w:rPr>
          <w:noProof/>
        </w:rPr>
        <w:tab/>
      </w:r>
      <w:r>
        <w:rPr>
          <w:noProof/>
          <w:color w:val="2B579A"/>
          <w:shd w:val="clear" w:color="auto" w:fill="E6E6E6"/>
        </w:rPr>
        <w:fldChar w:fldCharType="begin"/>
      </w:r>
      <w:r>
        <w:rPr>
          <w:noProof/>
        </w:rPr>
        <w:instrText xml:space="preserve"> PAGEREF _Toc132140770 \h </w:instrText>
      </w:r>
      <w:r>
        <w:rPr>
          <w:noProof/>
          <w:color w:val="2B579A"/>
          <w:shd w:val="clear" w:color="auto" w:fill="E6E6E6"/>
        </w:rPr>
      </w:r>
      <w:r>
        <w:rPr>
          <w:noProof/>
          <w:color w:val="2B579A"/>
          <w:shd w:val="clear" w:color="auto" w:fill="E6E6E6"/>
        </w:rPr>
        <w:fldChar w:fldCharType="separate"/>
      </w:r>
      <w:r w:rsidR="00D52750">
        <w:rPr>
          <w:noProof/>
        </w:rPr>
        <w:t>71</w:t>
      </w:r>
      <w:r>
        <w:rPr>
          <w:noProof/>
          <w:color w:val="2B579A"/>
          <w:shd w:val="clear" w:color="auto" w:fill="E6E6E6"/>
        </w:rPr>
        <w:fldChar w:fldCharType="end"/>
      </w:r>
    </w:p>
    <w:p w14:paraId="3B376A98" w14:textId="50E73146" w:rsidR="00B40103" w:rsidRDefault="00B40103">
      <w:pPr>
        <w:pStyle w:val="TOC2"/>
        <w:rPr>
          <w:rFonts w:asciiTheme="minorHAnsi" w:hAnsiTheme="minorHAnsi"/>
          <w:noProof/>
          <w:sz w:val="22"/>
          <w:szCs w:val="22"/>
        </w:rPr>
      </w:pPr>
      <w:r w:rsidRPr="00D76168">
        <w:rPr>
          <w:noProof/>
          <w:color w:val="010000"/>
          <w:specVanish/>
        </w:rPr>
        <w:t>11.8</w:t>
      </w:r>
      <w:r>
        <w:rPr>
          <w:rFonts w:asciiTheme="minorHAnsi" w:hAnsiTheme="minorHAnsi"/>
          <w:noProof/>
          <w:sz w:val="22"/>
          <w:szCs w:val="22"/>
        </w:rPr>
        <w:tab/>
      </w:r>
      <w:r w:rsidRPr="00D76168">
        <w:rPr>
          <w:noProof/>
          <w:u w:val="single"/>
        </w:rPr>
        <w:t>Certain Disputes</w:t>
      </w:r>
      <w:r>
        <w:rPr>
          <w:noProof/>
        </w:rPr>
        <w:tab/>
      </w:r>
      <w:r>
        <w:rPr>
          <w:noProof/>
          <w:color w:val="2B579A"/>
          <w:shd w:val="clear" w:color="auto" w:fill="E6E6E6"/>
        </w:rPr>
        <w:fldChar w:fldCharType="begin"/>
      </w:r>
      <w:r>
        <w:rPr>
          <w:noProof/>
        </w:rPr>
        <w:instrText xml:space="preserve"> PAGEREF _Toc132140771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580120E2" w14:textId="505A3D98" w:rsidR="00B40103" w:rsidRDefault="00B40103" w:rsidP="00B40103">
      <w:pPr>
        <w:pStyle w:val="TOC1"/>
        <w:rPr>
          <w:rFonts w:asciiTheme="minorHAnsi" w:hAnsiTheme="minorHAnsi"/>
          <w:noProof/>
          <w:sz w:val="22"/>
          <w:szCs w:val="22"/>
        </w:rPr>
      </w:pPr>
      <w:r w:rsidRPr="00671AC1">
        <w:rPr>
          <w:b/>
          <w:bCs/>
          <w:caps/>
          <w:noProof/>
          <w:color w:val="010000"/>
        </w:rPr>
        <w:t>Article 12</w:t>
      </w:r>
      <w:r w:rsidRPr="00671AC1">
        <w:rPr>
          <w:b/>
          <w:bCs/>
          <w:noProof/>
        </w:rPr>
        <w:t xml:space="preserve"> CREDIT AND COLLATERAL REQUIREMENTS</w:t>
      </w:r>
      <w:r>
        <w:rPr>
          <w:noProof/>
        </w:rPr>
        <w:tab/>
      </w:r>
      <w:r>
        <w:rPr>
          <w:noProof/>
          <w:color w:val="2B579A"/>
          <w:shd w:val="clear" w:color="auto" w:fill="E6E6E6"/>
        </w:rPr>
        <w:fldChar w:fldCharType="begin"/>
      </w:r>
      <w:r>
        <w:rPr>
          <w:noProof/>
        </w:rPr>
        <w:instrText xml:space="preserve"> PAGEREF _Toc132140772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3E576BDF" w14:textId="30F9D107" w:rsidR="00B40103" w:rsidRDefault="00B40103">
      <w:pPr>
        <w:pStyle w:val="TOC2"/>
        <w:rPr>
          <w:rFonts w:asciiTheme="minorHAnsi" w:hAnsiTheme="minorHAnsi"/>
          <w:noProof/>
          <w:sz w:val="22"/>
          <w:szCs w:val="22"/>
        </w:rPr>
      </w:pPr>
      <w:r w:rsidRPr="00D76168">
        <w:rPr>
          <w:noProof/>
          <w:color w:val="010000"/>
          <w:specVanish/>
        </w:rPr>
        <w:t>12.1</w:t>
      </w:r>
      <w:r>
        <w:rPr>
          <w:rFonts w:asciiTheme="minorHAnsi" w:hAnsiTheme="minorHAnsi"/>
          <w:noProof/>
          <w:sz w:val="22"/>
          <w:szCs w:val="22"/>
        </w:rPr>
        <w:tab/>
      </w:r>
      <w:r w:rsidRPr="00D76168">
        <w:rPr>
          <w:noProof/>
          <w:u w:val="single"/>
        </w:rPr>
        <w:t>Financial Information</w:t>
      </w:r>
      <w:r>
        <w:rPr>
          <w:noProof/>
        </w:rPr>
        <w:tab/>
      </w:r>
      <w:r>
        <w:rPr>
          <w:noProof/>
          <w:color w:val="2B579A"/>
          <w:shd w:val="clear" w:color="auto" w:fill="E6E6E6"/>
        </w:rPr>
        <w:fldChar w:fldCharType="begin"/>
      </w:r>
      <w:r>
        <w:rPr>
          <w:noProof/>
        </w:rPr>
        <w:instrText xml:space="preserve"> PAGEREF _Toc132140773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3AD227D3" w14:textId="7AD4C717" w:rsidR="00B40103" w:rsidRDefault="00B40103">
      <w:pPr>
        <w:pStyle w:val="TOC2"/>
        <w:rPr>
          <w:rFonts w:asciiTheme="minorHAnsi" w:hAnsiTheme="minorHAnsi"/>
          <w:noProof/>
          <w:sz w:val="22"/>
          <w:szCs w:val="22"/>
        </w:rPr>
      </w:pPr>
      <w:r w:rsidRPr="00D76168">
        <w:rPr>
          <w:noProof/>
          <w:color w:val="010000"/>
          <w:specVanish/>
        </w:rPr>
        <w:t>12.2</w:t>
      </w:r>
      <w:r>
        <w:rPr>
          <w:rFonts w:asciiTheme="minorHAnsi" w:hAnsiTheme="minorHAnsi"/>
          <w:noProof/>
          <w:sz w:val="22"/>
          <w:szCs w:val="22"/>
        </w:rPr>
        <w:tab/>
      </w:r>
      <w:r w:rsidRPr="00D76168">
        <w:rPr>
          <w:noProof/>
          <w:u w:val="single"/>
        </w:rPr>
        <w:t>Performance Assurance</w:t>
      </w:r>
      <w:r>
        <w:rPr>
          <w:noProof/>
        </w:rPr>
        <w:tab/>
      </w:r>
      <w:r>
        <w:rPr>
          <w:noProof/>
          <w:color w:val="2B579A"/>
          <w:shd w:val="clear" w:color="auto" w:fill="E6E6E6"/>
        </w:rPr>
        <w:fldChar w:fldCharType="begin"/>
      </w:r>
      <w:r>
        <w:rPr>
          <w:noProof/>
        </w:rPr>
        <w:instrText xml:space="preserve"> PAGEREF _Toc132140774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2B4E8D04" w14:textId="4FE6BD7B" w:rsidR="00B40103" w:rsidRDefault="00B40103">
      <w:pPr>
        <w:pStyle w:val="TOC2"/>
        <w:rPr>
          <w:rFonts w:asciiTheme="minorHAnsi" w:hAnsiTheme="minorHAnsi"/>
          <w:noProof/>
          <w:sz w:val="22"/>
          <w:szCs w:val="22"/>
        </w:rPr>
      </w:pPr>
      <w:r w:rsidRPr="00D76168">
        <w:rPr>
          <w:noProof/>
          <w:color w:val="010000"/>
          <w:specVanish/>
        </w:rPr>
        <w:t>12.3</w:t>
      </w:r>
      <w:r>
        <w:rPr>
          <w:rFonts w:asciiTheme="minorHAnsi" w:hAnsiTheme="minorHAnsi"/>
          <w:noProof/>
          <w:sz w:val="22"/>
          <w:szCs w:val="22"/>
        </w:rPr>
        <w:tab/>
      </w:r>
      <w:r w:rsidRPr="00D76168">
        <w:rPr>
          <w:noProof/>
          <w:u w:val="single"/>
        </w:rPr>
        <w:t>Cash Collateral</w:t>
      </w:r>
      <w:r>
        <w:rPr>
          <w:noProof/>
        </w:rPr>
        <w:tab/>
      </w:r>
      <w:r>
        <w:rPr>
          <w:noProof/>
          <w:color w:val="2B579A"/>
          <w:shd w:val="clear" w:color="auto" w:fill="E6E6E6"/>
        </w:rPr>
        <w:fldChar w:fldCharType="begin"/>
      </w:r>
      <w:r>
        <w:rPr>
          <w:noProof/>
        </w:rPr>
        <w:instrText xml:space="preserve"> PAGEREF _Toc132140775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7F84913D" w14:textId="620008E6" w:rsidR="00B40103" w:rsidRDefault="00B40103">
      <w:pPr>
        <w:pStyle w:val="TOC2"/>
        <w:rPr>
          <w:rFonts w:asciiTheme="minorHAnsi" w:hAnsiTheme="minorHAnsi"/>
          <w:noProof/>
          <w:sz w:val="22"/>
          <w:szCs w:val="22"/>
        </w:rPr>
      </w:pPr>
      <w:r w:rsidRPr="00D76168">
        <w:rPr>
          <w:noProof/>
          <w:color w:val="010000"/>
          <w:specVanish/>
        </w:rPr>
        <w:t>12.4</w:t>
      </w:r>
      <w:r>
        <w:rPr>
          <w:rFonts w:asciiTheme="minorHAnsi" w:hAnsiTheme="minorHAnsi"/>
          <w:noProof/>
          <w:sz w:val="22"/>
          <w:szCs w:val="22"/>
        </w:rPr>
        <w:tab/>
      </w:r>
      <w:r w:rsidRPr="00D76168">
        <w:rPr>
          <w:noProof/>
          <w:u w:val="single"/>
        </w:rPr>
        <w:t>Remedies</w:t>
      </w:r>
      <w:r>
        <w:rPr>
          <w:noProof/>
        </w:rPr>
        <w:tab/>
      </w:r>
      <w:r>
        <w:rPr>
          <w:noProof/>
          <w:color w:val="2B579A"/>
          <w:shd w:val="clear" w:color="auto" w:fill="E6E6E6"/>
        </w:rPr>
        <w:fldChar w:fldCharType="begin"/>
      </w:r>
      <w:r>
        <w:rPr>
          <w:noProof/>
        </w:rPr>
        <w:instrText xml:space="preserve"> PAGEREF _Toc132140776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1BC4D99B" w14:textId="36624B01" w:rsidR="00B40103" w:rsidRDefault="00B40103" w:rsidP="00B40103">
      <w:pPr>
        <w:pStyle w:val="TOC1"/>
        <w:rPr>
          <w:rFonts w:asciiTheme="minorHAnsi" w:hAnsiTheme="minorHAnsi"/>
          <w:noProof/>
          <w:sz w:val="22"/>
          <w:szCs w:val="22"/>
        </w:rPr>
      </w:pPr>
      <w:r w:rsidRPr="00D76168">
        <w:rPr>
          <w:b/>
          <w:caps/>
          <w:noProof/>
          <w:color w:val="010000"/>
        </w:rPr>
        <w:t>Article 13</w:t>
      </w:r>
      <w:r w:rsidRPr="00D76168">
        <w:rPr>
          <w:b/>
          <w:noProof/>
        </w:rPr>
        <w:t xml:space="preserve"> TAXES</w:t>
      </w:r>
      <w:r>
        <w:rPr>
          <w:noProof/>
        </w:rPr>
        <w:tab/>
      </w:r>
      <w:r>
        <w:rPr>
          <w:noProof/>
          <w:color w:val="2B579A"/>
          <w:shd w:val="clear" w:color="auto" w:fill="E6E6E6"/>
        </w:rPr>
        <w:fldChar w:fldCharType="begin"/>
      </w:r>
      <w:r>
        <w:rPr>
          <w:noProof/>
        </w:rPr>
        <w:instrText xml:space="preserve"> PAGEREF _Toc132140777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69DCE04E" w14:textId="73E42AF8" w:rsidR="00B40103" w:rsidRDefault="00B40103">
      <w:pPr>
        <w:pStyle w:val="TOC2"/>
        <w:rPr>
          <w:rFonts w:asciiTheme="minorHAnsi" w:hAnsiTheme="minorHAnsi"/>
          <w:noProof/>
          <w:sz w:val="22"/>
          <w:szCs w:val="22"/>
        </w:rPr>
      </w:pPr>
      <w:r w:rsidRPr="00D76168">
        <w:rPr>
          <w:noProof/>
          <w:color w:val="010000"/>
          <w:specVanish/>
        </w:rPr>
        <w:t>13.1</w:t>
      </w:r>
      <w:r>
        <w:rPr>
          <w:rFonts w:asciiTheme="minorHAnsi" w:hAnsiTheme="minorHAnsi"/>
          <w:noProof/>
          <w:sz w:val="22"/>
          <w:szCs w:val="22"/>
        </w:rPr>
        <w:tab/>
      </w:r>
      <w:r w:rsidRPr="00D76168">
        <w:rPr>
          <w:noProof/>
          <w:u w:val="single"/>
        </w:rPr>
        <w:t>General</w:t>
      </w:r>
      <w:r>
        <w:rPr>
          <w:noProof/>
        </w:rPr>
        <w:tab/>
      </w:r>
      <w:r>
        <w:rPr>
          <w:noProof/>
          <w:color w:val="2B579A"/>
          <w:shd w:val="clear" w:color="auto" w:fill="E6E6E6"/>
        </w:rPr>
        <w:fldChar w:fldCharType="begin"/>
      </w:r>
      <w:r>
        <w:rPr>
          <w:noProof/>
        </w:rPr>
        <w:instrText xml:space="preserve"> PAGEREF _Toc132140778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5995F7BC" w14:textId="1351627C" w:rsidR="00B40103" w:rsidRDefault="00B40103">
      <w:pPr>
        <w:pStyle w:val="TOC2"/>
        <w:rPr>
          <w:rFonts w:asciiTheme="minorHAnsi" w:hAnsiTheme="minorHAnsi"/>
          <w:noProof/>
          <w:sz w:val="22"/>
          <w:szCs w:val="22"/>
        </w:rPr>
      </w:pPr>
      <w:r w:rsidRPr="00D76168">
        <w:rPr>
          <w:noProof/>
          <w:color w:val="010000"/>
          <w:specVanish/>
        </w:rPr>
        <w:t>13.2</w:t>
      </w:r>
      <w:r>
        <w:rPr>
          <w:rFonts w:asciiTheme="minorHAnsi" w:hAnsiTheme="minorHAnsi"/>
          <w:noProof/>
          <w:sz w:val="22"/>
          <w:szCs w:val="22"/>
        </w:rPr>
        <w:tab/>
      </w:r>
      <w:r w:rsidRPr="00D76168">
        <w:rPr>
          <w:noProof/>
          <w:u w:val="single"/>
        </w:rPr>
        <w:t>Buyer Taxes</w:t>
      </w:r>
      <w:r>
        <w:rPr>
          <w:noProof/>
        </w:rPr>
        <w:tab/>
      </w:r>
      <w:r>
        <w:rPr>
          <w:noProof/>
          <w:color w:val="2B579A"/>
          <w:shd w:val="clear" w:color="auto" w:fill="E6E6E6"/>
        </w:rPr>
        <w:fldChar w:fldCharType="begin"/>
      </w:r>
      <w:r>
        <w:rPr>
          <w:noProof/>
        </w:rPr>
        <w:instrText xml:space="preserve"> PAGEREF _Toc132140779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694DDA9C" w14:textId="343BE239" w:rsidR="00B40103" w:rsidRDefault="00B40103">
      <w:pPr>
        <w:pStyle w:val="TOC2"/>
        <w:rPr>
          <w:rFonts w:asciiTheme="minorHAnsi" w:hAnsiTheme="minorHAnsi"/>
          <w:noProof/>
          <w:sz w:val="22"/>
          <w:szCs w:val="22"/>
        </w:rPr>
      </w:pPr>
      <w:r w:rsidRPr="00D76168">
        <w:rPr>
          <w:noProof/>
          <w:color w:val="010000"/>
          <w:specVanish/>
        </w:rPr>
        <w:t>13.3</w:t>
      </w:r>
      <w:r>
        <w:rPr>
          <w:rFonts w:asciiTheme="minorHAnsi" w:hAnsiTheme="minorHAnsi"/>
          <w:noProof/>
          <w:sz w:val="22"/>
          <w:szCs w:val="22"/>
        </w:rPr>
        <w:tab/>
      </w:r>
      <w:r w:rsidRPr="00D76168">
        <w:rPr>
          <w:noProof/>
          <w:u w:val="single"/>
        </w:rPr>
        <w:t>Seller Taxes</w:t>
      </w:r>
      <w:r>
        <w:rPr>
          <w:noProof/>
        </w:rPr>
        <w:tab/>
      </w:r>
      <w:r>
        <w:rPr>
          <w:noProof/>
          <w:color w:val="2B579A"/>
          <w:shd w:val="clear" w:color="auto" w:fill="E6E6E6"/>
        </w:rPr>
        <w:fldChar w:fldCharType="begin"/>
      </w:r>
      <w:r>
        <w:rPr>
          <w:noProof/>
        </w:rPr>
        <w:instrText xml:space="preserve"> PAGEREF _Toc132140780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6AC8816A" w14:textId="786280DE" w:rsidR="00B40103" w:rsidRDefault="00B40103">
      <w:pPr>
        <w:pStyle w:val="TOC2"/>
        <w:rPr>
          <w:rFonts w:asciiTheme="minorHAnsi" w:hAnsiTheme="minorHAnsi"/>
          <w:noProof/>
          <w:sz w:val="22"/>
          <w:szCs w:val="22"/>
        </w:rPr>
      </w:pPr>
      <w:r w:rsidRPr="00D76168">
        <w:rPr>
          <w:noProof/>
          <w:color w:val="010000"/>
          <w:specVanish/>
        </w:rPr>
        <w:t>13.4</w:t>
      </w:r>
      <w:r>
        <w:rPr>
          <w:rFonts w:asciiTheme="minorHAnsi" w:hAnsiTheme="minorHAnsi"/>
          <w:noProof/>
          <w:sz w:val="22"/>
          <w:szCs w:val="22"/>
        </w:rPr>
        <w:tab/>
      </w:r>
      <w:r w:rsidRPr="00D76168">
        <w:rPr>
          <w:noProof/>
          <w:u w:val="single"/>
        </w:rPr>
        <w:t>Tax Indemnity</w:t>
      </w:r>
      <w:r>
        <w:rPr>
          <w:noProof/>
        </w:rPr>
        <w:tab/>
      </w:r>
      <w:r>
        <w:rPr>
          <w:noProof/>
          <w:color w:val="2B579A"/>
          <w:shd w:val="clear" w:color="auto" w:fill="E6E6E6"/>
        </w:rPr>
        <w:fldChar w:fldCharType="begin"/>
      </w:r>
      <w:r>
        <w:rPr>
          <w:noProof/>
        </w:rPr>
        <w:instrText xml:space="preserve"> PAGEREF _Toc132140781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2919AB2E" w14:textId="75F6AE85" w:rsidR="00B40103" w:rsidRDefault="00B40103">
      <w:pPr>
        <w:pStyle w:val="TOC2"/>
        <w:rPr>
          <w:rFonts w:asciiTheme="minorHAnsi" w:hAnsiTheme="minorHAnsi"/>
          <w:noProof/>
          <w:sz w:val="22"/>
          <w:szCs w:val="22"/>
        </w:rPr>
      </w:pPr>
      <w:r w:rsidRPr="00D76168">
        <w:rPr>
          <w:noProof/>
          <w:color w:val="010000"/>
          <w:specVanish/>
        </w:rPr>
        <w:t>13.5</w:t>
      </w:r>
      <w:r>
        <w:rPr>
          <w:rFonts w:asciiTheme="minorHAnsi" w:hAnsiTheme="minorHAnsi"/>
          <w:noProof/>
          <w:sz w:val="22"/>
          <w:szCs w:val="22"/>
        </w:rPr>
        <w:tab/>
      </w:r>
      <w:r w:rsidRPr="00D76168">
        <w:rPr>
          <w:noProof/>
          <w:u w:val="single"/>
        </w:rPr>
        <w:t>Tax Treatment of Agreement</w:t>
      </w:r>
      <w:r>
        <w:rPr>
          <w:noProof/>
        </w:rPr>
        <w:tab/>
      </w:r>
      <w:r>
        <w:rPr>
          <w:noProof/>
          <w:color w:val="2B579A"/>
          <w:shd w:val="clear" w:color="auto" w:fill="E6E6E6"/>
        </w:rPr>
        <w:fldChar w:fldCharType="begin"/>
      </w:r>
      <w:r>
        <w:rPr>
          <w:noProof/>
        </w:rPr>
        <w:instrText xml:space="preserve"> PAGEREF _Toc132140782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58C8DE4C" w14:textId="1392177C" w:rsidR="00B40103" w:rsidRDefault="00B40103" w:rsidP="00B40103">
      <w:pPr>
        <w:pStyle w:val="TOC1"/>
        <w:rPr>
          <w:rFonts w:asciiTheme="minorHAnsi" w:hAnsiTheme="minorHAnsi"/>
          <w:noProof/>
          <w:sz w:val="22"/>
          <w:szCs w:val="22"/>
        </w:rPr>
      </w:pPr>
      <w:r w:rsidRPr="00671AC1">
        <w:rPr>
          <w:b/>
          <w:bCs/>
          <w:caps/>
          <w:noProof/>
          <w:color w:val="010000"/>
        </w:rPr>
        <w:t>Article 14</w:t>
      </w:r>
      <w:r w:rsidRPr="00671AC1">
        <w:rPr>
          <w:b/>
          <w:bCs/>
          <w:noProof/>
        </w:rPr>
        <w:t xml:space="preserve"> REPRESENTATIONS AND WARRANTIES</w:t>
      </w:r>
      <w:r>
        <w:rPr>
          <w:noProof/>
        </w:rPr>
        <w:tab/>
      </w:r>
      <w:r>
        <w:rPr>
          <w:noProof/>
          <w:color w:val="2B579A"/>
          <w:shd w:val="clear" w:color="auto" w:fill="E6E6E6"/>
        </w:rPr>
        <w:fldChar w:fldCharType="begin"/>
      </w:r>
      <w:r>
        <w:rPr>
          <w:noProof/>
        </w:rPr>
        <w:instrText xml:space="preserve"> PAGEREF _Toc132140783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2D04FA9A" w14:textId="669BAA90" w:rsidR="00B40103" w:rsidRDefault="00B40103">
      <w:pPr>
        <w:pStyle w:val="TOC2"/>
        <w:rPr>
          <w:rFonts w:asciiTheme="minorHAnsi" w:hAnsiTheme="minorHAnsi"/>
          <w:noProof/>
          <w:sz w:val="22"/>
          <w:szCs w:val="22"/>
        </w:rPr>
      </w:pPr>
      <w:r w:rsidRPr="00D76168">
        <w:rPr>
          <w:noProof/>
          <w:color w:val="010000"/>
          <w:specVanish/>
        </w:rPr>
        <w:t>14.1</w:t>
      </w:r>
      <w:r>
        <w:rPr>
          <w:rFonts w:asciiTheme="minorHAnsi" w:hAnsiTheme="minorHAnsi"/>
          <w:noProof/>
          <w:sz w:val="22"/>
          <w:szCs w:val="22"/>
        </w:rPr>
        <w:tab/>
      </w:r>
      <w:r w:rsidRPr="00D76168">
        <w:rPr>
          <w:noProof/>
          <w:u w:val="single"/>
        </w:rPr>
        <w:t>Representations of the Parties</w:t>
      </w:r>
      <w:r>
        <w:rPr>
          <w:noProof/>
        </w:rPr>
        <w:tab/>
      </w:r>
      <w:r>
        <w:rPr>
          <w:noProof/>
          <w:color w:val="2B579A"/>
          <w:shd w:val="clear" w:color="auto" w:fill="E6E6E6"/>
        </w:rPr>
        <w:fldChar w:fldCharType="begin"/>
      </w:r>
      <w:r>
        <w:rPr>
          <w:noProof/>
        </w:rPr>
        <w:instrText xml:space="preserve"> PAGEREF _Toc132140784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330EBC7D" w14:textId="7CEB5131" w:rsidR="00B40103" w:rsidRDefault="00B40103">
      <w:pPr>
        <w:pStyle w:val="TOC2"/>
        <w:rPr>
          <w:rFonts w:asciiTheme="minorHAnsi" w:hAnsiTheme="minorHAnsi"/>
          <w:noProof/>
          <w:sz w:val="22"/>
          <w:szCs w:val="22"/>
        </w:rPr>
      </w:pPr>
      <w:r w:rsidRPr="00D76168">
        <w:rPr>
          <w:noProof/>
          <w:color w:val="010000"/>
          <w:specVanish/>
        </w:rPr>
        <w:t>14.2</w:t>
      </w:r>
      <w:r>
        <w:rPr>
          <w:rFonts w:asciiTheme="minorHAnsi" w:hAnsiTheme="minorHAnsi"/>
          <w:noProof/>
          <w:sz w:val="22"/>
          <w:szCs w:val="22"/>
        </w:rPr>
        <w:tab/>
      </w:r>
      <w:r w:rsidRPr="00D76168">
        <w:rPr>
          <w:noProof/>
          <w:u w:val="single"/>
        </w:rPr>
        <w:t>Representations of Seller</w:t>
      </w:r>
      <w:r>
        <w:rPr>
          <w:noProof/>
        </w:rPr>
        <w:tab/>
      </w:r>
      <w:r>
        <w:rPr>
          <w:noProof/>
          <w:color w:val="2B579A"/>
          <w:shd w:val="clear" w:color="auto" w:fill="E6E6E6"/>
        </w:rPr>
        <w:fldChar w:fldCharType="begin"/>
      </w:r>
      <w:r>
        <w:rPr>
          <w:noProof/>
        </w:rPr>
        <w:instrText xml:space="preserve"> PAGEREF _Toc132140785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5761D961" w14:textId="6A96C0CE" w:rsidR="00B40103" w:rsidRDefault="00B40103" w:rsidP="00B40103">
      <w:pPr>
        <w:pStyle w:val="TOC1"/>
        <w:rPr>
          <w:rFonts w:asciiTheme="minorHAnsi" w:hAnsiTheme="minorHAnsi"/>
          <w:noProof/>
          <w:sz w:val="22"/>
          <w:szCs w:val="22"/>
        </w:rPr>
      </w:pPr>
      <w:r w:rsidRPr="002839F3">
        <w:rPr>
          <w:b/>
          <w:bCs/>
          <w:caps/>
          <w:noProof/>
          <w:color w:val="010000"/>
        </w:rPr>
        <w:t>Article 15</w:t>
      </w:r>
      <w:r w:rsidRPr="002839F3">
        <w:rPr>
          <w:b/>
          <w:bCs/>
          <w:noProof/>
        </w:rPr>
        <w:t xml:space="preserve"> EVENTS OF DEFAULT; REMEDIES</w:t>
      </w:r>
      <w:r>
        <w:rPr>
          <w:noProof/>
        </w:rPr>
        <w:tab/>
      </w:r>
      <w:r>
        <w:rPr>
          <w:noProof/>
          <w:color w:val="2B579A"/>
          <w:shd w:val="clear" w:color="auto" w:fill="E6E6E6"/>
        </w:rPr>
        <w:fldChar w:fldCharType="begin"/>
      </w:r>
      <w:r>
        <w:rPr>
          <w:noProof/>
        </w:rPr>
        <w:instrText xml:space="preserve"> PAGEREF _Toc132140786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5FDD5380" w14:textId="346F905A" w:rsidR="00B40103" w:rsidRDefault="00B40103">
      <w:pPr>
        <w:pStyle w:val="TOC2"/>
        <w:rPr>
          <w:rFonts w:asciiTheme="minorHAnsi" w:hAnsiTheme="minorHAnsi"/>
          <w:noProof/>
          <w:sz w:val="22"/>
          <w:szCs w:val="22"/>
        </w:rPr>
      </w:pPr>
      <w:r w:rsidRPr="00D76168">
        <w:rPr>
          <w:noProof/>
          <w:color w:val="010000"/>
          <w:specVanish/>
        </w:rPr>
        <w:t>15.1</w:t>
      </w:r>
      <w:r>
        <w:rPr>
          <w:rFonts w:asciiTheme="minorHAnsi" w:hAnsiTheme="minorHAnsi"/>
          <w:noProof/>
          <w:sz w:val="22"/>
          <w:szCs w:val="22"/>
        </w:rPr>
        <w:tab/>
      </w:r>
      <w:r w:rsidRPr="00D76168">
        <w:rPr>
          <w:noProof/>
          <w:u w:val="single"/>
        </w:rPr>
        <w:t>Events of Default</w:t>
      </w:r>
      <w:r>
        <w:rPr>
          <w:noProof/>
        </w:rPr>
        <w:tab/>
      </w:r>
      <w:r>
        <w:rPr>
          <w:noProof/>
          <w:color w:val="2B579A"/>
          <w:shd w:val="clear" w:color="auto" w:fill="E6E6E6"/>
        </w:rPr>
        <w:fldChar w:fldCharType="begin"/>
      </w:r>
      <w:r>
        <w:rPr>
          <w:noProof/>
        </w:rPr>
        <w:instrText xml:space="preserve"> PAGEREF _Toc132140787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48D9399B" w14:textId="3701ADA7" w:rsidR="00B40103" w:rsidRDefault="00B40103">
      <w:pPr>
        <w:pStyle w:val="TOC2"/>
        <w:rPr>
          <w:rFonts w:asciiTheme="minorHAnsi" w:hAnsiTheme="minorHAnsi"/>
          <w:noProof/>
          <w:sz w:val="22"/>
          <w:szCs w:val="22"/>
        </w:rPr>
      </w:pPr>
      <w:r w:rsidRPr="00D76168">
        <w:rPr>
          <w:noProof/>
          <w:color w:val="010000"/>
          <w:specVanish/>
        </w:rPr>
        <w:t>15.2</w:t>
      </w:r>
      <w:r>
        <w:rPr>
          <w:rFonts w:asciiTheme="minorHAnsi" w:hAnsiTheme="minorHAnsi"/>
          <w:noProof/>
          <w:sz w:val="22"/>
          <w:szCs w:val="22"/>
        </w:rPr>
        <w:tab/>
      </w:r>
      <w:r w:rsidRPr="00D76168">
        <w:rPr>
          <w:noProof/>
          <w:u w:val="single"/>
        </w:rPr>
        <w:t>Remedies</w:t>
      </w:r>
      <w:r>
        <w:rPr>
          <w:noProof/>
        </w:rPr>
        <w:tab/>
      </w:r>
      <w:r>
        <w:rPr>
          <w:noProof/>
          <w:color w:val="2B579A"/>
          <w:shd w:val="clear" w:color="auto" w:fill="E6E6E6"/>
        </w:rPr>
        <w:fldChar w:fldCharType="begin"/>
      </w:r>
      <w:r>
        <w:rPr>
          <w:noProof/>
        </w:rPr>
        <w:instrText xml:space="preserve"> PAGEREF _Toc132140788 \h </w:instrText>
      </w:r>
      <w:r>
        <w:rPr>
          <w:noProof/>
          <w:color w:val="2B579A"/>
          <w:shd w:val="clear" w:color="auto" w:fill="E6E6E6"/>
        </w:rPr>
      </w:r>
      <w:r>
        <w:rPr>
          <w:noProof/>
          <w:color w:val="2B579A"/>
          <w:shd w:val="clear" w:color="auto" w:fill="E6E6E6"/>
        </w:rPr>
        <w:fldChar w:fldCharType="separate"/>
      </w:r>
      <w:r w:rsidR="00D52750">
        <w:rPr>
          <w:noProof/>
        </w:rPr>
        <w:t>79</w:t>
      </w:r>
      <w:r>
        <w:rPr>
          <w:noProof/>
          <w:color w:val="2B579A"/>
          <w:shd w:val="clear" w:color="auto" w:fill="E6E6E6"/>
        </w:rPr>
        <w:fldChar w:fldCharType="end"/>
      </w:r>
    </w:p>
    <w:p w14:paraId="5083BC8F" w14:textId="566FBB28" w:rsidR="00B40103" w:rsidRDefault="00B40103">
      <w:pPr>
        <w:pStyle w:val="TOC2"/>
        <w:rPr>
          <w:rFonts w:asciiTheme="minorHAnsi" w:hAnsiTheme="minorHAnsi"/>
          <w:noProof/>
          <w:sz w:val="22"/>
          <w:szCs w:val="22"/>
        </w:rPr>
      </w:pPr>
      <w:r w:rsidRPr="00D76168">
        <w:rPr>
          <w:noProof/>
          <w:color w:val="010000"/>
          <w:specVanish/>
        </w:rPr>
        <w:t>15.3</w:t>
      </w:r>
      <w:r>
        <w:rPr>
          <w:rFonts w:asciiTheme="minorHAnsi" w:hAnsiTheme="minorHAnsi"/>
          <w:noProof/>
          <w:sz w:val="22"/>
          <w:szCs w:val="22"/>
        </w:rPr>
        <w:tab/>
      </w:r>
      <w:r w:rsidRPr="00D76168">
        <w:rPr>
          <w:noProof/>
          <w:u w:val="single"/>
        </w:rPr>
        <w:t>Suspension of Performance</w:t>
      </w:r>
      <w:r>
        <w:rPr>
          <w:noProof/>
        </w:rPr>
        <w:tab/>
      </w:r>
      <w:r>
        <w:rPr>
          <w:noProof/>
          <w:color w:val="2B579A"/>
          <w:shd w:val="clear" w:color="auto" w:fill="E6E6E6"/>
        </w:rPr>
        <w:fldChar w:fldCharType="begin"/>
      </w:r>
      <w:r>
        <w:rPr>
          <w:noProof/>
        </w:rPr>
        <w:instrText xml:space="preserve"> PAGEREF _Toc132140789 \h </w:instrText>
      </w:r>
      <w:r>
        <w:rPr>
          <w:noProof/>
          <w:color w:val="2B579A"/>
          <w:shd w:val="clear" w:color="auto" w:fill="E6E6E6"/>
        </w:rPr>
      </w:r>
      <w:r>
        <w:rPr>
          <w:noProof/>
          <w:color w:val="2B579A"/>
          <w:shd w:val="clear" w:color="auto" w:fill="E6E6E6"/>
        </w:rPr>
        <w:fldChar w:fldCharType="separate"/>
      </w:r>
      <w:r w:rsidR="00D52750">
        <w:rPr>
          <w:noProof/>
        </w:rPr>
        <w:t>80</w:t>
      </w:r>
      <w:r>
        <w:rPr>
          <w:noProof/>
          <w:color w:val="2B579A"/>
          <w:shd w:val="clear" w:color="auto" w:fill="E6E6E6"/>
        </w:rPr>
        <w:fldChar w:fldCharType="end"/>
      </w:r>
    </w:p>
    <w:p w14:paraId="68E59E33" w14:textId="3B332797" w:rsidR="00B40103" w:rsidRDefault="00B40103" w:rsidP="00B40103">
      <w:pPr>
        <w:pStyle w:val="TOC1"/>
        <w:rPr>
          <w:rFonts w:asciiTheme="minorHAnsi" w:hAnsiTheme="minorHAnsi"/>
          <w:noProof/>
          <w:sz w:val="22"/>
          <w:szCs w:val="22"/>
        </w:rPr>
      </w:pPr>
      <w:r w:rsidRPr="00D76168">
        <w:rPr>
          <w:b/>
          <w:caps/>
          <w:noProof/>
          <w:color w:val="010000"/>
        </w:rPr>
        <w:t>Article 16</w:t>
      </w:r>
      <w:r w:rsidRPr="00D76168">
        <w:rPr>
          <w:b/>
          <w:noProof/>
        </w:rPr>
        <w:t xml:space="preserve"> INDEMNITY</w:t>
      </w:r>
      <w:r>
        <w:rPr>
          <w:noProof/>
        </w:rPr>
        <w:tab/>
      </w:r>
      <w:r>
        <w:rPr>
          <w:noProof/>
          <w:color w:val="2B579A"/>
          <w:shd w:val="clear" w:color="auto" w:fill="E6E6E6"/>
        </w:rPr>
        <w:fldChar w:fldCharType="begin"/>
      </w:r>
      <w:r>
        <w:rPr>
          <w:noProof/>
        </w:rPr>
        <w:instrText xml:space="preserve"> PAGEREF _Toc132140790 \h </w:instrText>
      </w:r>
      <w:r>
        <w:rPr>
          <w:noProof/>
          <w:color w:val="2B579A"/>
          <w:shd w:val="clear" w:color="auto" w:fill="E6E6E6"/>
        </w:rPr>
      </w:r>
      <w:r>
        <w:rPr>
          <w:noProof/>
          <w:color w:val="2B579A"/>
          <w:shd w:val="clear" w:color="auto" w:fill="E6E6E6"/>
        </w:rPr>
        <w:fldChar w:fldCharType="separate"/>
      </w:r>
      <w:r w:rsidR="00D52750">
        <w:rPr>
          <w:noProof/>
        </w:rPr>
        <w:t>81</w:t>
      </w:r>
      <w:r>
        <w:rPr>
          <w:noProof/>
          <w:color w:val="2B579A"/>
          <w:shd w:val="clear" w:color="auto" w:fill="E6E6E6"/>
        </w:rPr>
        <w:fldChar w:fldCharType="end"/>
      </w:r>
    </w:p>
    <w:p w14:paraId="4BF30C14" w14:textId="1132C553" w:rsidR="00B40103" w:rsidRDefault="00B40103">
      <w:pPr>
        <w:pStyle w:val="TOC2"/>
        <w:rPr>
          <w:rFonts w:asciiTheme="minorHAnsi" w:hAnsiTheme="minorHAnsi"/>
          <w:noProof/>
          <w:sz w:val="22"/>
          <w:szCs w:val="22"/>
        </w:rPr>
      </w:pPr>
      <w:r w:rsidRPr="00D76168">
        <w:rPr>
          <w:noProof/>
          <w:color w:val="010000"/>
          <w:specVanish/>
        </w:rPr>
        <w:t>16.1</w:t>
      </w:r>
      <w:r>
        <w:rPr>
          <w:rFonts w:asciiTheme="minorHAnsi" w:hAnsiTheme="minorHAnsi"/>
          <w:noProof/>
          <w:sz w:val="22"/>
          <w:szCs w:val="22"/>
        </w:rPr>
        <w:tab/>
      </w:r>
      <w:r w:rsidRPr="00D76168">
        <w:rPr>
          <w:noProof/>
          <w:u w:val="single"/>
        </w:rPr>
        <w:t>Indemnification</w:t>
      </w:r>
      <w:r>
        <w:rPr>
          <w:noProof/>
        </w:rPr>
        <w:tab/>
      </w:r>
      <w:r>
        <w:rPr>
          <w:noProof/>
          <w:color w:val="2B579A"/>
          <w:shd w:val="clear" w:color="auto" w:fill="E6E6E6"/>
        </w:rPr>
        <w:fldChar w:fldCharType="begin"/>
      </w:r>
      <w:r>
        <w:rPr>
          <w:noProof/>
        </w:rPr>
        <w:instrText xml:space="preserve"> PAGEREF _Toc132140791 \h </w:instrText>
      </w:r>
      <w:r>
        <w:rPr>
          <w:noProof/>
          <w:color w:val="2B579A"/>
          <w:shd w:val="clear" w:color="auto" w:fill="E6E6E6"/>
        </w:rPr>
      </w:r>
      <w:r>
        <w:rPr>
          <w:noProof/>
          <w:color w:val="2B579A"/>
          <w:shd w:val="clear" w:color="auto" w:fill="E6E6E6"/>
        </w:rPr>
        <w:fldChar w:fldCharType="separate"/>
      </w:r>
      <w:r w:rsidR="00D52750">
        <w:rPr>
          <w:noProof/>
        </w:rPr>
        <w:t>81</w:t>
      </w:r>
      <w:r>
        <w:rPr>
          <w:noProof/>
          <w:color w:val="2B579A"/>
          <w:shd w:val="clear" w:color="auto" w:fill="E6E6E6"/>
        </w:rPr>
        <w:fldChar w:fldCharType="end"/>
      </w:r>
    </w:p>
    <w:p w14:paraId="46233747" w14:textId="2736459C" w:rsidR="00B40103" w:rsidRDefault="00B40103">
      <w:pPr>
        <w:pStyle w:val="TOC2"/>
        <w:rPr>
          <w:rFonts w:asciiTheme="minorHAnsi" w:hAnsiTheme="minorHAnsi"/>
          <w:noProof/>
          <w:sz w:val="22"/>
          <w:szCs w:val="22"/>
        </w:rPr>
      </w:pPr>
      <w:r w:rsidRPr="00D76168">
        <w:rPr>
          <w:noProof/>
          <w:color w:val="010000"/>
          <w:specVanish/>
        </w:rPr>
        <w:t>16.2</w:t>
      </w:r>
      <w:r>
        <w:rPr>
          <w:rFonts w:asciiTheme="minorHAnsi" w:hAnsiTheme="minorHAnsi"/>
          <w:noProof/>
          <w:sz w:val="22"/>
          <w:szCs w:val="22"/>
        </w:rPr>
        <w:tab/>
      </w:r>
      <w:r w:rsidRPr="00D76168">
        <w:rPr>
          <w:noProof/>
          <w:u w:val="single"/>
        </w:rPr>
        <w:t>Indemnity Notice</w:t>
      </w:r>
      <w:r>
        <w:rPr>
          <w:noProof/>
        </w:rPr>
        <w:tab/>
      </w:r>
      <w:r>
        <w:rPr>
          <w:noProof/>
          <w:color w:val="2B579A"/>
          <w:shd w:val="clear" w:color="auto" w:fill="E6E6E6"/>
        </w:rPr>
        <w:fldChar w:fldCharType="begin"/>
      </w:r>
      <w:r>
        <w:rPr>
          <w:noProof/>
        </w:rPr>
        <w:instrText xml:space="preserve"> PAGEREF _Toc132140792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500C7ABB" w14:textId="176BBF0E" w:rsidR="00B40103" w:rsidRDefault="00B40103">
      <w:pPr>
        <w:pStyle w:val="TOC2"/>
        <w:rPr>
          <w:rFonts w:asciiTheme="minorHAnsi" w:hAnsiTheme="minorHAnsi"/>
          <w:noProof/>
          <w:sz w:val="22"/>
          <w:szCs w:val="22"/>
        </w:rPr>
      </w:pPr>
      <w:r w:rsidRPr="00D76168">
        <w:rPr>
          <w:noProof/>
          <w:color w:val="010000"/>
          <w:specVanish/>
        </w:rPr>
        <w:t>16.3</w:t>
      </w:r>
      <w:r>
        <w:rPr>
          <w:rFonts w:asciiTheme="minorHAnsi" w:hAnsiTheme="minorHAnsi"/>
          <w:noProof/>
          <w:sz w:val="22"/>
          <w:szCs w:val="22"/>
        </w:rPr>
        <w:tab/>
      </w:r>
      <w:r w:rsidRPr="00D76168">
        <w:rPr>
          <w:noProof/>
          <w:u w:val="single"/>
        </w:rPr>
        <w:t>Defense Not Assumed</w:t>
      </w:r>
      <w:r>
        <w:rPr>
          <w:noProof/>
        </w:rPr>
        <w:tab/>
      </w:r>
      <w:r>
        <w:rPr>
          <w:noProof/>
          <w:color w:val="2B579A"/>
          <w:shd w:val="clear" w:color="auto" w:fill="E6E6E6"/>
        </w:rPr>
        <w:fldChar w:fldCharType="begin"/>
      </w:r>
      <w:r>
        <w:rPr>
          <w:noProof/>
        </w:rPr>
        <w:instrText xml:space="preserve"> PAGEREF _Toc132140793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09CD2CE8" w14:textId="1B8D478B" w:rsidR="00B40103" w:rsidRDefault="00B40103" w:rsidP="00B40103">
      <w:pPr>
        <w:pStyle w:val="TOC1"/>
        <w:rPr>
          <w:rFonts w:asciiTheme="minorHAnsi" w:hAnsiTheme="minorHAnsi"/>
          <w:noProof/>
          <w:sz w:val="22"/>
          <w:szCs w:val="22"/>
        </w:rPr>
      </w:pPr>
      <w:r w:rsidRPr="00671AC1">
        <w:rPr>
          <w:b/>
          <w:bCs/>
          <w:caps/>
          <w:noProof/>
          <w:color w:val="010000"/>
        </w:rPr>
        <w:t>Article 17</w:t>
      </w:r>
      <w:r w:rsidRPr="00671AC1">
        <w:rPr>
          <w:b/>
          <w:bCs/>
          <w:noProof/>
        </w:rPr>
        <w:t xml:space="preserve"> LIMITATIONS ON LIABILITY</w:t>
      </w:r>
      <w:r>
        <w:rPr>
          <w:noProof/>
        </w:rPr>
        <w:tab/>
      </w:r>
      <w:r>
        <w:rPr>
          <w:noProof/>
          <w:color w:val="2B579A"/>
          <w:shd w:val="clear" w:color="auto" w:fill="E6E6E6"/>
        </w:rPr>
        <w:fldChar w:fldCharType="begin"/>
      </w:r>
      <w:r>
        <w:rPr>
          <w:noProof/>
        </w:rPr>
        <w:instrText xml:space="preserve"> PAGEREF _Toc132140794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1F407303" w14:textId="15FE4F9A" w:rsidR="00B40103" w:rsidRDefault="00B40103">
      <w:pPr>
        <w:pStyle w:val="TOC2"/>
        <w:rPr>
          <w:rFonts w:asciiTheme="minorHAnsi" w:hAnsiTheme="minorHAnsi"/>
          <w:noProof/>
          <w:sz w:val="22"/>
          <w:szCs w:val="22"/>
        </w:rPr>
      </w:pPr>
      <w:r w:rsidRPr="00D76168">
        <w:rPr>
          <w:noProof/>
          <w:color w:val="010000"/>
          <w:lang w:val="fr-FR"/>
          <w:specVanish/>
        </w:rPr>
        <w:t>17.1</w:t>
      </w:r>
      <w:r>
        <w:rPr>
          <w:rFonts w:asciiTheme="minorHAnsi" w:hAnsiTheme="minorHAnsi"/>
          <w:noProof/>
          <w:sz w:val="22"/>
          <w:szCs w:val="22"/>
        </w:rPr>
        <w:tab/>
      </w:r>
      <w:r w:rsidRPr="00D76168">
        <w:rPr>
          <w:noProof/>
          <w:u w:val="single"/>
        </w:rPr>
        <w:t>Consequential Damages Exclusion; Express Negligence</w:t>
      </w:r>
      <w:r>
        <w:rPr>
          <w:noProof/>
        </w:rPr>
        <w:tab/>
      </w:r>
      <w:r>
        <w:rPr>
          <w:noProof/>
          <w:color w:val="2B579A"/>
          <w:shd w:val="clear" w:color="auto" w:fill="E6E6E6"/>
        </w:rPr>
        <w:fldChar w:fldCharType="begin"/>
      </w:r>
      <w:r>
        <w:rPr>
          <w:noProof/>
        </w:rPr>
        <w:instrText xml:space="preserve"> PAGEREF _Toc132140795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0688EC72" w14:textId="584091F3" w:rsidR="00B40103" w:rsidRDefault="00B40103">
      <w:pPr>
        <w:pStyle w:val="TOC2"/>
        <w:rPr>
          <w:rFonts w:asciiTheme="minorHAnsi" w:hAnsiTheme="minorHAnsi"/>
          <w:noProof/>
          <w:sz w:val="22"/>
          <w:szCs w:val="22"/>
        </w:rPr>
      </w:pPr>
      <w:r w:rsidRPr="00D76168">
        <w:rPr>
          <w:noProof/>
          <w:color w:val="010000"/>
          <w:specVanish/>
        </w:rPr>
        <w:t>17.2</w:t>
      </w:r>
      <w:r>
        <w:rPr>
          <w:rFonts w:asciiTheme="minorHAnsi" w:hAnsiTheme="minorHAnsi"/>
          <w:noProof/>
          <w:sz w:val="22"/>
          <w:szCs w:val="22"/>
        </w:rPr>
        <w:tab/>
      </w:r>
      <w:r w:rsidRPr="00D76168">
        <w:rPr>
          <w:noProof/>
          <w:u w:val="single"/>
        </w:rPr>
        <w:t>Government Fines</w:t>
      </w:r>
      <w:r>
        <w:rPr>
          <w:noProof/>
        </w:rPr>
        <w:tab/>
      </w:r>
      <w:r>
        <w:rPr>
          <w:noProof/>
          <w:color w:val="2B579A"/>
          <w:shd w:val="clear" w:color="auto" w:fill="E6E6E6"/>
        </w:rPr>
        <w:fldChar w:fldCharType="begin"/>
      </w:r>
      <w:r>
        <w:rPr>
          <w:noProof/>
        </w:rPr>
        <w:instrText xml:space="preserve"> PAGEREF _Toc132140796 \h </w:instrText>
      </w:r>
      <w:r>
        <w:rPr>
          <w:noProof/>
          <w:color w:val="2B579A"/>
          <w:shd w:val="clear" w:color="auto" w:fill="E6E6E6"/>
        </w:rPr>
      </w:r>
      <w:r>
        <w:rPr>
          <w:noProof/>
          <w:color w:val="2B579A"/>
          <w:shd w:val="clear" w:color="auto" w:fill="E6E6E6"/>
        </w:rPr>
        <w:fldChar w:fldCharType="separate"/>
      </w:r>
      <w:r w:rsidR="00D52750">
        <w:rPr>
          <w:noProof/>
        </w:rPr>
        <w:t>83</w:t>
      </w:r>
      <w:r>
        <w:rPr>
          <w:noProof/>
          <w:color w:val="2B579A"/>
          <w:shd w:val="clear" w:color="auto" w:fill="E6E6E6"/>
        </w:rPr>
        <w:fldChar w:fldCharType="end"/>
      </w:r>
    </w:p>
    <w:p w14:paraId="4DE38749" w14:textId="402BEA4C" w:rsidR="00B40103" w:rsidRDefault="00B40103" w:rsidP="00B40103">
      <w:pPr>
        <w:pStyle w:val="TOC1"/>
        <w:rPr>
          <w:rFonts w:asciiTheme="minorHAnsi" w:hAnsiTheme="minorHAnsi"/>
          <w:noProof/>
          <w:sz w:val="22"/>
          <w:szCs w:val="22"/>
        </w:rPr>
      </w:pPr>
      <w:r w:rsidRPr="00D76168">
        <w:rPr>
          <w:b/>
          <w:caps/>
          <w:noProof/>
          <w:color w:val="010000"/>
        </w:rPr>
        <w:t>Article 18</w:t>
      </w:r>
      <w:r w:rsidRPr="00D76168">
        <w:rPr>
          <w:b/>
          <w:noProof/>
        </w:rPr>
        <w:t xml:space="preserve"> DISPUTE RESOLUTION</w:t>
      </w:r>
      <w:r>
        <w:rPr>
          <w:noProof/>
        </w:rPr>
        <w:tab/>
      </w:r>
      <w:r>
        <w:rPr>
          <w:noProof/>
          <w:color w:val="2B579A"/>
          <w:shd w:val="clear" w:color="auto" w:fill="E6E6E6"/>
        </w:rPr>
        <w:fldChar w:fldCharType="begin"/>
      </w:r>
      <w:r>
        <w:rPr>
          <w:noProof/>
        </w:rPr>
        <w:instrText xml:space="preserve"> PAGEREF _Toc132140797 \h </w:instrText>
      </w:r>
      <w:r>
        <w:rPr>
          <w:noProof/>
          <w:color w:val="2B579A"/>
          <w:shd w:val="clear" w:color="auto" w:fill="E6E6E6"/>
        </w:rPr>
      </w:r>
      <w:r>
        <w:rPr>
          <w:noProof/>
          <w:color w:val="2B579A"/>
          <w:shd w:val="clear" w:color="auto" w:fill="E6E6E6"/>
        </w:rPr>
        <w:fldChar w:fldCharType="separate"/>
      </w:r>
      <w:r w:rsidR="00D52750">
        <w:rPr>
          <w:noProof/>
        </w:rPr>
        <w:t>83</w:t>
      </w:r>
      <w:r>
        <w:rPr>
          <w:noProof/>
          <w:color w:val="2B579A"/>
          <w:shd w:val="clear" w:color="auto" w:fill="E6E6E6"/>
        </w:rPr>
        <w:fldChar w:fldCharType="end"/>
      </w:r>
    </w:p>
    <w:p w14:paraId="2CC9EC5D" w14:textId="6FC84956" w:rsidR="00B40103" w:rsidRDefault="00B40103" w:rsidP="00B40103">
      <w:pPr>
        <w:pStyle w:val="TOC1"/>
        <w:rPr>
          <w:rFonts w:asciiTheme="minorHAnsi" w:hAnsiTheme="minorHAnsi"/>
          <w:noProof/>
          <w:sz w:val="22"/>
          <w:szCs w:val="22"/>
        </w:rPr>
      </w:pPr>
      <w:r w:rsidRPr="00D76168">
        <w:rPr>
          <w:b/>
          <w:caps/>
          <w:noProof/>
          <w:color w:val="010000"/>
        </w:rPr>
        <w:t>Article 19</w:t>
      </w:r>
      <w:r w:rsidRPr="00D76168">
        <w:rPr>
          <w:b/>
          <w:noProof/>
        </w:rPr>
        <w:t xml:space="preserve"> MISCELLANEOUS</w:t>
      </w:r>
      <w:r>
        <w:rPr>
          <w:noProof/>
        </w:rPr>
        <w:tab/>
      </w:r>
      <w:r>
        <w:rPr>
          <w:noProof/>
          <w:color w:val="2B579A"/>
          <w:shd w:val="clear" w:color="auto" w:fill="E6E6E6"/>
        </w:rPr>
        <w:fldChar w:fldCharType="begin"/>
      </w:r>
      <w:r>
        <w:rPr>
          <w:noProof/>
        </w:rPr>
        <w:instrText xml:space="preserve"> PAGEREF _Toc132140798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597D7464" w14:textId="71B25F60" w:rsidR="00B40103" w:rsidRDefault="00B40103">
      <w:pPr>
        <w:pStyle w:val="TOC2"/>
        <w:rPr>
          <w:rFonts w:asciiTheme="minorHAnsi" w:hAnsiTheme="minorHAnsi"/>
          <w:noProof/>
          <w:sz w:val="22"/>
          <w:szCs w:val="22"/>
        </w:rPr>
      </w:pPr>
      <w:r w:rsidRPr="00D76168">
        <w:rPr>
          <w:noProof/>
          <w:color w:val="010000"/>
          <w:specVanish/>
        </w:rPr>
        <w:t>19.1</w:t>
      </w:r>
      <w:r>
        <w:rPr>
          <w:rFonts w:asciiTheme="minorHAnsi" w:hAnsiTheme="minorHAnsi"/>
          <w:noProof/>
          <w:sz w:val="22"/>
          <w:szCs w:val="22"/>
        </w:rPr>
        <w:tab/>
      </w:r>
      <w:r w:rsidRPr="00D76168">
        <w:rPr>
          <w:noProof/>
          <w:u w:val="single"/>
        </w:rPr>
        <w:t>Notices</w:t>
      </w:r>
      <w:r>
        <w:rPr>
          <w:noProof/>
        </w:rPr>
        <w:tab/>
      </w:r>
      <w:r>
        <w:rPr>
          <w:noProof/>
          <w:color w:val="2B579A"/>
          <w:shd w:val="clear" w:color="auto" w:fill="E6E6E6"/>
        </w:rPr>
        <w:fldChar w:fldCharType="begin"/>
      </w:r>
      <w:r>
        <w:rPr>
          <w:noProof/>
        </w:rPr>
        <w:instrText xml:space="preserve"> PAGEREF _Toc132140799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3CE6FA8B" w14:textId="6301DEE2" w:rsidR="00B40103" w:rsidRDefault="00B40103">
      <w:pPr>
        <w:pStyle w:val="TOC2"/>
        <w:rPr>
          <w:rFonts w:asciiTheme="minorHAnsi" w:hAnsiTheme="minorHAnsi"/>
          <w:noProof/>
          <w:sz w:val="22"/>
          <w:szCs w:val="22"/>
        </w:rPr>
      </w:pPr>
      <w:r w:rsidRPr="00D76168">
        <w:rPr>
          <w:noProof/>
          <w:color w:val="010000"/>
          <w:specVanish/>
        </w:rPr>
        <w:t>19.2</w:t>
      </w:r>
      <w:r>
        <w:rPr>
          <w:rFonts w:asciiTheme="minorHAnsi" w:hAnsiTheme="minorHAnsi"/>
          <w:noProof/>
          <w:sz w:val="22"/>
          <w:szCs w:val="22"/>
        </w:rPr>
        <w:tab/>
      </w:r>
      <w:r w:rsidRPr="00D76168">
        <w:rPr>
          <w:noProof/>
          <w:u w:val="single"/>
        </w:rPr>
        <w:t>Survival</w:t>
      </w:r>
      <w:r>
        <w:rPr>
          <w:noProof/>
        </w:rPr>
        <w:tab/>
      </w:r>
      <w:r>
        <w:rPr>
          <w:noProof/>
          <w:color w:val="2B579A"/>
          <w:shd w:val="clear" w:color="auto" w:fill="E6E6E6"/>
        </w:rPr>
        <w:fldChar w:fldCharType="begin"/>
      </w:r>
      <w:r>
        <w:rPr>
          <w:noProof/>
        </w:rPr>
        <w:instrText xml:space="preserve"> PAGEREF _Toc132140800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042674A6" w14:textId="2EBA5183" w:rsidR="00B40103" w:rsidRDefault="00B40103">
      <w:pPr>
        <w:pStyle w:val="TOC2"/>
        <w:rPr>
          <w:rFonts w:asciiTheme="minorHAnsi" w:hAnsiTheme="minorHAnsi"/>
          <w:noProof/>
          <w:sz w:val="22"/>
          <w:szCs w:val="22"/>
        </w:rPr>
      </w:pPr>
      <w:r w:rsidRPr="00D76168">
        <w:rPr>
          <w:noProof/>
          <w:color w:val="010000"/>
          <w:specVanish/>
        </w:rPr>
        <w:t>19.3</w:t>
      </w:r>
      <w:r>
        <w:rPr>
          <w:rFonts w:asciiTheme="minorHAnsi" w:hAnsiTheme="minorHAnsi"/>
          <w:noProof/>
          <w:sz w:val="22"/>
          <w:szCs w:val="22"/>
        </w:rPr>
        <w:tab/>
      </w:r>
      <w:r w:rsidRPr="00D76168">
        <w:rPr>
          <w:noProof/>
          <w:u w:val="single"/>
        </w:rPr>
        <w:t>Expenses</w:t>
      </w:r>
      <w:r>
        <w:rPr>
          <w:noProof/>
        </w:rPr>
        <w:tab/>
      </w:r>
      <w:r>
        <w:rPr>
          <w:noProof/>
          <w:color w:val="2B579A"/>
          <w:shd w:val="clear" w:color="auto" w:fill="E6E6E6"/>
        </w:rPr>
        <w:fldChar w:fldCharType="begin"/>
      </w:r>
      <w:r>
        <w:rPr>
          <w:noProof/>
        </w:rPr>
        <w:instrText xml:space="preserve"> PAGEREF _Toc132140801 \h </w:instrText>
      </w:r>
      <w:r>
        <w:rPr>
          <w:noProof/>
          <w:color w:val="2B579A"/>
          <w:shd w:val="clear" w:color="auto" w:fill="E6E6E6"/>
        </w:rPr>
      </w:r>
      <w:r>
        <w:rPr>
          <w:noProof/>
          <w:color w:val="2B579A"/>
          <w:shd w:val="clear" w:color="auto" w:fill="E6E6E6"/>
        </w:rPr>
        <w:fldChar w:fldCharType="separate"/>
      </w:r>
      <w:r w:rsidR="00D52750">
        <w:rPr>
          <w:noProof/>
        </w:rPr>
        <w:t>85</w:t>
      </w:r>
      <w:r>
        <w:rPr>
          <w:noProof/>
          <w:color w:val="2B579A"/>
          <w:shd w:val="clear" w:color="auto" w:fill="E6E6E6"/>
        </w:rPr>
        <w:fldChar w:fldCharType="end"/>
      </w:r>
    </w:p>
    <w:p w14:paraId="5255C917" w14:textId="59D06B6D" w:rsidR="00B40103" w:rsidRDefault="00B40103">
      <w:pPr>
        <w:pStyle w:val="TOC2"/>
        <w:rPr>
          <w:rFonts w:asciiTheme="minorHAnsi" w:hAnsiTheme="minorHAnsi"/>
          <w:noProof/>
          <w:sz w:val="22"/>
          <w:szCs w:val="22"/>
        </w:rPr>
      </w:pPr>
      <w:r w:rsidRPr="00D76168">
        <w:rPr>
          <w:noProof/>
          <w:color w:val="010000"/>
          <w:specVanish/>
        </w:rPr>
        <w:t>19.4</w:t>
      </w:r>
      <w:r>
        <w:rPr>
          <w:rFonts w:asciiTheme="minorHAnsi" w:hAnsiTheme="minorHAnsi"/>
          <w:noProof/>
          <w:sz w:val="22"/>
          <w:szCs w:val="22"/>
        </w:rPr>
        <w:tab/>
      </w:r>
      <w:r w:rsidRPr="00D76168">
        <w:rPr>
          <w:noProof/>
          <w:u w:val="single"/>
        </w:rPr>
        <w:t>Assignment</w:t>
      </w:r>
      <w:r>
        <w:rPr>
          <w:noProof/>
        </w:rPr>
        <w:tab/>
      </w:r>
      <w:r>
        <w:rPr>
          <w:noProof/>
          <w:color w:val="2B579A"/>
          <w:shd w:val="clear" w:color="auto" w:fill="E6E6E6"/>
        </w:rPr>
        <w:fldChar w:fldCharType="begin"/>
      </w:r>
      <w:r>
        <w:rPr>
          <w:noProof/>
        </w:rPr>
        <w:instrText xml:space="preserve"> PAGEREF _Toc132140802 \h </w:instrText>
      </w:r>
      <w:r>
        <w:rPr>
          <w:noProof/>
          <w:color w:val="2B579A"/>
          <w:shd w:val="clear" w:color="auto" w:fill="E6E6E6"/>
        </w:rPr>
      </w:r>
      <w:r>
        <w:rPr>
          <w:noProof/>
          <w:color w:val="2B579A"/>
          <w:shd w:val="clear" w:color="auto" w:fill="E6E6E6"/>
        </w:rPr>
        <w:fldChar w:fldCharType="separate"/>
      </w:r>
      <w:r w:rsidR="00D52750">
        <w:rPr>
          <w:noProof/>
        </w:rPr>
        <w:t>85</w:t>
      </w:r>
      <w:r>
        <w:rPr>
          <w:noProof/>
          <w:color w:val="2B579A"/>
          <w:shd w:val="clear" w:color="auto" w:fill="E6E6E6"/>
        </w:rPr>
        <w:fldChar w:fldCharType="end"/>
      </w:r>
    </w:p>
    <w:p w14:paraId="40104774" w14:textId="2BB620F2" w:rsidR="00B40103" w:rsidRDefault="00B40103">
      <w:pPr>
        <w:pStyle w:val="TOC2"/>
        <w:rPr>
          <w:rFonts w:asciiTheme="minorHAnsi" w:hAnsiTheme="minorHAnsi"/>
          <w:noProof/>
          <w:sz w:val="22"/>
          <w:szCs w:val="22"/>
        </w:rPr>
      </w:pPr>
      <w:r w:rsidRPr="00D76168">
        <w:rPr>
          <w:noProof/>
          <w:color w:val="010000"/>
          <w:specVanish/>
        </w:rPr>
        <w:t>19.5</w:t>
      </w:r>
      <w:r>
        <w:rPr>
          <w:rFonts w:asciiTheme="minorHAnsi" w:hAnsiTheme="minorHAnsi"/>
          <w:noProof/>
          <w:sz w:val="22"/>
          <w:szCs w:val="22"/>
        </w:rPr>
        <w:tab/>
      </w:r>
      <w:r w:rsidRPr="00D76168">
        <w:rPr>
          <w:noProof/>
          <w:u w:val="single"/>
        </w:rPr>
        <w:t>Buyer’s Right of First Refusal</w:t>
      </w:r>
      <w:r>
        <w:rPr>
          <w:noProof/>
        </w:rPr>
        <w:tab/>
      </w:r>
      <w:r>
        <w:rPr>
          <w:noProof/>
          <w:color w:val="2B579A"/>
          <w:shd w:val="clear" w:color="auto" w:fill="E6E6E6"/>
        </w:rPr>
        <w:fldChar w:fldCharType="begin"/>
      </w:r>
      <w:r>
        <w:rPr>
          <w:noProof/>
        </w:rPr>
        <w:instrText xml:space="preserve"> PAGEREF _Toc132140803 \h </w:instrText>
      </w:r>
      <w:r>
        <w:rPr>
          <w:noProof/>
          <w:color w:val="2B579A"/>
          <w:shd w:val="clear" w:color="auto" w:fill="E6E6E6"/>
        </w:rPr>
      </w:r>
      <w:r>
        <w:rPr>
          <w:noProof/>
          <w:color w:val="2B579A"/>
          <w:shd w:val="clear" w:color="auto" w:fill="E6E6E6"/>
        </w:rPr>
        <w:fldChar w:fldCharType="separate"/>
      </w:r>
      <w:r w:rsidR="00D52750">
        <w:rPr>
          <w:noProof/>
        </w:rPr>
        <w:t>87</w:t>
      </w:r>
      <w:r>
        <w:rPr>
          <w:noProof/>
          <w:color w:val="2B579A"/>
          <w:shd w:val="clear" w:color="auto" w:fill="E6E6E6"/>
        </w:rPr>
        <w:fldChar w:fldCharType="end"/>
      </w:r>
    </w:p>
    <w:p w14:paraId="4B920DA6" w14:textId="051AB06B" w:rsidR="00B40103" w:rsidRDefault="00B40103">
      <w:pPr>
        <w:pStyle w:val="TOC2"/>
        <w:rPr>
          <w:rFonts w:asciiTheme="minorHAnsi" w:hAnsiTheme="minorHAnsi"/>
          <w:noProof/>
          <w:sz w:val="22"/>
          <w:szCs w:val="22"/>
        </w:rPr>
      </w:pPr>
      <w:r w:rsidRPr="00D76168">
        <w:rPr>
          <w:noProof/>
          <w:color w:val="010000"/>
          <w:specVanish/>
        </w:rPr>
        <w:t>19.6</w:t>
      </w:r>
      <w:r>
        <w:rPr>
          <w:rFonts w:asciiTheme="minorHAnsi" w:hAnsiTheme="minorHAnsi"/>
          <w:noProof/>
          <w:sz w:val="22"/>
          <w:szCs w:val="22"/>
        </w:rPr>
        <w:tab/>
      </w:r>
      <w:r w:rsidRPr="00D76168">
        <w:rPr>
          <w:noProof/>
          <w:u w:val="single"/>
        </w:rPr>
        <w:t>Other Transfer Restrictions</w:t>
      </w:r>
      <w:r>
        <w:rPr>
          <w:noProof/>
        </w:rPr>
        <w:tab/>
      </w:r>
      <w:r>
        <w:rPr>
          <w:noProof/>
          <w:color w:val="2B579A"/>
          <w:shd w:val="clear" w:color="auto" w:fill="E6E6E6"/>
        </w:rPr>
        <w:fldChar w:fldCharType="begin"/>
      </w:r>
      <w:r>
        <w:rPr>
          <w:noProof/>
        </w:rPr>
        <w:instrText xml:space="preserve"> PAGEREF _Toc132140804 \h </w:instrText>
      </w:r>
      <w:r>
        <w:rPr>
          <w:noProof/>
          <w:color w:val="2B579A"/>
          <w:shd w:val="clear" w:color="auto" w:fill="E6E6E6"/>
        </w:rPr>
      </w:r>
      <w:r>
        <w:rPr>
          <w:noProof/>
          <w:color w:val="2B579A"/>
          <w:shd w:val="clear" w:color="auto" w:fill="E6E6E6"/>
        </w:rPr>
        <w:fldChar w:fldCharType="separate"/>
      </w:r>
      <w:r w:rsidR="00D52750">
        <w:rPr>
          <w:noProof/>
        </w:rPr>
        <w:t>87</w:t>
      </w:r>
      <w:r>
        <w:rPr>
          <w:noProof/>
          <w:color w:val="2B579A"/>
          <w:shd w:val="clear" w:color="auto" w:fill="E6E6E6"/>
        </w:rPr>
        <w:fldChar w:fldCharType="end"/>
      </w:r>
    </w:p>
    <w:p w14:paraId="3D227159" w14:textId="6BEEBDCE" w:rsidR="00B40103" w:rsidRDefault="00B40103">
      <w:pPr>
        <w:pStyle w:val="TOC2"/>
        <w:rPr>
          <w:rFonts w:asciiTheme="minorHAnsi" w:hAnsiTheme="minorHAnsi"/>
          <w:noProof/>
          <w:sz w:val="22"/>
          <w:szCs w:val="22"/>
        </w:rPr>
      </w:pPr>
      <w:r w:rsidRPr="00D76168">
        <w:rPr>
          <w:noProof/>
          <w:color w:val="010000"/>
          <w:specVanish/>
        </w:rPr>
        <w:t>19.7</w:t>
      </w:r>
      <w:r>
        <w:rPr>
          <w:rFonts w:asciiTheme="minorHAnsi" w:hAnsiTheme="minorHAnsi"/>
          <w:noProof/>
          <w:sz w:val="22"/>
          <w:szCs w:val="22"/>
        </w:rPr>
        <w:tab/>
      </w:r>
      <w:r w:rsidRPr="00D76168">
        <w:rPr>
          <w:noProof/>
          <w:u w:val="single"/>
        </w:rPr>
        <w:t>No Third-Party Beneficiaries</w:t>
      </w:r>
      <w:r>
        <w:rPr>
          <w:noProof/>
        </w:rPr>
        <w:tab/>
      </w:r>
      <w:r>
        <w:rPr>
          <w:noProof/>
          <w:color w:val="2B579A"/>
          <w:shd w:val="clear" w:color="auto" w:fill="E6E6E6"/>
        </w:rPr>
        <w:fldChar w:fldCharType="begin"/>
      </w:r>
      <w:r>
        <w:rPr>
          <w:noProof/>
        </w:rPr>
        <w:instrText xml:space="preserve"> PAGEREF _Toc132140805 \h </w:instrText>
      </w:r>
      <w:r>
        <w:rPr>
          <w:noProof/>
          <w:color w:val="2B579A"/>
          <w:shd w:val="clear" w:color="auto" w:fill="E6E6E6"/>
        </w:rPr>
      </w:r>
      <w:r>
        <w:rPr>
          <w:noProof/>
          <w:color w:val="2B579A"/>
          <w:shd w:val="clear" w:color="auto" w:fill="E6E6E6"/>
        </w:rPr>
        <w:fldChar w:fldCharType="separate"/>
      </w:r>
      <w:r w:rsidR="00D52750">
        <w:rPr>
          <w:noProof/>
        </w:rPr>
        <w:t>88</w:t>
      </w:r>
      <w:r>
        <w:rPr>
          <w:noProof/>
          <w:color w:val="2B579A"/>
          <w:shd w:val="clear" w:color="auto" w:fill="E6E6E6"/>
        </w:rPr>
        <w:fldChar w:fldCharType="end"/>
      </w:r>
    </w:p>
    <w:p w14:paraId="6D632737" w14:textId="40F465DF" w:rsidR="00B40103" w:rsidRDefault="00B40103">
      <w:pPr>
        <w:pStyle w:val="TOC2"/>
        <w:rPr>
          <w:rFonts w:asciiTheme="minorHAnsi" w:hAnsiTheme="minorHAnsi"/>
          <w:noProof/>
          <w:sz w:val="22"/>
          <w:szCs w:val="22"/>
        </w:rPr>
      </w:pPr>
      <w:r w:rsidRPr="00D76168">
        <w:rPr>
          <w:noProof/>
          <w:color w:val="010000"/>
          <w:specVanish/>
        </w:rPr>
        <w:t>19.8</w:t>
      </w:r>
      <w:r>
        <w:rPr>
          <w:rFonts w:asciiTheme="minorHAnsi" w:hAnsiTheme="minorHAnsi"/>
          <w:noProof/>
          <w:sz w:val="22"/>
          <w:szCs w:val="22"/>
        </w:rPr>
        <w:tab/>
      </w:r>
      <w:r w:rsidRPr="00D76168">
        <w:rPr>
          <w:noProof/>
          <w:u w:val="single"/>
        </w:rPr>
        <w:t>Waiver</w:t>
      </w:r>
      <w:r>
        <w:rPr>
          <w:noProof/>
        </w:rPr>
        <w:tab/>
      </w:r>
      <w:r>
        <w:rPr>
          <w:noProof/>
          <w:color w:val="2B579A"/>
          <w:shd w:val="clear" w:color="auto" w:fill="E6E6E6"/>
        </w:rPr>
        <w:fldChar w:fldCharType="begin"/>
      </w:r>
      <w:r>
        <w:rPr>
          <w:noProof/>
        </w:rPr>
        <w:instrText xml:space="preserve"> PAGEREF _Toc132140806 \h </w:instrText>
      </w:r>
      <w:r>
        <w:rPr>
          <w:noProof/>
          <w:color w:val="2B579A"/>
          <w:shd w:val="clear" w:color="auto" w:fill="E6E6E6"/>
        </w:rPr>
      </w:r>
      <w:r>
        <w:rPr>
          <w:noProof/>
          <w:color w:val="2B579A"/>
          <w:shd w:val="clear" w:color="auto" w:fill="E6E6E6"/>
        </w:rPr>
        <w:fldChar w:fldCharType="separate"/>
      </w:r>
      <w:r w:rsidR="00D52750">
        <w:rPr>
          <w:b/>
          <w:bCs/>
          <w:noProof/>
          <w:color w:val="2B579A"/>
          <w:shd w:val="clear" w:color="auto" w:fill="E6E6E6"/>
        </w:rPr>
        <w:t>Error! Bookmark not defined.</w:t>
      </w:r>
      <w:r>
        <w:rPr>
          <w:noProof/>
          <w:color w:val="2B579A"/>
          <w:shd w:val="clear" w:color="auto" w:fill="E6E6E6"/>
        </w:rPr>
        <w:fldChar w:fldCharType="end"/>
      </w:r>
    </w:p>
    <w:p w14:paraId="0FE4588D" w14:textId="7AF4F459" w:rsidR="00B40103" w:rsidRDefault="00B40103">
      <w:pPr>
        <w:pStyle w:val="TOC2"/>
        <w:rPr>
          <w:rFonts w:asciiTheme="minorHAnsi" w:hAnsiTheme="minorHAnsi"/>
          <w:noProof/>
          <w:sz w:val="22"/>
          <w:szCs w:val="22"/>
        </w:rPr>
      </w:pPr>
      <w:r w:rsidRPr="00D76168">
        <w:rPr>
          <w:noProof/>
          <w:color w:val="010000"/>
          <w:specVanish/>
        </w:rPr>
        <w:t>19.9</w:t>
      </w:r>
      <w:r>
        <w:rPr>
          <w:rFonts w:asciiTheme="minorHAnsi" w:hAnsiTheme="minorHAnsi"/>
          <w:noProof/>
          <w:sz w:val="22"/>
          <w:szCs w:val="22"/>
        </w:rPr>
        <w:tab/>
      </w:r>
      <w:r w:rsidRPr="00D76168">
        <w:rPr>
          <w:noProof/>
          <w:u w:val="single"/>
        </w:rPr>
        <w:t>Choice of Law</w:t>
      </w:r>
      <w:r>
        <w:rPr>
          <w:noProof/>
        </w:rPr>
        <w:tab/>
      </w:r>
      <w:r>
        <w:rPr>
          <w:noProof/>
          <w:color w:val="2B579A"/>
          <w:shd w:val="clear" w:color="auto" w:fill="E6E6E6"/>
        </w:rPr>
        <w:fldChar w:fldCharType="begin"/>
      </w:r>
      <w:r>
        <w:rPr>
          <w:noProof/>
        </w:rPr>
        <w:instrText xml:space="preserve"> PAGEREF _Toc132140807 \h </w:instrText>
      </w:r>
      <w:r>
        <w:rPr>
          <w:noProof/>
          <w:color w:val="2B579A"/>
          <w:shd w:val="clear" w:color="auto" w:fill="E6E6E6"/>
        </w:rPr>
      </w:r>
      <w:r>
        <w:rPr>
          <w:noProof/>
          <w:color w:val="2B579A"/>
          <w:shd w:val="clear" w:color="auto" w:fill="E6E6E6"/>
        </w:rPr>
        <w:fldChar w:fldCharType="separate"/>
      </w:r>
      <w:r w:rsidR="00D52750">
        <w:rPr>
          <w:b/>
          <w:bCs/>
          <w:noProof/>
          <w:color w:val="2B579A"/>
          <w:shd w:val="clear" w:color="auto" w:fill="E6E6E6"/>
        </w:rPr>
        <w:t>Error! Bookmark not defined.</w:t>
      </w:r>
      <w:r>
        <w:rPr>
          <w:noProof/>
          <w:color w:val="2B579A"/>
          <w:shd w:val="clear" w:color="auto" w:fill="E6E6E6"/>
        </w:rPr>
        <w:fldChar w:fldCharType="end"/>
      </w:r>
    </w:p>
    <w:p w14:paraId="4625DE88" w14:textId="302ACCEF" w:rsidR="00B40103" w:rsidRDefault="00B40103">
      <w:pPr>
        <w:pStyle w:val="TOC2"/>
        <w:rPr>
          <w:rFonts w:asciiTheme="minorHAnsi" w:hAnsiTheme="minorHAnsi"/>
          <w:noProof/>
          <w:sz w:val="22"/>
          <w:szCs w:val="22"/>
        </w:rPr>
      </w:pPr>
      <w:r w:rsidRPr="00D76168">
        <w:rPr>
          <w:noProof/>
          <w:color w:val="010000"/>
          <w:specVanish/>
        </w:rPr>
        <w:t>19.10</w:t>
      </w:r>
      <w:r>
        <w:rPr>
          <w:rFonts w:asciiTheme="minorHAnsi" w:hAnsiTheme="minorHAnsi"/>
          <w:noProof/>
          <w:sz w:val="22"/>
          <w:szCs w:val="22"/>
        </w:rPr>
        <w:tab/>
      </w:r>
      <w:r w:rsidRPr="00D76168">
        <w:rPr>
          <w:noProof/>
          <w:u w:val="single"/>
        </w:rPr>
        <w:t>Submission to Jurisdiction; Waiver of Jury Trial</w:t>
      </w:r>
      <w:r>
        <w:rPr>
          <w:noProof/>
        </w:rPr>
        <w:tab/>
      </w:r>
      <w:r>
        <w:rPr>
          <w:noProof/>
          <w:color w:val="2B579A"/>
          <w:shd w:val="clear" w:color="auto" w:fill="E6E6E6"/>
        </w:rPr>
        <w:fldChar w:fldCharType="begin"/>
      </w:r>
      <w:r>
        <w:rPr>
          <w:noProof/>
        </w:rPr>
        <w:instrText xml:space="preserve"> PAGEREF _Toc132140808 \h </w:instrText>
      </w:r>
      <w:r>
        <w:rPr>
          <w:noProof/>
          <w:color w:val="2B579A"/>
          <w:shd w:val="clear" w:color="auto" w:fill="E6E6E6"/>
        </w:rPr>
      </w:r>
      <w:r>
        <w:rPr>
          <w:noProof/>
          <w:color w:val="2B579A"/>
          <w:shd w:val="clear" w:color="auto" w:fill="E6E6E6"/>
        </w:rPr>
        <w:fldChar w:fldCharType="separate"/>
      </w:r>
      <w:r w:rsidR="00D52750">
        <w:rPr>
          <w:noProof/>
        </w:rPr>
        <w:t>89</w:t>
      </w:r>
      <w:r>
        <w:rPr>
          <w:noProof/>
          <w:color w:val="2B579A"/>
          <w:shd w:val="clear" w:color="auto" w:fill="E6E6E6"/>
        </w:rPr>
        <w:fldChar w:fldCharType="end"/>
      </w:r>
    </w:p>
    <w:p w14:paraId="35D6E1EC" w14:textId="224F0075" w:rsidR="00B40103" w:rsidRDefault="00B40103">
      <w:pPr>
        <w:pStyle w:val="TOC2"/>
        <w:rPr>
          <w:rFonts w:asciiTheme="minorHAnsi" w:hAnsiTheme="minorHAnsi"/>
          <w:noProof/>
          <w:sz w:val="22"/>
          <w:szCs w:val="22"/>
        </w:rPr>
      </w:pPr>
      <w:r w:rsidRPr="00D76168">
        <w:rPr>
          <w:noProof/>
          <w:color w:val="010000"/>
          <w:specVanish/>
        </w:rPr>
        <w:t>19.11</w:t>
      </w:r>
      <w:r>
        <w:rPr>
          <w:rFonts w:asciiTheme="minorHAnsi" w:hAnsiTheme="minorHAnsi"/>
          <w:noProof/>
          <w:sz w:val="22"/>
          <w:szCs w:val="22"/>
        </w:rPr>
        <w:tab/>
      </w:r>
      <w:r w:rsidRPr="00D76168">
        <w:rPr>
          <w:noProof/>
          <w:u w:val="single"/>
        </w:rPr>
        <w:t>Successors and Assigns</w:t>
      </w:r>
      <w:r>
        <w:rPr>
          <w:noProof/>
        </w:rPr>
        <w:tab/>
      </w:r>
      <w:r>
        <w:rPr>
          <w:noProof/>
          <w:color w:val="2B579A"/>
          <w:shd w:val="clear" w:color="auto" w:fill="E6E6E6"/>
        </w:rPr>
        <w:fldChar w:fldCharType="begin"/>
      </w:r>
      <w:r>
        <w:rPr>
          <w:noProof/>
        </w:rPr>
        <w:instrText xml:space="preserve"> PAGEREF _Toc132140809 \h </w:instrText>
      </w:r>
      <w:r>
        <w:rPr>
          <w:noProof/>
          <w:color w:val="2B579A"/>
          <w:shd w:val="clear" w:color="auto" w:fill="E6E6E6"/>
        </w:rPr>
      </w:r>
      <w:r>
        <w:rPr>
          <w:noProof/>
          <w:color w:val="2B579A"/>
          <w:shd w:val="clear" w:color="auto" w:fill="E6E6E6"/>
        </w:rPr>
        <w:fldChar w:fldCharType="separate"/>
      </w:r>
      <w:r w:rsidR="00D52750">
        <w:rPr>
          <w:noProof/>
        </w:rPr>
        <w:t>89</w:t>
      </w:r>
      <w:r>
        <w:rPr>
          <w:noProof/>
          <w:color w:val="2B579A"/>
          <w:shd w:val="clear" w:color="auto" w:fill="E6E6E6"/>
        </w:rPr>
        <w:fldChar w:fldCharType="end"/>
      </w:r>
    </w:p>
    <w:p w14:paraId="0FA5DE66" w14:textId="0F59BA30" w:rsidR="00B40103" w:rsidRDefault="00B40103">
      <w:pPr>
        <w:pStyle w:val="TOC2"/>
        <w:rPr>
          <w:rFonts w:asciiTheme="minorHAnsi" w:hAnsiTheme="minorHAnsi"/>
          <w:noProof/>
          <w:sz w:val="22"/>
          <w:szCs w:val="22"/>
        </w:rPr>
      </w:pPr>
      <w:r w:rsidRPr="00D76168">
        <w:rPr>
          <w:noProof/>
          <w:color w:val="010000"/>
          <w:specVanish/>
        </w:rPr>
        <w:t>19.12</w:t>
      </w:r>
      <w:r>
        <w:rPr>
          <w:rFonts w:asciiTheme="minorHAnsi" w:hAnsiTheme="minorHAnsi"/>
          <w:noProof/>
          <w:sz w:val="22"/>
          <w:szCs w:val="22"/>
        </w:rPr>
        <w:tab/>
      </w:r>
      <w:r w:rsidRPr="00D76168">
        <w:rPr>
          <w:noProof/>
          <w:u w:val="single"/>
        </w:rPr>
        <w:t>Counterparts</w:t>
      </w:r>
      <w:r>
        <w:rPr>
          <w:noProof/>
        </w:rPr>
        <w:tab/>
      </w:r>
      <w:r>
        <w:rPr>
          <w:noProof/>
          <w:color w:val="2B579A"/>
          <w:shd w:val="clear" w:color="auto" w:fill="E6E6E6"/>
        </w:rPr>
        <w:fldChar w:fldCharType="begin"/>
      </w:r>
      <w:r>
        <w:rPr>
          <w:noProof/>
        </w:rPr>
        <w:instrText xml:space="preserve"> PAGEREF _Toc132140810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6951A35A" w14:textId="76A7E4F2" w:rsidR="00B40103" w:rsidRDefault="00B40103">
      <w:pPr>
        <w:pStyle w:val="TOC2"/>
        <w:rPr>
          <w:rFonts w:asciiTheme="minorHAnsi" w:hAnsiTheme="minorHAnsi"/>
          <w:noProof/>
          <w:sz w:val="22"/>
          <w:szCs w:val="22"/>
        </w:rPr>
      </w:pPr>
      <w:r w:rsidRPr="00D76168">
        <w:rPr>
          <w:noProof/>
          <w:color w:val="010000"/>
          <w:specVanish/>
        </w:rPr>
        <w:t>19.13</w:t>
      </w:r>
      <w:r>
        <w:rPr>
          <w:rFonts w:asciiTheme="minorHAnsi" w:hAnsiTheme="minorHAnsi"/>
          <w:noProof/>
          <w:sz w:val="22"/>
          <w:szCs w:val="22"/>
        </w:rPr>
        <w:tab/>
      </w:r>
      <w:r w:rsidRPr="00D76168">
        <w:rPr>
          <w:noProof/>
          <w:u w:val="single"/>
        </w:rPr>
        <w:t>Confidentiality</w:t>
      </w:r>
      <w:r>
        <w:rPr>
          <w:noProof/>
        </w:rPr>
        <w:tab/>
      </w:r>
      <w:r>
        <w:rPr>
          <w:noProof/>
          <w:color w:val="2B579A"/>
          <w:shd w:val="clear" w:color="auto" w:fill="E6E6E6"/>
        </w:rPr>
        <w:fldChar w:fldCharType="begin"/>
      </w:r>
      <w:r>
        <w:rPr>
          <w:noProof/>
        </w:rPr>
        <w:instrText xml:space="preserve"> PAGEREF _Toc132140811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7BF4ABA7" w14:textId="028615DF" w:rsidR="00B40103" w:rsidRDefault="00B40103">
      <w:pPr>
        <w:pStyle w:val="TOC2"/>
        <w:rPr>
          <w:rFonts w:asciiTheme="minorHAnsi" w:hAnsiTheme="minorHAnsi"/>
          <w:noProof/>
          <w:sz w:val="22"/>
          <w:szCs w:val="22"/>
        </w:rPr>
      </w:pPr>
      <w:r w:rsidRPr="00D76168">
        <w:rPr>
          <w:noProof/>
          <w:color w:val="010000"/>
          <w:specVanish/>
        </w:rPr>
        <w:t>19.14</w:t>
      </w:r>
      <w:r>
        <w:rPr>
          <w:rFonts w:asciiTheme="minorHAnsi" w:hAnsiTheme="minorHAnsi"/>
          <w:noProof/>
          <w:sz w:val="22"/>
          <w:szCs w:val="22"/>
        </w:rPr>
        <w:tab/>
      </w:r>
      <w:r w:rsidRPr="00D76168">
        <w:rPr>
          <w:noProof/>
          <w:u w:val="single"/>
        </w:rPr>
        <w:t>Entire Agreement</w:t>
      </w:r>
      <w:r>
        <w:rPr>
          <w:noProof/>
        </w:rPr>
        <w:tab/>
      </w:r>
      <w:r>
        <w:rPr>
          <w:noProof/>
          <w:color w:val="2B579A"/>
          <w:shd w:val="clear" w:color="auto" w:fill="E6E6E6"/>
        </w:rPr>
        <w:fldChar w:fldCharType="begin"/>
      </w:r>
      <w:r>
        <w:rPr>
          <w:noProof/>
        </w:rPr>
        <w:instrText xml:space="preserve"> PAGEREF _Toc132140812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746A1E73" w14:textId="4BD14160" w:rsidR="00B40103" w:rsidRDefault="00B40103">
      <w:pPr>
        <w:pStyle w:val="TOC2"/>
        <w:rPr>
          <w:rFonts w:asciiTheme="minorHAnsi" w:hAnsiTheme="minorHAnsi"/>
          <w:noProof/>
          <w:sz w:val="22"/>
          <w:szCs w:val="22"/>
        </w:rPr>
      </w:pPr>
      <w:r w:rsidRPr="00D76168">
        <w:rPr>
          <w:noProof/>
          <w:color w:val="010000"/>
          <w:specVanish/>
        </w:rPr>
        <w:t>19.15</w:t>
      </w:r>
      <w:r>
        <w:rPr>
          <w:rFonts w:asciiTheme="minorHAnsi" w:hAnsiTheme="minorHAnsi"/>
          <w:noProof/>
          <w:sz w:val="22"/>
          <w:szCs w:val="22"/>
        </w:rPr>
        <w:tab/>
      </w:r>
      <w:r w:rsidRPr="00D76168">
        <w:rPr>
          <w:noProof/>
          <w:u w:val="single"/>
        </w:rPr>
        <w:t>Severability</w:t>
      </w:r>
      <w:r>
        <w:rPr>
          <w:noProof/>
        </w:rPr>
        <w:tab/>
      </w:r>
      <w:r>
        <w:rPr>
          <w:noProof/>
          <w:color w:val="2B579A"/>
          <w:shd w:val="clear" w:color="auto" w:fill="E6E6E6"/>
        </w:rPr>
        <w:fldChar w:fldCharType="begin"/>
      </w:r>
      <w:r>
        <w:rPr>
          <w:noProof/>
        </w:rPr>
        <w:instrText xml:space="preserve"> PAGEREF _Toc132140813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261F1A7D" w14:textId="35C5D48B" w:rsidR="00B40103" w:rsidRDefault="00B40103">
      <w:pPr>
        <w:pStyle w:val="TOC2"/>
        <w:rPr>
          <w:rFonts w:asciiTheme="minorHAnsi" w:hAnsiTheme="minorHAnsi"/>
          <w:noProof/>
          <w:sz w:val="22"/>
          <w:szCs w:val="22"/>
        </w:rPr>
      </w:pPr>
      <w:r w:rsidRPr="00D76168">
        <w:rPr>
          <w:noProof/>
          <w:color w:val="010000"/>
          <w:specVanish/>
        </w:rPr>
        <w:t>19.16</w:t>
      </w:r>
      <w:r>
        <w:rPr>
          <w:rFonts w:asciiTheme="minorHAnsi" w:hAnsiTheme="minorHAnsi"/>
          <w:noProof/>
          <w:sz w:val="22"/>
          <w:szCs w:val="22"/>
        </w:rPr>
        <w:tab/>
      </w:r>
      <w:r w:rsidRPr="00D76168">
        <w:rPr>
          <w:noProof/>
          <w:u w:val="single"/>
        </w:rPr>
        <w:t>Amendment</w:t>
      </w:r>
      <w:r>
        <w:rPr>
          <w:noProof/>
        </w:rPr>
        <w:tab/>
      </w:r>
      <w:r>
        <w:rPr>
          <w:noProof/>
          <w:color w:val="2B579A"/>
          <w:shd w:val="clear" w:color="auto" w:fill="E6E6E6"/>
        </w:rPr>
        <w:fldChar w:fldCharType="begin"/>
      </w:r>
      <w:r>
        <w:rPr>
          <w:noProof/>
        </w:rPr>
        <w:instrText xml:space="preserve"> PAGEREF _Toc132140814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1247F8DE" w14:textId="0177BC14" w:rsidR="00B40103" w:rsidRDefault="00B40103">
      <w:pPr>
        <w:pStyle w:val="TOC2"/>
        <w:rPr>
          <w:rFonts w:asciiTheme="minorHAnsi" w:hAnsiTheme="minorHAnsi"/>
          <w:noProof/>
          <w:sz w:val="22"/>
          <w:szCs w:val="22"/>
        </w:rPr>
      </w:pPr>
      <w:r w:rsidRPr="00D76168">
        <w:rPr>
          <w:noProof/>
          <w:color w:val="010000"/>
          <w:specVanish/>
        </w:rPr>
        <w:t>19.17</w:t>
      </w:r>
      <w:r>
        <w:rPr>
          <w:rFonts w:asciiTheme="minorHAnsi" w:hAnsiTheme="minorHAnsi"/>
          <w:noProof/>
          <w:sz w:val="22"/>
          <w:szCs w:val="22"/>
        </w:rPr>
        <w:tab/>
      </w:r>
      <w:r w:rsidRPr="00D76168">
        <w:rPr>
          <w:noProof/>
          <w:u w:val="single"/>
        </w:rPr>
        <w:t>No Challenge</w:t>
      </w:r>
      <w:r>
        <w:rPr>
          <w:noProof/>
        </w:rPr>
        <w:tab/>
      </w:r>
      <w:r>
        <w:rPr>
          <w:noProof/>
          <w:color w:val="2B579A"/>
          <w:shd w:val="clear" w:color="auto" w:fill="E6E6E6"/>
        </w:rPr>
        <w:fldChar w:fldCharType="begin"/>
      </w:r>
      <w:r>
        <w:rPr>
          <w:noProof/>
        </w:rPr>
        <w:instrText xml:space="preserve"> PAGEREF _Toc132140815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6E230CC0" w14:textId="65FF2C9F" w:rsidR="00B40103" w:rsidRDefault="00B40103">
      <w:pPr>
        <w:pStyle w:val="TOC2"/>
        <w:rPr>
          <w:rFonts w:asciiTheme="minorHAnsi" w:hAnsiTheme="minorHAnsi"/>
          <w:noProof/>
          <w:sz w:val="22"/>
          <w:szCs w:val="22"/>
        </w:rPr>
      </w:pPr>
      <w:r w:rsidRPr="00D76168">
        <w:rPr>
          <w:noProof/>
          <w:color w:val="010000"/>
          <w:specVanish/>
        </w:rPr>
        <w:t>19.18</w:t>
      </w:r>
      <w:r>
        <w:rPr>
          <w:rFonts w:asciiTheme="minorHAnsi" w:hAnsiTheme="minorHAnsi"/>
          <w:noProof/>
          <w:sz w:val="22"/>
          <w:szCs w:val="22"/>
        </w:rPr>
        <w:tab/>
      </w:r>
      <w:r w:rsidRPr="00D76168">
        <w:rPr>
          <w:noProof/>
          <w:u w:val="single"/>
        </w:rPr>
        <w:t>Imaged Documents</w:t>
      </w:r>
      <w:r>
        <w:rPr>
          <w:noProof/>
        </w:rPr>
        <w:tab/>
      </w:r>
      <w:r>
        <w:rPr>
          <w:noProof/>
          <w:color w:val="2B579A"/>
          <w:shd w:val="clear" w:color="auto" w:fill="E6E6E6"/>
        </w:rPr>
        <w:fldChar w:fldCharType="begin"/>
      </w:r>
      <w:r>
        <w:rPr>
          <w:noProof/>
        </w:rPr>
        <w:instrText xml:space="preserve"> PAGEREF _Toc132140816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51AD131E" w14:textId="69770E19" w:rsidR="00B40103" w:rsidRDefault="00B40103">
      <w:pPr>
        <w:pStyle w:val="TOC2"/>
        <w:rPr>
          <w:rFonts w:asciiTheme="minorHAnsi" w:hAnsiTheme="minorHAnsi"/>
          <w:noProof/>
          <w:sz w:val="22"/>
          <w:szCs w:val="22"/>
        </w:rPr>
      </w:pPr>
      <w:r w:rsidRPr="00D76168">
        <w:rPr>
          <w:noProof/>
          <w:color w:val="010000"/>
          <w:specVanish/>
        </w:rPr>
        <w:t>19.19</w:t>
      </w:r>
      <w:r>
        <w:rPr>
          <w:rFonts w:asciiTheme="minorHAnsi" w:hAnsiTheme="minorHAnsi"/>
          <w:noProof/>
          <w:sz w:val="22"/>
          <w:szCs w:val="22"/>
        </w:rPr>
        <w:tab/>
      </w:r>
      <w:r w:rsidRPr="00D76168">
        <w:rPr>
          <w:noProof/>
          <w:u w:val="single"/>
        </w:rPr>
        <w:t>Operating Representatives</w:t>
      </w:r>
      <w:r>
        <w:rPr>
          <w:noProof/>
        </w:rPr>
        <w:tab/>
      </w:r>
      <w:r>
        <w:rPr>
          <w:noProof/>
          <w:color w:val="2B579A"/>
          <w:shd w:val="clear" w:color="auto" w:fill="E6E6E6"/>
        </w:rPr>
        <w:fldChar w:fldCharType="begin"/>
      </w:r>
      <w:r>
        <w:rPr>
          <w:noProof/>
        </w:rPr>
        <w:instrText xml:space="preserve"> PAGEREF _Toc132140817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7C338FE" w14:textId="1764D630" w:rsidR="00B40103" w:rsidRDefault="00B40103">
      <w:pPr>
        <w:pStyle w:val="TOC2"/>
        <w:rPr>
          <w:rFonts w:asciiTheme="minorHAnsi" w:hAnsiTheme="minorHAnsi"/>
          <w:noProof/>
          <w:sz w:val="22"/>
          <w:szCs w:val="22"/>
        </w:rPr>
      </w:pPr>
      <w:r w:rsidRPr="00D76168">
        <w:rPr>
          <w:noProof/>
          <w:color w:val="010000"/>
          <w:specVanish/>
        </w:rPr>
        <w:t>19.20</w:t>
      </w:r>
      <w:r>
        <w:rPr>
          <w:rFonts w:asciiTheme="minorHAnsi" w:hAnsiTheme="minorHAnsi"/>
          <w:noProof/>
          <w:sz w:val="22"/>
          <w:szCs w:val="22"/>
        </w:rPr>
        <w:tab/>
      </w:r>
      <w:r w:rsidRPr="00D76168">
        <w:rPr>
          <w:noProof/>
          <w:u w:val="single"/>
        </w:rPr>
        <w:t>Independent Contractors</w:t>
      </w:r>
      <w:r>
        <w:rPr>
          <w:noProof/>
        </w:rPr>
        <w:tab/>
      </w:r>
      <w:r>
        <w:rPr>
          <w:noProof/>
          <w:color w:val="2B579A"/>
          <w:shd w:val="clear" w:color="auto" w:fill="E6E6E6"/>
        </w:rPr>
        <w:fldChar w:fldCharType="begin"/>
      </w:r>
      <w:r>
        <w:rPr>
          <w:noProof/>
        </w:rPr>
        <w:instrText xml:space="preserve"> PAGEREF _Toc132140818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176E52F9" w14:textId="1279AD1B" w:rsidR="00B40103" w:rsidRDefault="00B40103">
      <w:pPr>
        <w:pStyle w:val="TOC2"/>
        <w:rPr>
          <w:rFonts w:asciiTheme="minorHAnsi" w:hAnsiTheme="minorHAnsi"/>
          <w:noProof/>
          <w:sz w:val="22"/>
          <w:szCs w:val="22"/>
        </w:rPr>
      </w:pPr>
      <w:r w:rsidRPr="00D76168">
        <w:rPr>
          <w:noProof/>
          <w:color w:val="010000"/>
          <w:specVanish/>
        </w:rPr>
        <w:t>19.21</w:t>
      </w:r>
      <w:r>
        <w:rPr>
          <w:rFonts w:asciiTheme="minorHAnsi" w:hAnsiTheme="minorHAnsi"/>
          <w:noProof/>
          <w:sz w:val="22"/>
          <w:szCs w:val="22"/>
        </w:rPr>
        <w:tab/>
      </w:r>
      <w:r w:rsidRPr="00D76168">
        <w:rPr>
          <w:noProof/>
          <w:u w:val="single"/>
        </w:rPr>
        <w:t>Further Assurances</w:t>
      </w:r>
      <w:r>
        <w:rPr>
          <w:noProof/>
        </w:rPr>
        <w:tab/>
      </w:r>
      <w:r>
        <w:rPr>
          <w:noProof/>
          <w:color w:val="2B579A"/>
          <w:shd w:val="clear" w:color="auto" w:fill="E6E6E6"/>
        </w:rPr>
        <w:fldChar w:fldCharType="begin"/>
      </w:r>
      <w:r>
        <w:rPr>
          <w:noProof/>
        </w:rPr>
        <w:instrText xml:space="preserve"> PAGEREF _Toc132140819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E71E71B" w14:textId="60F2AB17" w:rsidR="00B40103" w:rsidRDefault="00B40103">
      <w:pPr>
        <w:pStyle w:val="TOC2"/>
        <w:rPr>
          <w:rFonts w:asciiTheme="minorHAnsi" w:hAnsiTheme="minorHAnsi"/>
          <w:noProof/>
          <w:sz w:val="22"/>
          <w:szCs w:val="22"/>
        </w:rPr>
      </w:pPr>
      <w:r w:rsidRPr="00D76168">
        <w:rPr>
          <w:noProof/>
          <w:color w:val="010000"/>
          <w:specVanish/>
        </w:rPr>
        <w:t>19.22</w:t>
      </w:r>
      <w:r>
        <w:rPr>
          <w:rFonts w:asciiTheme="minorHAnsi" w:hAnsiTheme="minorHAnsi"/>
          <w:noProof/>
          <w:sz w:val="22"/>
          <w:szCs w:val="22"/>
        </w:rPr>
        <w:tab/>
      </w:r>
      <w:r w:rsidRPr="00D76168">
        <w:rPr>
          <w:noProof/>
          <w:u w:val="single"/>
        </w:rPr>
        <w:t>Recordings</w:t>
      </w:r>
      <w:r>
        <w:rPr>
          <w:noProof/>
        </w:rPr>
        <w:tab/>
      </w:r>
      <w:r>
        <w:rPr>
          <w:noProof/>
          <w:color w:val="2B579A"/>
          <w:shd w:val="clear" w:color="auto" w:fill="E6E6E6"/>
        </w:rPr>
        <w:fldChar w:fldCharType="begin"/>
      </w:r>
      <w:r>
        <w:rPr>
          <w:noProof/>
        </w:rPr>
        <w:instrText xml:space="preserve"> PAGEREF _Toc132140820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2BBF00A" w14:textId="75ED31F2" w:rsidR="00B40103" w:rsidRDefault="00B40103">
      <w:pPr>
        <w:pStyle w:val="TOC2"/>
        <w:rPr>
          <w:rFonts w:asciiTheme="minorHAnsi" w:hAnsiTheme="minorHAnsi"/>
          <w:noProof/>
          <w:sz w:val="22"/>
          <w:szCs w:val="22"/>
        </w:rPr>
      </w:pPr>
      <w:r w:rsidRPr="00D76168">
        <w:rPr>
          <w:noProof/>
          <w:color w:val="010000"/>
          <w:specVanish/>
        </w:rPr>
        <w:t>19.23</w:t>
      </w:r>
      <w:r>
        <w:rPr>
          <w:rFonts w:asciiTheme="minorHAnsi" w:hAnsiTheme="minorHAnsi"/>
          <w:noProof/>
          <w:sz w:val="22"/>
          <w:szCs w:val="22"/>
        </w:rPr>
        <w:tab/>
      </w:r>
      <w:r w:rsidRPr="00D76168">
        <w:rPr>
          <w:noProof/>
          <w:u w:val="single"/>
        </w:rPr>
        <w:t>Forward Contract</w:t>
      </w:r>
      <w:r>
        <w:rPr>
          <w:noProof/>
        </w:rPr>
        <w:tab/>
      </w:r>
      <w:r>
        <w:rPr>
          <w:noProof/>
          <w:color w:val="2B579A"/>
          <w:shd w:val="clear" w:color="auto" w:fill="E6E6E6"/>
        </w:rPr>
        <w:fldChar w:fldCharType="begin"/>
      </w:r>
      <w:r>
        <w:rPr>
          <w:noProof/>
        </w:rPr>
        <w:instrText xml:space="preserve"> PAGEREF _Toc132140821 \h </w:instrText>
      </w:r>
      <w:r>
        <w:rPr>
          <w:noProof/>
          <w:color w:val="2B579A"/>
          <w:shd w:val="clear" w:color="auto" w:fill="E6E6E6"/>
        </w:rPr>
      </w:r>
      <w:r>
        <w:rPr>
          <w:noProof/>
          <w:color w:val="2B579A"/>
          <w:shd w:val="clear" w:color="auto" w:fill="E6E6E6"/>
        </w:rPr>
        <w:fldChar w:fldCharType="separate"/>
      </w:r>
      <w:r w:rsidR="00D52750">
        <w:rPr>
          <w:noProof/>
        </w:rPr>
        <w:t>92</w:t>
      </w:r>
      <w:r>
        <w:rPr>
          <w:noProof/>
          <w:color w:val="2B579A"/>
          <w:shd w:val="clear" w:color="auto" w:fill="E6E6E6"/>
        </w:rPr>
        <w:fldChar w:fldCharType="end"/>
      </w:r>
    </w:p>
    <w:p w14:paraId="2A738495" w14:textId="2EF4ABF1" w:rsidR="007326CE" w:rsidRPr="003A3186" w:rsidRDefault="007326CE" w:rsidP="007326CE">
      <w:pPr>
        <w:pStyle w:val="BodyText"/>
        <w:spacing w:after="0"/>
        <w:rPr>
          <w:rFonts w:eastAsiaTheme="majorEastAsia" w:cstheme="majorBidi"/>
          <w:kern w:val="28"/>
          <w:szCs w:val="52"/>
        </w:rPr>
      </w:pPr>
      <w:r w:rsidRPr="003A3186">
        <w:rPr>
          <w:color w:val="2B579A"/>
          <w:shd w:val="clear" w:color="auto" w:fill="E6E6E6"/>
        </w:rPr>
        <w:fldChar w:fldCharType="end"/>
      </w:r>
      <w:r w:rsidRPr="003A3186">
        <w:br w:type="page"/>
      </w:r>
    </w:p>
    <w:p w14:paraId="2CB200B4" w14:textId="65808A5F" w:rsidR="007326CE" w:rsidRPr="003A3186" w:rsidRDefault="007326CE" w:rsidP="007326CE">
      <w:pPr>
        <w:pStyle w:val="Title"/>
      </w:pPr>
      <w:r w:rsidRPr="003A3186">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05D0FFD">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05D0FFD">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05D0FFD">
        <w:tc>
          <w:tcPr>
            <w:tcW w:w="2934" w:type="dxa"/>
          </w:tcPr>
          <w:p w14:paraId="01D894E5" w14:textId="77777777" w:rsidR="007326CE" w:rsidRPr="00252990" w:rsidRDefault="007326CE" w:rsidP="005D0FFD">
            <w:r w:rsidRPr="00252990">
              <w:t>Schedule C</w:t>
            </w:r>
          </w:p>
        </w:tc>
        <w:tc>
          <w:tcPr>
            <w:tcW w:w="6426" w:type="dxa"/>
          </w:tcPr>
          <w:p w14:paraId="6CD4D328" w14:textId="2A5A4D94" w:rsidR="007326CE" w:rsidRPr="00252990" w:rsidRDefault="007326CE" w:rsidP="005D0FFD">
            <w:r w:rsidRPr="00252990">
              <w:t xml:space="preserve">Seller’s Required Consents </w:t>
            </w:r>
          </w:p>
        </w:tc>
      </w:tr>
      <w:tr w:rsidR="007326CE" w:rsidRPr="003A3186" w14:paraId="56561D49" w14:textId="77777777" w:rsidTr="005D0FFD">
        <w:tc>
          <w:tcPr>
            <w:tcW w:w="2934" w:type="dxa"/>
          </w:tcPr>
          <w:p w14:paraId="3E2359E8" w14:textId="77777777" w:rsidR="007326CE" w:rsidRPr="00252990" w:rsidRDefault="007326CE" w:rsidP="005D0FFD">
            <w:r w:rsidRPr="00252990">
              <w:t>Schedule D</w:t>
            </w:r>
          </w:p>
        </w:tc>
        <w:tc>
          <w:tcPr>
            <w:tcW w:w="6426" w:type="dxa"/>
          </w:tcPr>
          <w:p w14:paraId="6D3CF37E" w14:textId="655EF656" w:rsidR="007326CE" w:rsidRPr="00252990" w:rsidRDefault="007326CE" w:rsidP="005D0FFD">
            <w:r w:rsidRPr="00252990">
              <w:t>Seller’s Required Governmental Approvals</w:t>
            </w:r>
          </w:p>
        </w:tc>
      </w:tr>
      <w:tr w:rsidR="007326CE" w:rsidRPr="003A3186" w14:paraId="3FB2E2BE" w14:textId="77777777" w:rsidTr="005D0FFD">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05D0FFD">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19DC73E3" w:rsidR="007326CE" w:rsidRDefault="00E76B97" w:rsidP="005D0FFD">
            <w:r>
              <w:t>[Reserved]</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717C25EB" w14:textId="77777777" w:rsidTr="005D0FFD">
        <w:tc>
          <w:tcPr>
            <w:tcW w:w="2934" w:type="dxa"/>
          </w:tcPr>
          <w:p w14:paraId="2D95554A" w14:textId="77777777" w:rsidR="007326CE" w:rsidRPr="003A3186" w:rsidRDefault="007326CE" w:rsidP="005D0FFD">
            <w:r w:rsidRPr="003A3186">
              <w:t>Schedule 1.1.1</w:t>
            </w:r>
          </w:p>
        </w:tc>
        <w:tc>
          <w:tcPr>
            <w:tcW w:w="6426" w:type="dxa"/>
          </w:tcPr>
          <w:p w14:paraId="54F5B70C" w14:textId="77777777" w:rsidR="007326CE" w:rsidRPr="003A3186" w:rsidRDefault="007326CE" w:rsidP="005D0FFD">
            <w:r w:rsidRPr="003A3186">
              <w:t>Annual Expected Energy Quantity</w:t>
            </w:r>
          </w:p>
        </w:tc>
      </w:tr>
      <w:tr w:rsidR="007326CE" w:rsidRPr="003A3186" w14:paraId="6DC8EC87" w14:textId="77777777" w:rsidTr="005D0FFD">
        <w:tc>
          <w:tcPr>
            <w:tcW w:w="2934" w:type="dxa"/>
          </w:tcPr>
          <w:p w14:paraId="42C78B0D" w14:textId="77777777" w:rsidR="007326CE" w:rsidRDefault="007326CE" w:rsidP="005D0FFD">
            <w:r w:rsidRPr="003A3186">
              <w:t>Schedule 1.1.2</w:t>
            </w:r>
          </w:p>
          <w:p w14:paraId="7C2E541A" w14:textId="77777777" w:rsidR="007326CE" w:rsidRPr="003A3186" w:rsidRDefault="007326CE" w:rsidP="005D0FFD">
            <w:r>
              <w:t>Schedule 1.1.3</w:t>
            </w:r>
          </w:p>
        </w:tc>
        <w:tc>
          <w:tcPr>
            <w:tcW w:w="6426" w:type="dxa"/>
          </w:tcPr>
          <w:p w14:paraId="185D563E" w14:textId="77777777" w:rsidR="007326CE" w:rsidRDefault="007326CE" w:rsidP="005D0FFD">
            <w:r w:rsidRPr="003A3186">
              <w:t>Annual Guaranteed Energy Quantity</w:t>
            </w:r>
          </w:p>
          <w:p w14:paraId="4FC25879" w14:textId="77777777" w:rsidR="007326CE" w:rsidRPr="003A3186" w:rsidRDefault="007326CE" w:rsidP="005D0FFD">
            <w:r>
              <w:t>Storage Operating Procedures</w:t>
            </w:r>
          </w:p>
        </w:tc>
      </w:tr>
      <w:tr w:rsidR="007326CE" w:rsidRPr="003A3186" w14:paraId="3ACDDACA" w14:textId="77777777" w:rsidTr="005D0FFD">
        <w:tc>
          <w:tcPr>
            <w:tcW w:w="2934" w:type="dxa"/>
          </w:tcPr>
          <w:p w14:paraId="5026D753" w14:textId="59CC2673" w:rsidR="007326CE" w:rsidRPr="003A3186" w:rsidRDefault="007326CE" w:rsidP="005D0FFD">
            <w:r w:rsidRPr="003A3186">
              <w:t>Schedule 2.3(b)(vi)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05D0FFD">
        <w:tc>
          <w:tcPr>
            <w:tcW w:w="2934" w:type="dxa"/>
          </w:tcPr>
          <w:p w14:paraId="064F3B59" w14:textId="77777777" w:rsidR="007326CE" w:rsidRPr="003A3186" w:rsidRDefault="007326CE" w:rsidP="005D0FFD">
            <w:r w:rsidRPr="003A3186">
              <w:t>Schedule 3.2(a)</w:t>
            </w:r>
          </w:p>
        </w:tc>
        <w:tc>
          <w:tcPr>
            <w:tcW w:w="6426" w:type="dxa"/>
          </w:tcPr>
          <w:p w14:paraId="28A46F25" w14:textId="77777777" w:rsidR="007326CE" w:rsidRPr="003A3186" w:rsidRDefault="007326CE" w:rsidP="005D0FFD">
            <w:r w:rsidRPr="003A3186">
              <w:t>Project Schedule</w:t>
            </w:r>
          </w:p>
        </w:tc>
      </w:tr>
      <w:tr w:rsidR="007326CE" w:rsidRPr="003A3186" w14:paraId="0D89B219" w14:textId="77777777" w:rsidTr="005D0FFD">
        <w:tc>
          <w:tcPr>
            <w:tcW w:w="2934" w:type="dxa"/>
          </w:tcPr>
          <w:p w14:paraId="481DDE81" w14:textId="77777777" w:rsidR="007326CE" w:rsidRPr="003A3186" w:rsidRDefault="007326CE" w:rsidP="005D0FFD">
            <w:r w:rsidRPr="003A3186">
              <w:t>Schedule 3.12</w:t>
            </w:r>
          </w:p>
        </w:tc>
        <w:tc>
          <w:tcPr>
            <w:tcW w:w="6426" w:type="dxa"/>
          </w:tcPr>
          <w:p w14:paraId="3CEDE57D" w14:textId="77777777" w:rsidR="007326CE" w:rsidRPr="003A3186" w:rsidRDefault="007326CE" w:rsidP="005D0FFD">
            <w:r w:rsidRPr="003A3186">
              <w:t>Capacity Demonstration Test Procedures</w:t>
            </w:r>
          </w:p>
        </w:tc>
      </w:tr>
      <w:tr w:rsidR="007326CE" w:rsidRPr="003A3186" w14:paraId="2C4FD44F" w14:textId="77777777" w:rsidTr="005D0FFD">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05D0FFD">
        <w:tc>
          <w:tcPr>
            <w:tcW w:w="2934" w:type="dxa"/>
          </w:tcPr>
          <w:p w14:paraId="0D909AC4" w14:textId="77777777" w:rsidR="007326CE" w:rsidRPr="003A3186" w:rsidRDefault="007326CE" w:rsidP="005D0FFD">
            <w:r w:rsidRPr="003A3186">
              <w:t>Schedule 6.3</w:t>
            </w:r>
          </w:p>
        </w:tc>
        <w:tc>
          <w:tcPr>
            <w:tcW w:w="6426" w:type="dxa"/>
          </w:tcPr>
          <w:p w14:paraId="7F8E104A" w14:textId="5D48C403" w:rsidR="007326CE" w:rsidRPr="003A3186" w:rsidRDefault="007326CE" w:rsidP="005D0FFD">
            <w:r w:rsidRPr="003A3186">
              <w:t>Annual Storage Availability; Storage Availability Liquidated Damages</w:t>
            </w:r>
            <w:r w:rsidR="000C326C" w:rsidRPr="000C326C">
              <w:t>; Storage Efficiency; Storage Efficiency Liquidated Damages</w:t>
            </w:r>
          </w:p>
        </w:tc>
      </w:tr>
      <w:tr w:rsidR="007326CE" w:rsidRPr="003A3186" w14:paraId="13EC37BF" w14:textId="77777777" w:rsidTr="005D0FFD">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05D0FFD">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05D0FFD">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05D0FFD">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05D0FFD">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BB4FE5" w:rsidRPr="003A3186" w14:paraId="606707C3" w14:textId="77777777" w:rsidTr="005D0FFD">
        <w:tc>
          <w:tcPr>
            <w:tcW w:w="2934" w:type="dxa"/>
          </w:tcPr>
          <w:p w14:paraId="45674D0F" w14:textId="77D24076" w:rsidR="00BB4FE5" w:rsidRPr="003A3186" w:rsidRDefault="00BB4FE5" w:rsidP="005D0FFD">
            <w:r>
              <w:t>Schedule 13.1</w:t>
            </w:r>
          </w:p>
        </w:tc>
        <w:tc>
          <w:tcPr>
            <w:tcW w:w="6426" w:type="dxa"/>
          </w:tcPr>
          <w:p w14:paraId="27040600" w14:textId="60903BA6" w:rsidR="00BB4FE5" w:rsidRPr="003A3186" w:rsidRDefault="00BB4FE5" w:rsidP="005D0FFD">
            <w:r>
              <w:t>Sale-for-Resale Exemption Certificate</w:t>
            </w:r>
          </w:p>
        </w:tc>
      </w:tr>
      <w:tr w:rsidR="007326CE" w:rsidRPr="003A3186" w14:paraId="473C3DF4" w14:textId="77777777" w:rsidTr="005D0FFD">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05D0FFD">
        <w:tc>
          <w:tcPr>
            <w:tcW w:w="2934" w:type="dxa"/>
          </w:tcPr>
          <w:p w14:paraId="6D21A3A9" w14:textId="77777777" w:rsidR="007326CE" w:rsidRPr="003A3186" w:rsidRDefault="007326CE" w:rsidP="005D0FFD">
            <w:r w:rsidRPr="003A3186">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05D0FFD">
        <w:tc>
          <w:tcPr>
            <w:tcW w:w="2934" w:type="dxa"/>
          </w:tcPr>
          <w:p w14:paraId="4DD7A08A" w14:textId="77777777" w:rsidR="007326CE" w:rsidRPr="003A3186" w:rsidRDefault="007326CE" w:rsidP="005D0FFD">
            <w:r w:rsidRPr="003A3186">
              <w:t>Schedule 19.4(b)(2)</w:t>
            </w:r>
          </w:p>
        </w:tc>
        <w:tc>
          <w:tcPr>
            <w:tcW w:w="6426" w:type="dxa"/>
          </w:tcPr>
          <w:p w14:paraId="6436BE99" w14:textId="77777777" w:rsidR="007326CE" w:rsidRPr="003A3186" w:rsidRDefault="007326CE" w:rsidP="005D0FFD">
            <w:r w:rsidRPr="003A3186">
              <w:t>Estoppel Certificate Provisions</w:t>
            </w:r>
          </w:p>
        </w:tc>
      </w:tr>
    </w:tbl>
    <w:p w14:paraId="25992F5C" w14:textId="77777777" w:rsidR="007326CE" w:rsidRPr="003A3186" w:rsidRDefault="007326CE" w:rsidP="007326CE">
      <w:pPr>
        <w:pStyle w:val="BodyText"/>
      </w:pPr>
    </w:p>
    <w:p w14:paraId="00BAA8B4" w14:textId="77777777" w:rsidR="007326CE" w:rsidRPr="003A3186" w:rsidRDefault="007326CE" w:rsidP="007326CE">
      <w:pPr>
        <w:pStyle w:val="BodyText"/>
        <w:sectPr w:rsidR="007326CE" w:rsidRPr="003A3186">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t>POWER PURCHASE AGREEMENT</w:t>
      </w:r>
    </w:p>
    <w:p w14:paraId="14314046" w14:textId="5ACEF92C" w:rsidR="007326CE" w:rsidRPr="003A3186" w:rsidRDefault="6CE82C0B" w:rsidP="007326CE">
      <w:pPr>
        <w:pStyle w:val="BodyText"/>
      </w:pPr>
      <w:r w:rsidRPr="0453433E">
        <w:rPr>
          <w:b/>
          <w:bCs/>
        </w:rPr>
        <w:t>THIS POWER PURCHASE AGREEMENT</w:t>
      </w:r>
      <w:r>
        <w:t xml:space="preserve"> is made and entered into as of [</w:t>
      </w:r>
      <w:r w:rsidR="3D01808D" w:rsidRPr="0453433E">
        <w:rPr>
          <w:rFonts w:cs="Times New Roman"/>
        </w:rPr>
        <w:t>●</w:t>
      </w:r>
      <w:r>
        <w:t>],</w:t>
      </w:r>
      <w:r w:rsidR="3D01808D">
        <w:t xml:space="preserve"> [</w:t>
      </w:r>
      <w:r w:rsidR="6A5E82B0" w:rsidRPr="0453433E">
        <w:rPr>
          <w:rFonts w:cs="Times New Roman"/>
        </w:rPr>
        <w:t>●</w:t>
      </w:r>
      <w:r w:rsidR="3BD95FFD">
        <w:t>]</w:t>
      </w:r>
      <w:r w:rsidR="3CEA1765">
        <w:t>,</w:t>
      </w:r>
      <w:r>
        <w:t xml:space="preserve"> by and between [</w:t>
      </w:r>
      <w:r w:rsidR="6C3BA76B" w:rsidRPr="0453433E">
        <w:rPr>
          <w:rFonts w:cs="Times New Roman"/>
        </w:rPr>
        <w:t>●</w:t>
      </w:r>
      <w:r>
        <w:t>], a [</w:t>
      </w:r>
      <w:r w:rsidR="5DC046AB" w:rsidRPr="0453433E">
        <w:rPr>
          <w:rFonts w:cs="Times New Roman"/>
        </w:rPr>
        <w:t>●</w:t>
      </w:r>
      <w:r>
        <w:t>] organized and existing under the laws of the State of [</w:t>
      </w:r>
      <w:r w:rsidR="5DC046AB" w:rsidRPr="0453433E">
        <w:rPr>
          <w:rFonts w:cs="Times New Roman"/>
        </w:rPr>
        <w:t>●</w:t>
      </w:r>
      <w:r>
        <w:t>] (“</w:t>
      </w:r>
      <w:r w:rsidRPr="0453433E">
        <w:rPr>
          <w:u w:val="single"/>
        </w:rPr>
        <w:t>Seller</w:t>
      </w:r>
      <w:r>
        <w:t xml:space="preserve">”), and </w:t>
      </w:r>
      <w:r w:rsidR="5FB08D42">
        <w:t xml:space="preserve">ENTERGY </w:t>
      </w:r>
      <w:r w:rsidR="00404E13">
        <w:t>MISSISSIPPI</w:t>
      </w:r>
      <w:r w:rsidR="5FB08D42">
        <w:t>, LLC</w:t>
      </w:r>
      <w:r>
        <w:t xml:space="preserve">, a </w:t>
      </w:r>
      <w:r w:rsidR="79FB6E8F">
        <w:t xml:space="preserve">limited liability company </w:t>
      </w:r>
      <w:r>
        <w:t xml:space="preserve">organized and existing under the laws of the State of </w:t>
      </w:r>
      <w:r w:rsidR="004C7E59">
        <w:t xml:space="preserve">Texas </w:t>
      </w:r>
      <w:r>
        <w:t>(“</w:t>
      </w:r>
      <w:r w:rsidRPr="0453433E">
        <w:rPr>
          <w:u w:val="single"/>
        </w:rPr>
        <w:t>Buyer</w:t>
      </w:r>
      <w:r>
        <w:t xml:space="preserve">”). </w:t>
      </w:r>
      <w:r w:rsidR="0738EEE9">
        <w:t xml:space="preserve"> </w:t>
      </w:r>
      <w:r>
        <w:t>Seller and Buyer are hereinafter sometimes referred to individually as a “</w:t>
      </w:r>
      <w:r w:rsidRPr="0453433E">
        <w:rPr>
          <w:u w:val="single"/>
        </w:rPr>
        <w:t>Party</w:t>
      </w:r>
      <w:r>
        <w:t>” and collectively as the “</w:t>
      </w:r>
      <w:r w:rsidRPr="0453433E">
        <w:rPr>
          <w:u w:val="single"/>
        </w:rPr>
        <w:t>Parties</w:t>
      </w:r>
      <w:r>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proofErr w:type="gramStart"/>
      <w:r w:rsidRPr="003A3186">
        <w:rPr>
          <w:b/>
        </w:rPr>
        <w:t>WHEREAS</w:t>
      </w:r>
      <w:r w:rsidRPr="003A3186">
        <w:t>,</w:t>
      </w:r>
      <w:proofErr w:type="gramEnd"/>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5A89D9FB" w:rsidR="007326CE" w:rsidRPr="007265DC" w:rsidRDefault="7109EDD2" w:rsidP="007326CE">
      <w:pPr>
        <w:pStyle w:val="BodyText"/>
      </w:pPr>
      <w:r w:rsidRPr="0453433E">
        <w:rPr>
          <w:b/>
          <w:bCs/>
        </w:rPr>
        <w:t>WHEREAS</w:t>
      </w:r>
      <w:r>
        <w:t xml:space="preserve">, in response to </w:t>
      </w:r>
      <w:r w:rsidR="5676CFEE">
        <w:t xml:space="preserve">the 2025 Request for Proposals for Renewable Resources for Entergy </w:t>
      </w:r>
      <w:r w:rsidR="00404E13">
        <w:t>Mississippi</w:t>
      </w:r>
      <w:r w:rsidR="5676CFEE">
        <w:t xml:space="preserve">, LLC </w:t>
      </w:r>
      <w:r w:rsidR="5676CFEE" w:rsidRPr="0453433E">
        <w:rPr>
          <w:u w:val="single"/>
        </w:rPr>
        <w:t>(</w:t>
      </w:r>
      <w:r w:rsidR="5676CFEE">
        <w:t>“</w:t>
      </w:r>
      <w:r w:rsidR="5676CFEE" w:rsidRPr="0453433E">
        <w:rPr>
          <w:u w:val="single"/>
        </w:rPr>
        <w:t>RFP</w:t>
      </w:r>
      <w:r w:rsidR="5676CFEE">
        <w:t>”)</w:t>
      </w:r>
      <w:r>
        <w:t>, [</w:t>
      </w:r>
      <w:r w:rsidR="5EB95D57" w:rsidRPr="0453433E">
        <w:rPr>
          <w:rFonts w:cs="Times New Roman"/>
        </w:rPr>
        <w:t>●</w:t>
      </w:r>
      <w:r>
        <w:t>]</w:t>
      </w:r>
      <w:r w:rsidRPr="0453433E">
        <w:rPr>
          <w:sz w:val="20"/>
          <w:szCs w:val="20"/>
        </w:rPr>
        <w:t xml:space="preserve"> </w:t>
      </w:r>
      <w:r>
        <w:t>submitted to Buyer a proposal setting forth commercial terms on which Seller would agree to sell, make available and deliver to Buyer the Products from the Facility for the Delivery Term; and</w:t>
      </w:r>
    </w:p>
    <w:p w14:paraId="3B891006" w14:textId="7E8603EF" w:rsidR="007326CE" w:rsidRPr="003A3186" w:rsidRDefault="3DA16301" w:rsidP="007326CE">
      <w:pPr>
        <w:pStyle w:val="BodyText"/>
      </w:pPr>
      <w:proofErr w:type="gramStart"/>
      <w:r w:rsidRPr="563047C1">
        <w:rPr>
          <w:b/>
          <w:bCs/>
        </w:rPr>
        <w:t>WHEREAS</w:t>
      </w:r>
      <w:r>
        <w:t>,</w:t>
      </w:r>
      <w:proofErr w:type="gramEnd"/>
      <w:r>
        <w:t xml:space="preserve"> Buyer notified [</w:t>
      </w:r>
      <w:r w:rsidR="0D5E44D7" w:rsidRPr="563047C1">
        <w:rPr>
          <w:rFonts w:cs="Times New Roman"/>
        </w:rPr>
        <w:t>●</w:t>
      </w:r>
      <w:r>
        <w:t xml:space="preserve">] that its proposal was selected for negotiation of a definitive agreement with Buyer based on the terms set forth in the </w:t>
      </w:r>
      <w:r w:rsidR="665A8A5E">
        <w:t>RFP</w:t>
      </w:r>
      <w:r>
        <w:t xml:space="preserve">, including </w:t>
      </w:r>
      <w:r w:rsidR="50668551">
        <w:t>Appendix C-1 (</w:t>
      </w:r>
      <w:r>
        <w:t xml:space="preserve">Model </w:t>
      </w:r>
      <w:r w:rsidR="0DD422C3">
        <w:t xml:space="preserve">Solar </w:t>
      </w:r>
      <w:r>
        <w:t>PPA</w:t>
      </w:r>
      <w:r w:rsidR="6DEE20AD">
        <w:t>)</w:t>
      </w:r>
      <w:r>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w:t>
      </w:r>
      <w:proofErr w:type="gramStart"/>
      <w:r w:rsidRPr="003A3186">
        <w:t>deliver,</w:t>
      </w:r>
      <w:proofErr w:type="gramEnd"/>
      <w:r w:rsidRPr="003A3186">
        <w:t xml:space="preserve">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rPr>
          <w:b/>
        </w:rPr>
      </w:pPr>
      <w:r w:rsidRPr="003A3186">
        <w:br/>
      </w:r>
      <w:bookmarkStart w:id="2" w:name="_Toc132140690"/>
      <w:r w:rsidRPr="003A3186">
        <w:rPr>
          <w:b/>
        </w:rPr>
        <w:t>DEFINED TERMS AND INTERPRETATION</w:t>
      </w:r>
      <w:bookmarkEnd w:id="2"/>
    </w:p>
    <w:p w14:paraId="735276DD" w14:textId="77777777" w:rsidR="007326CE" w:rsidRPr="00532BDB" w:rsidRDefault="007326CE" w:rsidP="007326CE">
      <w:pPr>
        <w:pStyle w:val="Heading2"/>
        <w:rPr>
          <w:vanish/>
          <w:color w:val="FF0000"/>
          <w:u w:val="single"/>
          <w:specVanish/>
        </w:rPr>
      </w:pPr>
      <w:bookmarkStart w:id="3" w:name="_Toc132140691"/>
      <w:r w:rsidRPr="00532BDB">
        <w:rPr>
          <w:u w:val="single"/>
        </w:rPr>
        <w:t>Defined Terms</w:t>
      </w:r>
      <w:bookmarkEnd w:id="3"/>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4A287978" w14:textId="77777777" w:rsidR="007326CE" w:rsidRPr="003A3186" w:rsidRDefault="007326CE" w:rsidP="007326CE">
      <w:pPr>
        <w:pStyle w:val="BodyText"/>
      </w:pPr>
      <w:r w:rsidRPr="003A3186">
        <w:t>“</w:t>
      </w:r>
      <w:r w:rsidRPr="003A3186">
        <w:rPr>
          <w:u w:val="single"/>
        </w:rPr>
        <w:t>AC</w:t>
      </w:r>
      <w:r w:rsidRPr="003A3186">
        <w:t>” means alternating current.</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43F83823" w14:textId="7700D779" w:rsidR="00BB2921" w:rsidRPr="003A3186" w:rsidRDefault="6CE82C0B" w:rsidP="00BB2921">
      <w:pPr>
        <w:pStyle w:val="BodyText"/>
      </w:pPr>
      <w:r>
        <w:t>“</w:t>
      </w:r>
      <w:r w:rsidRPr="33EE2332">
        <w:rPr>
          <w:u w:val="single"/>
        </w:rPr>
        <w:t>Accepted Industry Practices</w:t>
      </w:r>
      <w:r>
        <w:t xml:space="preserve">” means those practices, methods and acts generally employed or approved by a significant portion of the solar photovoltaic generation </w:t>
      </w:r>
      <w:r w:rsidR="481C1785">
        <w:t>and</w:t>
      </w:r>
      <w:r w:rsidR="2B16EB2B">
        <w:t xml:space="preserve"> energy storage </w:t>
      </w:r>
      <w:r>
        <w:t xml:space="preserve">industry in </w:t>
      </w:r>
      <w:r w:rsidR="2B16EB2B">
        <w:t xml:space="preserve">MISO South </w:t>
      </w:r>
      <w:r w:rsidR="4AD827B6">
        <w:t xml:space="preserve">with respect to assets and properties of a type and size similar to those constituting the </w:t>
      </w:r>
      <w:r w:rsidR="5B9471CE">
        <w:t>Facility</w:t>
      </w:r>
      <w:r w:rsidR="4AD827B6">
        <w:t xml:space="preserve"> </w:t>
      </w:r>
      <w:r>
        <w:t>during the relevant time period that, in the exercise of reasonable judgment in light of the facts known at the time a decision is made, would have been expected to accomplish the desired result consistent with good solar photovoltaic generation and energy storage industry practices, reliability, safety and the requirements of applicable Laws</w:t>
      </w:r>
      <w:r w:rsidR="3CF18C55">
        <w:t xml:space="preserve"> and </w:t>
      </w:r>
      <w:r w:rsidR="2A296B5E">
        <w:t>p</w:t>
      </w:r>
      <w:r w:rsidR="3CF18C55">
        <w:t>ermits</w:t>
      </w:r>
      <w:r>
        <w:t>. Accepted Industry Practices are not intended to be limited to the optimum practices, methods or acts to the exclusion of others, but rather are intended to include a spectrum of possible practices, methods and acts</w:t>
      </w:r>
      <w:r w:rsidR="232F87C6">
        <w:t xml:space="preserve"> generally employed or approved by a significant portion of the </w:t>
      </w:r>
      <w:r w:rsidR="03586844">
        <w:t xml:space="preserve">solar </w:t>
      </w:r>
      <w:r w:rsidR="4314A15B">
        <w:t>photovoltai</w:t>
      </w:r>
      <w:r w:rsidR="4CE4E860">
        <w:t>c</w:t>
      </w:r>
      <w:r w:rsidR="232F87C6">
        <w:t xml:space="preserve"> generation and energy storage industry in </w:t>
      </w:r>
      <w:r w:rsidR="387DA2D8">
        <w:t>MISO South</w:t>
      </w:r>
      <w:r w:rsidR="232F87C6">
        <w:t xml:space="preserve"> during the relevant time period</w:t>
      </w:r>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395698CB" w:rsidR="007326CE" w:rsidRPr="003A3186" w:rsidRDefault="007326CE" w:rsidP="007326CE">
      <w:pPr>
        <w:pStyle w:val="BodyText"/>
      </w:pPr>
      <w:r w:rsidRPr="003A3186">
        <w:t>“</w:t>
      </w:r>
      <w:r w:rsidRPr="003A3186">
        <w:rPr>
          <w:u w:val="single"/>
        </w:rPr>
        <w:t>Adverse Litigation</w:t>
      </w:r>
      <w:r w:rsidRPr="003A3186">
        <w:t xml:space="preserve">”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w:t>
      </w:r>
      <w:r w:rsidR="00E23A82">
        <w:t>One Million Five Hundred Thousand Dollars ($1,500,000).</w:t>
      </w: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03E04EA2"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the amount (in MWh) for such Contract Year set forth in </w:t>
      </w:r>
      <w:r w:rsidRPr="003A3186">
        <w:rPr>
          <w:u w:val="single"/>
        </w:rPr>
        <w:t>Schedule 1.1.1</w:t>
      </w:r>
      <w:r w:rsidRPr="003A3186">
        <w:t xml:space="preserve">, </w:t>
      </w:r>
      <w:r w:rsidRPr="00A76204">
        <w:t xml:space="preserve">subject to adjustment according to </w:t>
      </w:r>
      <w:r w:rsidRPr="00A76204">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6F63FE83" w:rsidR="007326CE" w:rsidRPr="003A3186" w:rsidRDefault="007326CE" w:rsidP="007326CE">
      <w:pPr>
        <w:pStyle w:val="BodyText"/>
      </w:pPr>
      <w:r w:rsidRPr="003A3186">
        <w:t>“</w:t>
      </w:r>
      <w:r w:rsidRPr="003A3186">
        <w:rPr>
          <w:u w:val="single"/>
        </w:rPr>
        <w:t>Annual Guaranteed Energy Quantity</w:t>
      </w:r>
      <w:r w:rsidRPr="003A3186">
        <w:t xml:space="preserve">” means, for any Contract Year, (a) the amount (in MWh) for such Contract Year set forth in </w:t>
      </w:r>
      <w:r w:rsidRPr="003A3186">
        <w:rPr>
          <w:u w:val="single"/>
        </w:rPr>
        <w:t>Schedule 1.1.2</w:t>
      </w:r>
      <w:r w:rsidRPr="003A3186">
        <w:t xml:space="preserve">, </w:t>
      </w:r>
      <w:r w:rsidRPr="00A76204">
        <w:t xml:space="preserve">subject to adjustment according to </w:t>
      </w:r>
      <w:r w:rsidRPr="00A76204">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4125D6CB" w14:textId="5AFEF5AE" w:rsidR="00706B6C" w:rsidRPr="00E95297"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w:t>
      </w:r>
      <w:r w:rsidR="00B35B4B">
        <w:t xml:space="preserve"> or </w:t>
      </w:r>
      <w:r w:rsidR="000E759D">
        <w:t xml:space="preserve">any </w:t>
      </w:r>
      <w:r w:rsidR="00B35B4B">
        <w:t>Product</w:t>
      </w:r>
      <w:r w:rsidR="000E759D">
        <w:t xml:space="preserve"> is</w:t>
      </w:r>
      <w:r w:rsidRPr="003A3186">
        <w:t xml:space="preserve"> eligible</w:t>
      </w:r>
      <w:r w:rsidR="006843D8">
        <w:t xml:space="preserve"> or would be eligible but for </w:t>
      </w:r>
      <w:r w:rsidR="006843D8" w:rsidRPr="003A3186">
        <w:t>the negligence (including gross negligence), fraud, willful misconduct or other act or omission of Seller, its Affiliates or Subcontractors, or any of their respective directors, officers, partners, members, trustees, employees, agents or representatives.</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79B0D398" w:rsidR="007326CE" w:rsidRPr="003A3186" w:rsidRDefault="007326CE" w:rsidP="007326CE">
      <w:pPr>
        <w:pStyle w:val="BodyText"/>
      </w:pPr>
      <w:r w:rsidRPr="003A3186">
        <w:t>“</w:t>
      </w:r>
      <w:r w:rsidRPr="003A3186">
        <w:rPr>
          <w:u w:val="single"/>
        </w:rPr>
        <w:t>Applicable PA Amount</w:t>
      </w:r>
      <w:r w:rsidRPr="003A3186">
        <w:t xml:space="preserve">” means (a) prior to </w:t>
      </w:r>
      <w:r w:rsidR="002C3EA4">
        <w:t>the earlier of (i) Seller entering into an engineering, procurement and construction contract for the Facility</w:t>
      </w:r>
      <w:r w:rsidR="00753D38">
        <w:t xml:space="preserve"> and (ii) </w:t>
      </w:r>
      <w:r w:rsidR="000D2BE8">
        <w:t>[          ]</w:t>
      </w:r>
      <w:r w:rsidR="000D2BE8">
        <w:rPr>
          <w:rStyle w:val="FootnoteReference"/>
        </w:rPr>
        <w:footnoteReference w:id="4"/>
      </w:r>
      <w:r w:rsidRPr="003A3186">
        <w:t>, [                ]</w:t>
      </w:r>
      <w:r w:rsidRPr="003A3186">
        <w:rPr>
          <w:rStyle w:val="FootnoteReference"/>
        </w:rPr>
        <w:footnoteReference w:id="5"/>
      </w:r>
      <w:r w:rsidRPr="003A3186">
        <w:t xml:space="preserve"> Dollars ($[             ]), (b) upon </w:t>
      </w:r>
      <w:r w:rsidR="0062749D">
        <w:t xml:space="preserve">the earlier of (i) </w:t>
      </w:r>
      <w:r w:rsidR="0062749D" w:rsidRPr="007265DC">
        <w:t>Seller</w:t>
      </w:r>
      <w:r w:rsidR="0062749D">
        <w:t xml:space="preserve"> entering into an engineering, procurement and construction contract for the Facility and (ii) [          ]</w:t>
      </w:r>
      <w:r w:rsidR="0062749D">
        <w:rPr>
          <w:rStyle w:val="FootnoteReference"/>
        </w:rPr>
        <w:footnoteReference w:id="6"/>
      </w:r>
      <w:r w:rsidRPr="003A3186">
        <w:t>, [                ]</w:t>
      </w:r>
      <w:r w:rsidRPr="003A3186">
        <w:rPr>
          <w:rStyle w:val="FootnoteReference"/>
        </w:rPr>
        <w:footnoteReference w:id="7"/>
      </w:r>
      <w:r w:rsidRPr="003A3186">
        <w:t xml:space="preserve"> Dollars ($[                 ]), and (</w:t>
      </w:r>
      <w:r w:rsidR="0046158A">
        <w:t>c</w:t>
      </w:r>
      <w:r w:rsidRPr="003A3186">
        <w:t>) on and after the Commercial Operation Date, [           ]</w:t>
      </w:r>
      <w:r w:rsidRPr="003A3186">
        <w:rPr>
          <w:rStyle w:val="FootnoteReference"/>
        </w:rPr>
        <w:footnoteReference w:id="8"/>
      </w:r>
      <w:r w:rsidRPr="003A3186">
        <w:t xml:space="preserve"> Dollars ($[             ]).</w:t>
      </w:r>
    </w:p>
    <w:p w14:paraId="7418E14D" w14:textId="77777777" w:rsidR="007326CE" w:rsidRPr="003A3186" w:rsidRDefault="007326CE" w:rsidP="007326CE">
      <w:pPr>
        <w:pStyle w:val="BodyText"/>
      </w:pPr>
      <w:r>
        <w:t>“</w:t>
      </w:r>
      <w:r w:rsidRPr="0435A9D8">
        <w:rPr>
          <w:u w:val="single"/>
        </w:rPr>
        <w:t>Applicable Tag Deadline</w:t>
      </w:r>
      <w:r>
        <w:t xml:space="preserve">” means, with respect to a tag, one (1) hour before the applicable submission deadline specified by the applicable Balancing Authority or established by the Transaction Information System for such tag, </w:t>
      </w:r>
      <w:r w:rsidRPr="0435A9D8">
        <w:rPr>
          <w:u w:val="single"/>
        </w:rPr>
        <w:t>provided</w:t>
      </w:r>
      <w:r>
        <w:t xml:space="preserve"> that, if both the applicable Balancing Authority and the Transaction Information System establish a tag submission deadline, the earliest of such deadlines shall be the “Applicable Tag Deadline”.</w:t>
      </w:r>
    </w:p>
    <w:p w14:paraId="75EA7B93" w14:textId="21D0CD76" w:rsidR="4A7ADCC7" w:rsidRDefault="4A7ADCC7" w:rsidP="0435A9D8">
      <w:pPr>
        <w:pStyle w:val="BodyText"/>
      </w:pPr>
    </w:p>
    <w:p w14:paraId="798846F2" w14:textId="0A328A03"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77777777" w:rsidR="007326CE" w:rsidRPr="003A3186" w:rsidRDefault="007326CE" w:rsidP="007326CE">
      <w:pPr>
        <w:pStyle w:val="Default"/>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w:t>
      </w:r>
      <w:proofErr w:type="gramStart"/>
      <w:r w:rsidRPr="003A3186">
        <w:t>taking into account</w:t>
      </w:r>
      <w:proofErr w:type="gramEnd"/>
      <w:r w:rsidRPr="003A3186">
        <w:t xml:space="preserve"> the operating condition of the Generating Facility, the Generating Facility’s auxiliary energy requirements, solar irradiance, temperature and relative humidity conditions, losses, and other relevant factors at such time.</w:t>
      </w:r>
    </w:p>
    <w:p w14:paraId="69A6B6D0" w14:textId="77777777" w:rsidR="007326CE" w:rsidRPr="003A3186" w:rsidRDefault="007326CE" w:rsidP="007326CE">
      <w:pPr>
        <w:pStyle w:val="Default"/>
        <w:ind w:firstLine="720"/>
        <w:jc w:val="both"/>
      </w:pPr>
    </w:p>
    <w:p w14:paraId="3BC04917" w14:textId="658A0BF7" w:rsidR="007326CE" w:rsidRPr="003A3186" w:rsidRDefault="007326CE" w:rsidP="007326CE">
      <w:pPr>
        <w:pStyle w:val="Default"/>
        <w:ind w:firstLine="720"/>
        <w:jc w:val="both"/>
      </w:pPr>
      <w:r w:rsidRPr="003A3186">
        <w:t>“</w:t>
      </w:r>
      <w:r w:rsidRPr="003A3186">
        <w:rPr>
          <w:u w:val="single"/>
        </w:rPr>
        <w:t xml:space="preserve">BA </w:t>
      </w:r>
      <w:r w:rsidRPr="00FF16C2">
        <w:rPr>
          <w:u w:val="single"/>
        </w:rPr>
        <w:t>Penalties</w:t>
      </w:r>
      <w:r w:rsidRPr="00906A7C">
        <w:t>” means any penalties, fees, assessments and other costs, debits and charg</w:t>
      </w:r>
      <w:r w:rsidRPr="002F651D">
        <w:t>es (</w:t>
      </w:r>
      <w:r w:rsidRPr="00FF16C2">
        <w:t>in effect at any time) assessed</w:t>
      </w:r>
      <w:r w:rsidRPr="003A3186">
        <w:t xml:space="preserve"> or imposed for non-compliance with any policy, rule, guideline, procedure, protocol, standard, criterion or requirement of any market monitor, Balancing Authority or other Transmission Provider (including the MISO Rules</w:t>
      </w:r>
      <w:r w:rsidRPr="00FF16C2">
        <w:t>)</w:t>
      </w:r>
      <w:r w:rsidRPr="003A3186">
        <w:t>.</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78B87D06" w:rsidR="007326CE" w:rsidRPr="003A3186" w:rsidRDefault="007326CE" w:rsidP="007326CE">
      <w:pPr>
        <w:pStyle w:val="BodyText"/>
      </w:pPr>
      <w:r>
        <w:t>“</w:t>
      </w:r>
      <w:r w:rsidRPr="0453433E">
        <w:rPr>
          <w:u w:val="single"/>
        </w:rPr>
        <w:t>Balancing Authority</w:t>
      </w:r>
      <w:r>
        <w:t>” means the Person(s) responsible for integrating resource plans and maintaining load-interchange-generation balance within a Balancing Authority Area</w:t>
      </w:r>
      <w:r w:rsidR="00D459C4">
        <w:t xml:space="preserve"> (including any applicable RTO or ISO)</w:t>
      </w:r>
      <w:r>
        <w:t xml:space="preserve">. As of the Effective Date, (a) the Balancing Authority in respect of the Balancing Authority Area that includes the Injection Portion includes both MISO and the local Balancing Authority at the </w:t>
      </w:r>
      <w:r w:rsidR="002839AD">
        <w:t>Electric Interconnection Point</w:t>
      </w:r>
      <w:r>
        <w:t xml:space="preserve"> (being </w:t>
      </w:r>
      <w:r w:rsidR="00C54466">
        <w:t xml:space="preserve">Entergy </w:t>
      </w:r>
      <w:r w:rsidR="00861634">
        <w:t>Mississippi</w:t>
      </w:r>
      <w:r w:rsidR="00C54466">
        <w:t>, LLC</w:t>
      </w:r>
      <w:r w:rsidR="006D1DAB">
        <w:t>, in its capacity as local Balancing Authority</w:t>
      </w:r>
      <w:r w:rsidR="00600907">
        <w:t>,</w:t>
      </w:r>
      <w:r>
        <w:t xml:space="preserve"> on the Effective Date), and (b) the Balancing Authority in respect of the Balancing Authority Area that includes the Delivery Portion includes both MISO and the local Balancing Authority at the Energy Financial Delivery Point (being </w:t>
      </w:r>
      <w:r w:rsidR="00C54466">
        <w:t xml:space="preserve">Entergy </w:t>
      </w:r>
      <w:r w:rsidR="00861634">
        <w:t>Mississippi</w:t>
      </w:r>
      <w:r w:rsidR="00C54466">
        <w:t>, LLC</w:t>
      </w:r>
      <w:r w:rsidR="00600907">
        <w:t>, in its capacity as local Balancing Authority,</w:t>
      </w:r>
      <w:r>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56CBA775"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DC1769">
        <w:t>a</w:t>
      </w:r>
      <w:r w:rsidRPr="003A3186">
        <w:t xml:space="preserve"> petition filed or commenced against it</w:t>
      </w:r>
      <w:r w:rsidR="00DC1769">
        <w:t xml:space="preserve"> for a proceeding </w:t>
      </w:r>
      <w:r w:rsidR="00425E84">
        <w:t xml:space="preserve">or </w:t>
      </w:r>
      <w:r w:rsidR="008E32F5">
        <w:t xml:space="preserve">cause of action </w:t>
      </w:r>
      <w:r w:rsidR="00555FC8">
        <w:t xml:space="preserve">under any bankruptcy, insolvency, reorganization, or similar law </w:t>
      </w:r>
      <w:r w:rsidR="00602798">
        <w:t xml:space="preserve">and such </w:t>
      </w:r>
      <w:r w:rsidR="006F2A0A">
        <w:t xml:space="preserve">petition </w:t>
      </w:r>
      <w:r w:rsidR="00483FC9">
        <w:t xml:space="preserve">is not dismissed </w:t>
      </w:r>
      <w:r w:rsidR="00FE1D77">
        <w:t xml:space="preserve">within sixty (60) </w:t>
      </w:r>
      <w:r w:rsidR="002B5134">
        <w:t xml:space="preserve">Days </w:t>
      </w:r>
      <w:r w:rsidR="008322BE">
        <w:t>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w:t>
      </w:r>
      <w:r w:rsidR="002F331A">
        <w:t>,</w:t>
      </w:r>
      <w:r w:rsidRPr="003A3186">
        <w:t xml:space="preserve">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0777E0">
        <w:t>fall</w:t>
      </w:r>
      <w:r w:rsidR="000777E0"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3A8BF9B9" w:rsidR="007326CE" w:rsidRPr="003A3186" w:rsidRDefault="007326CE" w:rsidP="007326CE">
      <w:pPr>
        <w:pStyle w:val="BodyText"/>
      </w:pPr>
      <w:r w:rsidRPr="003A3186">
        <w:t>“</w:t>
      </w:r>
      <w:r w:rsidRPr="003A3186">
        <w:rPr>
          <w:u w:val="single"/>
        </w:rPr>
        <w:t>Buyer-Allocated Disallowance Adjustment Amounts</w:t>
      </w:r>
      <w:r w:rsidRPr="003A3186">
        <w:t>” means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6FC95A4C" w:rsidR="007326CE" w:rsidRPr="003A3186" w:rsidRDefault="007326CE" w:rsidP="007326CE">
      <w:pPr>
        <w:pStyle w:val="BodyText"/>
      </w:pPr>
      <w:r>
        <w:t>“</w:t>
      </w:r>
      <w:r w:rsidRPr="0453433E">
        <w:rPr>
          <w:u w:val="single"/>
        </w:rPr>
        <w:t>Buyer LRZ</w:t>
      </w:r>
      <w:r>
        <w:t xml:space="preserve">” means the Local Resource Zone in which the Energy Financial Delivery Point is located. As of the Effective Date, the Buyer LRZ is </w:t>
      </w:r>
      <w:r w:rsidR="00E60DB7">
        <w:t xml:space="preserve">Local Resource Zone </w:t>
      </w:r>
      <w:r w:rsidR="00DC3EDC">
        <w:t>10</w:t>
      </w:r>
      <w:r>
        <w:t>.</w:t>
      </w:r>
    </w:p>
    <w:p w14:paraId="15674873" w14:textId="273A62C0" w:rsidR="007326CE" w:rsidRPr="003A3186" w:rsidRDefault="007326CE" w:rsidP="007326CE">
      <w:pPr>
        <w:pStyle w:val="BodyText"/>
      </w:pPr>
      <w:r>
        <w:t>“</w:t>
      </w:r>
      <w:r w:rsidRPr="0435A9D8">
        <w:rPr>
          <w:u w:val="single"/>
        </w:rPr>
        <w:t>Buyer’s Required Consents</w:t>
      </w:r>
      <w:r>
        <w:t xml:space="preserve">” means the Consents deemed necessary or prudent by Buyer to enter into this Agreement or perform its obligations hereunder that are set forth in </w:t>
      </w:r>
      <w:r w:rsidRPr="0435A9D8">
        <w:rPr>
          <w:u w:val="single"/>
        </w:rPr>
        <w:t>Schedule A</w:t>
      </w:r>
      <w:r>
        <w:t>, each on terms and conditions acceptable to Buyer in its sole</w:t>
      </w:r>
      <w:r w:rsidR="00C844B3">
        <w:t xml:space="preserve"> </w:t>
      </w:r>
      <w:r>
        <w:t>and absolute discretion.</w:t>
      </w:r>
    </w:p>
    <w:p w14:paraId="0F36923C" w14:textId="45F86D9B" w:rsidR="66ACA544" w:rsidRDefault="4C71AEED" w:rsidP="0435A9D8">
      <w:pPr>
        <w:pStyle w:val="BodyText"/>
        <w:rPr>
          <w:u w:val="single"/>
        </w:rPr>
      </w:pPr>
      <w:r>
        <w:t>“</w:t>
      </w:r>
      <w:r w:rsidRPr="563047C1">
        <w:rPr>
          <w:u w:val="single"/>
        </w:rPr>
        <w:t>Buyer’s Required Governmental Approvals</w:t>
      </w:r>
      <w:r>
        <w:t>” means (a) the Governmental Approvals from FERC and/or each of the state or local Governmental Authorities having jurisdiction over Buyer’s operations that (i) approve th</w:t>
      </w:r>
      <w:r w:rsidR="1EDBF664">
        <w:t>e Transaction and this Agreement, including approval of the full recovery of all Buyer costs associated with this Agreement and all related</w:t>
      </w:r>
      <w:r w:rsidR="1CDD212A">
        <w:t xml:space="preserve"> agreements and transactions (through base rates, </w:t>
      </w:r>
      <w:r w:rsidR="5494EC47">
        <w:t xml:space="preserve">fuel adjustment charges, and/or such other rates or charges as may be applied pursuant to a rider or otherwise), pursuant to a finding that the participation by Buyer in this Agreement and the Transaction serves the public convenience and necessity, is in the public interest and is prudent, </w:t>
      </w:r>
      <w:r w:rsidR="56D2AAAD">
        <w:t xml:space="preserve">and/or (ii) provide any other regulatory treatment of the Transaction and this Agreement desired by Buyer and (b) all other Governmental Approvals that are deemed necessary or prudent by Buyer to enter into this Agreement or </w:t>
      </w:r>
      <w:r w:rsidR="00D4E472">
        <w:t>perform</w:t>
      </w:r>
      <w:r w:rsidR="56D2AAAD">
        <w:t xml:space="preserve"> its obligations hereunder, each such Governmental Approval describe</w:t>
      </w:r>
      <w:r w:rsidR="006FA764">
        <w:t>d</w:t>
      </w:r>
      <w:r w:rsidR="56D2AAAD">
        <w:t xml:space="preserve"> in clauses (a) and (b) on terms and conditions acceptable to Buyer in its </w:t>
      </w:r>
      <w:r w:rsidR="00D4E472">
        <w:t>sole and absolute discretion (including with respect to timing, scope and means of recovery of costs).</w:t>
      </w:r>
    </w:p>
    <w:p w14:paraId="30F9F8E2" w14:textId="77777777" w:rsidR="007326CE" w:rsidRPr="003A3186" w:rsidRDefault="007326CE" w:rsidP="007326CE">
      <w:pPr>
        <w:pStyle w:val="BodyText"/>
      </w:pPr>
      <w:r w:rsidRPr="003A3186">
        <w:t>“</w:t>
      </w:r>
      <w:r w:rsidRPr="00532BDB">
        <w:rPr>
          <w:u w:val="single"/>
        </w:rPr>
        <w:t>Capacity Demonstration Test</w:t>
      </w:r>
      <w:r w:rsidRPr="003A3186">
        <w:t xml:space="preserve">” means a test of the Generating Facility to demonstrate the maximum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00CDCE26" w14:textId="77777777" w:rsidR="007326CE" w:rsidRPr="003A3186" w:rsidRDefault="007326CE" w:rsidP="007326CE">
      <w:pPr>
        <w:pStyle w:val="BodyTex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E13BE71"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w:t>
      </w:r>
      <w:r w:rsidR="00414272">
        <w:t>,</w:t>
      </w:r>
      <w:r w:rsidRPr="003A3186">
        <w:t xml:space="preserve"> that is delivered to the Storage Facility at the direction of Buyer </w:t>
      </w:r>
      <w:proofErr w:type="gramStart"/>
      <w:r w:rsidRPr="003A3186">
        <w:t>as a result of</w:t>
      </w:r>
      <w:proofErr w:type="gramEnd"/>
      <w:r w:rsidRPr="003A3186">
        <w:t xml:space="preserve"> a Charging Notice</w:t>
      </w:r>
      <w:r w:rsidRPr="00532BDB">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6D26D0B8" w14:textId="5BC51821" w:rsidR="007326CE" w:rsidRPr="003A3186" w:rsidRDefault="007326CE" w:rsidP="00BB534F">
      <w:pPr>
        <w:pStyle w:val="Outline0021Body"/>
        <w:tabs>
          <w:tab w:val="clear" w:pos="1620"/>
        </w:tabs>
        <w:spacing w:after="240"/>
        <w:ind w:left="0" w:firstLine="720"/>
      </w:pPr>
      <w:r>
        <w:t>“</w:t>
      </w:r>
      <w:r w:rsidRPr="0435A9D8">
        <w:rPr>
          <w:u w:val="single"/>
        </w:rPr>
        <w:t>Charging Notice</w:t>
      </w:r>
      <w:r>
        <w:t xml:space="preserve">” means the operating instruction, and any subsequent updates, given by Buyer to Seller, directing delivery of Charging Energy to the Storage Facility to charge at a specific MW rate to a specified Stored Energy </w:t>
      </w:r>
      <w:proofErr w:type="gramStart"/>
      <w:r>
        <w:t>Level</w:t>
      </w:r>
      <w:r w:rsidR="00192304">
        <w:t>;</w:t>
      </w:r>
      <w:proofErr w:type="gramEnd"/>
      <w:r>
        <w:t xml:space="preserve"> </w:t>
      </w:r>
      <w:r w:rsidRPr="0435A9D8">
        <w:rPr>
          <w:u w:val="single"/>
        </w:rPr>
        <w:t>provided</w:t>
      </w:r>
      <w:r>
        <w:t xml:space="preserve"> that any operating instruction shall be in accordance with the Storage Operating Procedures.  </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333B9D3B"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w:t>
      </w:r>
      <w:r w:rsidRPr="007E30AE">
        <w:t xml:space="preserve">the lesser of (a) ninety-five percent (95%) of the Expected Capacity or (b) only following the effectiveness of a resizing according to </w:t>
      </w:r>
      <w:r w:rsidRPr="007E30AE">
        <w:rPr>
          <w:u w:val="single"/>
        </w:rPr>
        <w:t>Section 3.8</w:t>
      </w:r>
      <w:r w:rsidRPr="007E30AE">
        <w:t xml:space="preserve"> and </w:t>
      </w:r>
      <w:r w:rsidRPr="007E30AE">
        <w:rPr>
          <w:u w:val="single"/>
        </w:rPr>
        <w:t>Section 3.9</w:t>
      </w:r>
      <w:r w:rsidRPr="007E30AE">
        <w:t>, the Expected Capacity, as so resized</w:t>
      </w:r>
      <w:r w:rsidRPr="003A3186">
        <w:t>.</w:t>
      </w:r>
    </w:p>
    <w:p w14:paraId="709E1C64" w14:textId="77777777" w:rsidR="007326CE" w:rsidRPr="003A3186" w:rsidRDefault="007326CE" w:rsidP="007326CE">
      <w:pPr>
        <w:pStyle w:val="BodyText"/>
      </w:pPr>
      <w:r w:rsidRPr="003A3186">
        <w:t>“</w:t>
      </w:r>
      <w:r w:rsidRPr="003A3186">
        <w:rPr>
          <w:u w:val="single"/>
        </w:rPr>
        <w:t>COD Delay Damages Cap</w:t>
      </w:r>
      <w:r w:rsidRPr="003A3186">
        <w:t xml:space="preserve">” means [              </w:t>
      </w:r>
      <w:proofErr w:type="gramStart"/>
      <w:r w:rsidRPr="003A3186">
        <w:t xml:space="preserve">  ]</w:t>
      </w:r>
      <w:proofErr w:type="gramEnd"/>
      <w:r w:rsidRPr="003A3186">
        <w:t xml:space="preserve"> Dollars ($[                ])</w:t>
      </w:r>
      <w:r w:rsidRPr="003A3186">
        <w:rPr>
          <w:rStyle w:val="FootnoteReference"/>
        </w:rPr>
        <w:footnoteReference w:id="9"/>
      </w:r>
      <w:r w:rsidRPr="003A3186">
        <w:t>.</w:t>
      </w:r>
    </w:p>
    <w:p w14:paraId="7CB41B6A" w14:textId="77777777" w:rsidR="007326CE" w:rsidRPr="003A3186" w:rsidRDefault="007326CE" w:rsidP="007326CE">
      <w:pPr>
        <w:pStyle w:val="BodyText"/>
      </w:pPr>
      <w:r w:rsidRPr="003A3186">
        <w:t>“</w:t>
      </w:r>
      <w:r w:rsidRPr="003A3186">
        <w:rPr>
          <w:u w:val="single"/>
        </w:rPr>
        <w:t>COD Termination Deadline</w:t>
      </w:r>
      <w:r w:rsidRPr="003A3186">
        <w:t>” means the first date on which the aggregate Daily COD Delay Damages equal or exceed the COD Delay Damages Cap.</w:t>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77777777"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77777777"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0DDAC1C6" w:rsidR="007326CE" w:rsidRPr="003A3186" w:rsidRDefault="7109EDD2" w:rsidP="007326CE">
      <w:pPr>
        <w:pStyle w:val="BodyText"/>
      </w:pPr>
      <w:r>
        <w:t>“</w:t>
      </w:r>
      <w:r w:rsidRPr="563047C1">
        <w:rPr>
          <w:u w:val="single"/>
        </w:rPr>
        <w:t>Commissioning</w:t>
      </w:r>
      <w:r>
        <w:t xml:space="preserve">” means </w:t>
      </w:r>
      <w:r w:rsidR="54BA2900">
        <w:t xml:space="preserve">the </w:t>
      </w:r>
      <w:r w:rsidR="5764AE96">
        <w:t>successful performance and completion of all commissioning tests and readiness for commercial operation of the Facility</w:t>
      </w:r>
      <w:r>
        <w:t xml:space="preserve"> under the engineering, procurement and construction contract or solar panel/inverter supply agreement(s) for the Facility.</w:t>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CD60E73" w:rsidR="007326CE" w:rsidRPr="003A3186" w:rsidRDefault="007326CE" w:rsidP="007326CE">
      <w:pPr>
        <w:pStyle w:val="BodyText"/>
      </w:pPr>
      <w:r w:rsidRPr="003A3186">
        <w:t>“</w:t>
      </w:r>
      <w:r w:rsidRPr="003A3186">
        <w:rPr>
          <w:u w:val="single"/>
        </w:rPr>
        <w:t>Contract Capacity</w:t>
      </w:r>
      <w:r w:rsidRPr="003A3186">
        <w:t xml:space="preserve">” means the entire Available </w:t>
      </w:r>
      <w:r w:rsidRPr="0048291C">
        <w:t>Capacity</w:t>
      </w:r>
      <w:r w:rsidRPr="003A3186">
        <w:t>.</w:t>
      </w:r>
    </w:p>
    <w:p w14:paraId="28F3BCF6" w14:textId="0FB26189" w:rsidR="007326CE" w:rsidRPr="003A3186" w:rsidRDefault="007326CE" w:rsidP="007326CE">
      <w:pPr>
        <w:pStyle w:val="BodyText"/>
      </w:pPr>
      <w:r w:rsidRPr="003A3186">
        <w:t>“</w:t>
      </w:r>
      <w:r w:rsidRPr="003A3186">
        <w:rPr>
          <w:u w:val="single"/>
        </w:rPr>
        <w:t>Contract Energy</w:t>
      </w:r>
      <w:r w:rsidRPr="003A3186">
        <w:t xml:space="preserve">” means </w:t>
      </w:r>
      <w:r w:rsidRPr="0048291C">
        <w:t>Energy associated with or provided or to be provided</w:t>
      </w:r>
      <w:r w:rsidRPr="003A3186">
        <w:t xml:space="preserve"> from the Contract Capacity</w:t>
      </w:r>
      <w:r>
        <w:t xml:space="preserve"> but excluding Storage Energy</w:t>
      </w:r>
      <w:r w:rsidRPr="003A3186">
        <w:t>.</w:t>
      </w:r>
    </w:p>
    <w:p w14:paraId="29A4FDAA" w14:textId="49662FA3" w:rsidR="007326CE" w:rsidRPr="003A3186" w:rsidRDefault="7109EDD2" w:rsidP="007326CE">
      <w:pPr>
        <w:pStyle w:val="BodyText"/>
      </w:pPr>
      <w:r>
        <w:t>“</w:t>
      </w:r>
      <w:r w:rsidRPr="563047C1">
        <w:rPr>
          <w:u w:val="single"/>
        </w:rPr>
        <w:t>Contract Year</w:t>
      </w:r>
      <w:r>
        <w:t xml:space="preserve">” means (a) the period commencing at the beginning of hour ending 0100 BA Time on the Delivery Term Commencement Date and ending at the end of hour ending 2400 BA Time on the Day before the first </w:t>
      </w:r>
      <w:r w:rsidR="0BF0E101">
        <w:t>Contract Year Anniversary</w:t>
      </w:r>
      <w:r w:rsidR="329142F6">
        <w:t xml:space="preserve"> Date </w:t>
      </w:r>
      <w:r>
        <w:t xml:space="preserve"> and (b) each period of twelve (12) consecutive months thereafter, including the last Day of such period, commencing at the beginning of hour ending 0100 BA Time on each </w:t>
      </w:r>
      <w:r w:rsidR="7D558465">
        <w:t>Contract Year Anniversary</w:t>
      </w:r>
      <w:r w:rsidR="329142F6">
        <w:t xml:space="preserve"> Dat</w:t>
      </w:r>
      <w:r w:rsidR="02601E29">
        <w:t>e</w:t>
      </w:r>
      <w:r>
        <w:t xml:space="preserve">; </w:t>
      </w:r>
      <w:r w:rsidRPr="563047C1">
        <w:rPr>
          <w:u w:val="single"/>
        </w:rPr>
        <w:t>provided</w:t>
      </w:r>
      <w:r>
        <w:t xml:space="preserve">, </w:t>
      </w:r>
      <w:r w:rsidRPr="563047C1">
        <w:rPr>
          <w:u w:val="single"/>
        </w:rPr>
        <w:t>however</w:t>
      </w:r>
      <w:r>
        <w:t>, that the last Contract Year will end upon termination or expiration of this Agreement.</w:t>
      </w:r>
    </w:p>
    <w:p w14:paraId="5A28894B" w14:textId="2717494B" w:rsidR="26D85E74" w:rsidRDefault="26D85E74" w:rsidP="563047C1">
      <w:pPr>
        <w:ind w:firstLine="720"/>
        <w:jc w:val="both"/>
      </w:pPr>
      <w:r w:rsidRPr="563047C1">
        <w:rPr>
          <w:rFonts w:eastAsia="Times New Roman" w:cs="Times New Roman"/>
        </w:rPr>
        <w:t>“</w:t>
      </w:r>
      <w:r w:rsidRPr="563047C1">
        <w:rPr>
          <w:rFonts w:eastAsia="Times New Roman" w:cs="Times New Roman"/>
          <w:u w:val="single"/>
        </w:rPr>
        <w:t>Contract Year Anniversary Date</w:t>
      </w:r>
      <w:r w:rsidRPr="563047C1">
        <w:rPr>
          <w:rFonts w:eastAsia="Times New Roman" w:cs="Times New Roman"/>
        </w:rPr>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Submission Deadline</w:t>
      </w:r>
      <w:r w:rsidRPr="003A3186">
        <w:t xml:space="preserve">” means, with respect to a Financial Schedule, two (2) hours prior to the MISO </w:t>
      </w:r>
      <w:proofErr w:type="spellStart"/>
      <w:r w:rsidRPr="003A3186">
        <w:t>FinSched</w:t>
      </w:r>
      <w:proofErr w:type="spellEnd"/>
      <w:r w:rsidRPr="003A3186">
        <w:t xml:space="preserve">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 xml:space="preserve">brokerage fees, commissions and other similar third-party transaction costs and expenses reasonably incurred by the Non-Defaulting Party in </w:t>
      </w:r>
      <w:proofErr w:type="gramStart"/>
      <w:r w:rsidRPr="003A3186">
        <w:t>entering into</w:t>
      </w:r>
      <w:proofErr w:type="gramEnd"/>
      <w:r w:rsidRPr="003A3186">
        <w:t xml:space="preserve">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08FD3020" w14:textId="345D8F20" w:rsidR="007326CE" w:rsidRPr="003A3186" w:rsidRDefault="007326CE" w:rsidP="007326CE">
      <w:pPr>
        <w:pStyle w:val="BodyText"/>
      </w:pPr>
      <w:r w:rsidRPr="003A3186">
        <w:t>“</w:t>
      </w:r>
      <w:r w:rsidRPr="003A3186">
        <w:rPr>
          <w:u w:val="single"/>
        </w:rPr>
        <w:t>Credit Rating</w:t>
      </w:r>
      <w:r w:rsidRPr="003A3186">
        <w:t xml:space="preserve">” means, with respect to any Person, on the relevant date of determination, the rating then assigned to such Person’s unsecured, senior long-term debt (not supported by third party credit enhancement) by S&amp;P or Moody’s (as applicable).  If no rating is assigned to such </w:t>
      </w:r>
      <w:r w:rsidR="00B306CA" w:rsidRPr="00C815EE">
        <w:t>Person’s</w:t>
      </w:r>
      <w:r w:rsidRPr="003A3186">
        <w:t xml:space="preserve"> unsecured, senior long-term debt by S&amp;P or Moody’s (as applicable), then “Credit Rating” shall mean the lesser of the general corporate credit rating or long-term issuer rating assigned to such Person by such rating agency.</w:t>
      </w:r>
    </w:p>
    <w:p w14:paraId="742BE79B" w14:textId="77777777" w:rsidR="007326CE" w:rsidRPr="003A3186" w:rsidRDefault="007326CE" w:rsidP="007326CE">
      <w:pPr>
        <w:pStyle w:val="BodyText"/>
      </w:pPr>
      <w:r w:rsidRPr="003A3186">
        <w:t>“</w:t>
      </w:r>
      <w:r w:rsidRPr="003A3186">
        <w:rPr>
          <w:u w:val="single"/>
        </w:rPr>
        <w:t>Current Inverters</w:t>
      </w:r>
      <w:r w:rsidRPr="003A3186">
        <w:t>” means devices used to convert DC electric energy to AC electric energy.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77777777"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4B5EABCE" w14:textId="77777777" w:rsidR="007326CE" w:rsidRPr="003A3186" w:rsidRDefault="007326CE" w:rsidP="007326CE">
      <w:pPr>
        <w:pStyle w:val="BodyText"/>
      </w:pPr>
      <w:r w:rsidRPr="003A3186">
        <w:t>“</w:t>
      </w:r>
      <w:r w:rsidRPr="003A3186">
        <w:rPr>
          <w:u w:val="single"/>
        </w:rPr>
        <w:t>Daylight Hours</w:t>
      </w:r>
      <w:r w:rsidRPr="003A3186">
        <w:t xml:space="preserve">” means the period of time during each Day that commences at sunrise on such Day, and ends at the time of sunset on such Day; </w:t>
      </w:r>
      <w:r w:rsidRPr="00532BDB">
        <w:rPr>
          <w:u w:val="single"/>
        </w:rPr>
        <w:t>provided</w:t>
      </w:r>
      <w:r w:rsidRPr="003A3186">
        <w:t xml:space="preserve"> that the time of “sunrise” and “sunset” hereunder shall be as determined for [               </w:t>
      </w:r>
      <w:proofErr w:type="gramStart"/>
      <w:r w:rsidRPr="003A3186">
        <w:t xml:space="preserve">  ]</w:t>
      </w:r>
      <w:proofErr w:type="gramEnd"/>
      <w:r w:rsidRPr="003A3186">
        <w:rPr>
          <w:rStyle w:val="FootnoteReference"/>
        </w:rPr>
        <w:footnoteReference w:id="10"/>
      </w:r>
      <w:r w:rsidRPr="003A3186">
        <w:t xml:space="preserve"> for such Day by the National Weather Service.</w:t>
      </w:r>
    </w:p>
    <w:p w14:paraId="09F1E5EA" w14:textId="77777777" w:rsidR="007326CE" w:rsidRPr="003A3186" w:rsidRDefault="007326CE" w:rsidP="007326CE">
      <w:pPr>
        <w:pStyle w:val="BodyText"/>
      </w:pPr>
      <w:r w:rsidRPr="003A3186">
        <w:t>“</w:t>
      </w:r>
      <w:r w:rsidRPr="003A3186">
        <w:rPr>
          <w:u w:val="single"/>
        </w:rPr>
        <w:t>DC</w:t>
      </w:r>
      <w:r w:rsidRPr="003A3186">
        <w:t>” means direct current.</w:t>
      </w:r>
    </w:p>
    <w:p w14:paraId="200E00F3" w14:textId="77777777"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544733EE" w14:textId="77777777" w:rsidR="007326CE" w:rsidRPr="003A3186" w:rsidRDefault="007326CE" w:rsidP="007326CE">
      <w:pPr>
        <w:pStyle w:val="BodyText"/>
      </w:pPr>
      <w:r w:rsidRPr="003A3186">
        <w:t>“</w:t>
      </w:r>
      <w:r w:rsidRPr="00DC6300">
        <w:rPr>
          <w:u w:val="single"/>
        </w:rPr>
        <w:t>Deliverabilit</w:t>
      </w:r>
      <w:r w:rsidRPr="003A3186">
        <w:rPr>
          <w:u w:val="single"/>
        </w:rPr>
        <w: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044883A3"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w:t>
      </w:r>
      <w:proofErr w:type="gramStart"/>
      <w:r w:rsidRPr="003A3186">
        <w:t>actually generated</w:t>
      </w:r>
      <w:proofErr w:type="gramEnd"/>
      <w:r w:rsidRPr="003A3186">
        <w:t xml:space="preserve"> by the Generating Facility, injected at the </w:t>
      </w:r>
      <w:r w:rsidR="002839AD" w:rsidRPr="00B26C3F">
        <w:t>Electric Interconnection Point</w:t>
      </w:r>
      <w:r w:rsidRPr="003A3186">
        <w:t xml:space="preserve">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34260C8B"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49548D3A"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 xml:space="preserve">Article </w:t>
      </w:r>
      <w:r w:rsidR="00F8712B">
        <w:rPr>
          <w:u w:val="single"/>
        </w:rPr>
        <w:t>18</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xml:space="preserve">” means 1200 BA Time on the third Day following the Day on which the MISO Settlement Interval covered by the applicable Financial Schedule occurs or such shorter </w:t>
      </w:r>
      <w:proofErr w:type="gramStart"/>
      <w:r w:rsidRPr="003A3186">
        <w:t>period of time</w:t>
      </w:r>
      <w:proofErr w:type="gramEnd"/>
      <w:r w:rsidRPr="003A3186">
        <w:t xml:space="preserve"> following such MISO Settlement Interval established by the MISO Rules for purposes of determining the net credit exposure of a Market Participant or “asset owner” in MISO.</w:t>
      </w:r>
    </w:p>
    <w:p w14:paraId="2C69DEB9" w14:textId="5058B074"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77777777"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6E683B79" w:rsidR="007326CE" w:rsidRPr="003A3186" w:rsidRDefault="007326CE" w:rsidP="007326CE">
      <w:pPr>
        <w:pStyle w:val="BodyText"/>
      </w:pPr>
      <w:r w:rsidRPr="003A3186">
        <w:t>“</w:t>
      </w:r>
      <w:r w:rsidRPr="00DC6300">
        <w:rPr>
          <w:u w:val="single"/>
        </w:rPr>
        <w:t>Electric</w:t>
      </w:r>
      <w:r w:rsidRPr="003A3186">
        <w:rPr>
          <w:u w:val="single"/>
        </w:rPr>
        <w:t xml:space="preserve">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w:t>
      </w:r>
    </w:p>
    <w:p w14:paraId="18E4B2C4" w14:textId="77777777" w:rsidR="007326CE" w:rsidRPr="003A3186" w:rsidRDefault="007326CE" w:rsidP="007326CE">
      <w:pPr>
        <w:pStyle w:val="BodyText"/>
      </w:pPr>
      <w:r w:rsidRPr="003A3186">
        <w:t>“</w:t>
      </w:r>
      <w:r w:rsidRPr="00DC6300">
        <w:rPr>
          <w:u w:val="single"/>
        </w:rPr>
        <w:t>Electric</w:t>
      </w:r>
      <w:r w:rsidRPr="003A3186">
        <w:rPr>
          <w:u w:val="single"/>
        </w:rPr>
        <w:t xml:space="preserve"> Interconnection Point</w:t>
      </w:r>
      <w:r w:rsidRPr="003A3186">
        <w:t>” means the physical point recognized by MISO as a Commercial Pricing Node at which the Facility interconnects to the Host Utility’s transmission system.</w:t>
      </w:r>
    </w:p>
    <w:p w14:paraId="18AAB9FC" w14:textId="3B2FF686"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any meters that Buyer or Seller may install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28D35BD8" w:rsidR="007326CE" w:rsidRPr="003A3186" w:rsidRDefault="007326CE" w:rsidP="007326CE">
      <w:pPr>
        <w:pStyle w:val="BodyText"/>
      </w:pPr>
      <w:r>
        <w:t>“</w:t>
      </w:r>
      <w:r w:rsidRPr="0453433E">
        <w:rPr>
          <w:u w:val="single"/>
        </w:rPr>
        <w:t>Energy Financial Delivery Point</w:t>
      </w:r>
      <w:r>
        <w:t xml:space="preserve">” means the Commercial Pricing Node included in the Commercial Model (as defined in the MISO Rules) for </w:t>
      </w:r>
      <w:r w:rsidR="001F0C50">
        <w:t>Buyer’s</w:t>
      </w:r>
      <w:r>
        <w:t xml:space="preserve"> load (or the equivalent thereof recognized by the Balancing Authority applicable to the Delivery Portion). As of the Effective Date, the Energy Financial Delivery Point is</w:t>
      </w:r>
      <w:r w:rsidRPr="0453433E">
        <w:rPr>
          <w:rFonts w:eastAsia="Times New Roman" w:cs="Times New Roman"/>
        </w:rPr>
        <w:t xml:space="preserve"> </w:t>
      </w:r>
      <w:r w:rsidR="00E33BC0" w:rsidRPr="0453433E">
        <w:rPr>
          <w:rFonts w:eastAsia="Times New Roman" w:cs="Times New Roman"/>
        </w:rPr>
        <w:t>EMBA.EMLLD</w:t>
      </w:r>
      <w:r>
        <w:t>.</w:t>
      </w:r>
    </w:p>
    <w:p w14:paraId="43C41178" w14:textId="77777777" w:rsidR="007326CE" w:rsidRPr="003A3186" w:rsidRDefault="007326CE" w:rsidP="007326CE">
      <w:pPr>
        <w:pStyle w:val="BodyText"/>
      </w:pPr>
      <w:r w:rsidRPr="003A3186">
        <w:t>“</w:t>
      </w:r>
      <w:r w:rsidRPr="003A3186">
        <w:rPr>
          <w:u w:val="single"/>
        </w:rPr>
        <w:t>Energy Imbalance</w:t>
      </w:r>
      <w:r w:rsidRPr="003A3186">
        <w:t xml:space="preserve">” means, during any </w:t>
      </w:r>
      <w:proofErr w:type="gramStart"/>
      <w:r w:rsidRPr="003A3186">
        <w:t>period of time</w:t>
      </w:r>
      <w:proofErr w:type="gramEnd"/>
      <w:r w:rsidRPr="003A3186">
        <w:t>,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proofErr w:type="spellStart"/>
      <w:r w:rsidRPr="003A3186">
        <w:rPr>
          <w:i/>
        </w:rPr>
        <w:t>EP</w:t>
      </w:r>
      <w:r w:rsidRPr="003A3186">
        <w:rPr>
          <w:i/>
          <w:vertAlign w:val="subscript"/>
        </w:rPr>
        <w:t>i</w:t>
      </w:r>
      <w:proofErr w:type="spellEnd"/>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w:t>
      </w:r>
      <w:proofErr w:type="gramStart"/>
      <w:r w:rsidRPr="003A3186">
        <w:t>in excess of</w:t>
      </w:r>
      <w:proofErr w:type="gramEnd"/>
      <w:r w:rsidRPr="003A3186">
        <w:t xml:space="preserve"> one hundred and fifteen percent (115%) of the Annual Expected Energy Quantity in any Contract Year, the Energy Price shall be fifty percent (50%) of such otherwise applicable </w:t>
      </w:r>
      <w:proofErr w:type="spellStart"/>
      <w:r w:rsidRPr="003A3186">
        <w:rPr>
          <w:i/>
        </w:rPr>
        <w:t>EP</w:t>
      </w:r>
      <w:r w:rsidRPr="003A3186">
        <w:rPr>
          <w:i/>
          <w:vertAlign w:val="subscript"/>
        </w:rPr>
        <w:t>i</w:t>
      </w:r>
      <w:proofErr w:type="spellEnd"/>
      <w:r w:rsidRPr="003A3186">
        <w:t xml:space="preserve"> for such Contract Year.</w:t>
      </w:r>
    </w:p>
    <w:p w14:paraId="2D47CFAE" w14:textId="1266C1E1" w:rsidR="007326CE" w:rsidRPr="003A3186" w:rsidRDefault="6CE82C0B" w:rsidP="007326CE">
      <w:pPr>
        <w:pStyle w:val="BodyText"/>
      </w:pPr>
      <w:r>
        <w:t>“</w:t>
      </w:r>
      <w:r w:rsidRPr="33EE2332">
        <w:rPr>
          <w:u w:val="single"/>
        </w:rPr>
        <w:t>Entergy Operating Companies</w:t>
      </w:r>
      <w:r>
        <w:t xml:space="preserve">” means the regulated electric utilities owned, directly or indirectly, by Entergy Corporation.  As of the Effective Date, the Entergy Operating Companies are Entergy Arkansas, LLC, Entergy </w:t>
      </w:r>
      <w:r w:rsidR="64400870">
        <w:t>Louisiana, LLC</w:t>
      </w:r>
      <w:r>
        <w:t xml:space="preserve">, Entergy Mississippi, LLC, Entergy New Orleans, LLC, and </w:t>
      </w:r>
      <w:r w:rsidR="5FB08D42">
        <w:t xml:space="preserve">Entergy </w:t>
      </w:r>
      <w:r w:rsidR="42474442">
        <w:t>Texas</w:t>
      </w:r>
      <w:r w:rsidR="35B479AC">
        <w:t xml:space="preserve">, Inc. </w:t>
      </w:r>
    </w:p>
    <w:p w14:paraId="36F70873" w14:textId="500B2087"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4" w:name="DocXTextRef56"/>
      <w:r w:rsidRPr="003A3186">
        <w:rPr>
          <w:rFonts w:eastAsia="Calibri"/>
        </w:rPr>
        <w:t> 101(35)(B)</w:t>
      </w:r>
      <w:bookmarkEnd w:id="4"/>
      <w:r w:rsidRPr="003A3186">
        <w:rPr>
          <w:rFonts w:eastAsia="Calibri"/>
        </w:rPr>
        <w:t xml:space="preserve">, </w:t>
      </w:r>
      <w:bookmarkStart w:id="5" w:name="DocXTextRef54"/>
      <w:r w:rsidRPr="003A3186">
        <w:rPr>
          <w:rFonts w:eastAsia="Calibri"/>
        </w:rPr>
        <w:t>42</w:t>
      </w:r>
      <w:bookmarkEnd w:id="5"/>
      <w:r w:rsidRPr="003A3186">
        <w:rPr>
          <w:rFonts w:eastAsia="Calibri"/>
        </w:rPr>
        <w:t xml:space="preserve"> U.S.C. § 9</w:t>
      </w:r>
      <w:bookmarkStart w:id="6" w:name="DocXTextRef57"/>
      <w:r w:rsidRPr="003A3186">
        <w:rPr>
          <w:rFonts w:eastAsia="Calibri"/>
        </w:rPr>
        <w:t>601(35)(B)</w:t>
      </w:r>
      <w:bookmarkEnd w:id="6"/>
      <w:r w:rsidRPr="003A3186">
        <w:rPr>
          <w:rFonts w:eastAsia="Calibri"/>
        </w:rPr>
        <w:t xml:space="preserve">, and the regulations thereunder defining “all appropriate inquiry,” </w:t>
      </w:r>
      <w:bookmarkStart w:id="7" w:name="DocXTextRef55"/>
      <w:r w:rsidRPr="003A3186">
        <w:rPr>
          <w:rFonts w:eastAsia="Calibri"/>
        </w:rPr>
        <w:t>40</w:t>
      </w:r>
      <w:bookmarkEnd w:id="7"/>
      <w:r w:rsidRPr="003A3186">
        <w:rPr>
          <w:rFonts w:eastAsia="Calibri"/>
        </w:rPr>
        <w:t xml:space="preserve"> CFR Part</w:t>
      </w:r>
      <w:bookmarkStart w:id="8" w:name="DocXTextRef53"/>
      <w:r w:rsidRPr="003A3186">
        <w:rPr>
          <w:rFonts w:eastAsia="Calibri"/>
        </w:rPr>
        <w:t> 312</w:t>
      </w:r>
      <w:bookmarkEnd w:id="8"/>
      <w:r w:rsidRPr="003A3186">
        <w:rPr>
          <w:rFonts w:eastAsia="Calibri"/>
        </w:rPr>
        <w:t>, and ASTM E1527-</w:t>
      </w:r>
      <w:r w:rsidR="007524C8">
        <w:rPr>
          <w:rFonts w:eastAsia="Calibri"/>
        </w:rPr>
        <w:t>21</w:t>
      </w:r>
      <w:r w:rsidRPr="003A3186">
        <w:rPr>
          <w:rFonts w:eastAsia="Calibri"/>
        </w:rPr>
        <w:t>, including</w:t>
      </w:r>
      <w:r w:rsidR="003638C7">
        <w:rPr>
          <w:rFonts w:eastAsia="Calibri"/>
        </w:rPr>
        <w:t>, if applicable,</w:t>
      </w:r>
      <w:r w:rsidRPr="003A3186">
        <w:rPr>
          <w:rFonts w:eastAsia="Calibri"/>
        </w:rPr>
        <w:t xml:space="preserve"> a vapor intrusion assessment per ASTM E 2600.</w:t>
      </w:r>
      <w:r w:rsidR="003638C7">
        <w:rPr>
          <w:rFonts w:eastAsia="Calibri"/>
        </w:rPr>
        <w:t xml:space="preserve"> </w:t>
      </w:r>
    </w:p>
    <w:p w14:paraId="78CF14AF" w14:textId="0F172A0A" w:rsidR="00D01171" w:rsidRDefault="6CE82C0B" w:rsidP="007326CE">
      <w:pPr>
        <w:pStyle w:val="BodyText"/>
      </w:pPr>
      <w:r>
        <w:t>“</w:t>
      </w:r>
      <w:r w:rsidRPr="33EE2332">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61EF8898">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33EE2332">
        <w:rPr>
          <w:vertAlign w:val="subscript"/>
        </w:rPr>
        <w:t>2</w:t>
      </w:r>
      <w:r>
        <w:t>), methane (CH</w:t>
      </w:r>
      <w:r w:rsidRPr="33EE2332">
        <w:rPr>
          <w:vertAlign w:val="subscript"/>
        </w:rPr>
        <w:t>4</w:t>
      </w:r>
      <w:r>
        <w:t>) and other greenhouse gases (GHGs)), chemicals, pollutants (including sulfur oxides (</w:t>
      </w:r>
      <w:proofErr w:type="spellStart"/>
      <w:r>
        <w:t>SO</w:t>
      </w:r>
      <w:r w:rsidRPr="33EE2332">
        <w:rPr>
          <w:vertAlign w:val="subscript"/>
        </w:rPr>
        <w:t>x</w:t>
      </w:r>
      <w:proofErr w:type="spellEnd"/>
      <w:r>
        <w:t>), nitrogen oxides (NO</w:t>
      </w:r>
      <w:r w:rsidRPr="33EE2332">
        <w:rPr>
          <w:vertAlign w:val="subscript"/>
        </w:rPr>
        <w:t>x</w:t>
      </w:r>
      <w:r>
        <w:t xml:space="preserve">), carbon monoxide (CO), mercury (Hg), soot, particulate matter and other pollutants) and other substances into the environment; (ii) all set-aside allowances and/or allocations from </w:t>
      </w:r>
      <w:r w:rsidRPr="00E37DD5">
        <w:t xml:space="preserve">emissions trading programs; and (iii) all credits, certificates, tags, registrations, </w:t>
      </w:r>
      <w:proofErr w:type="spellStart"/>
      <w:r w:rsidRPr="00E37DD5">
        <w:t>recordations</w:t>
      </w:r>
      <w:proofErr w:type="spellEnd"/>
      <w:r w:rsidRPr="00E37DD5">
        <w:t xml:space="preserve"> or other </w:t>
      </w:r>
      <w:proofErr w:type="spellStart"/>
      <w:r w:rsidRPr="00E37DD5">
        <w:t>memorializations</w:t>
      </w:r>
      <w:proofErr w:type="spellEnd"/>
      <w:r w:rsidRPr="00E37DD5">
        <w:t xml:space="preserve">, of whatever type or sort, representing any of the above.  </w:t>
      </w:r>
      <w:r w:rsidR="00FB2128">
        <w:t xml:space="preserve">Environmental Attributes </w:t>
      </w:r>
      <w:r w:rsidR="00855FE9">
        <w:t xml:space="preserve">do not include investment tax </w:t>
      </w:r>
      <w:proofErr w:type="gramStart"/>
      <w:r w:rsidR="00855FE9">
        <w:t>credit</w:t>
      </w:r>
      <w:r w:rsidR="005A3AE5">
        <w:t>s</w:t>
      </w:r>
      <w:r w:rsidR="00855FE9" w:rsidRPr="00E37DD5">
        <w:t>,</w:t>
      </w:r>
      <w:r w:rsidR="00855FE9">
        <w:t xml:space="preserve">  production</w:t>
      </w:r>
      <w:proofErr w:type="gramEnd"/>
      <w:r w:rsidR="00855FE9">
        <w:t xml:space="preserve"> tax credits </w:t>
      </w:r>
      <w:r w:rsidR="00855FE9" w:rsidRPr="00E37DD5">
        <w:t>or other tax credits</w:t>
      </w:r>
      <w:r w:rsidR="00855FE9">
        <w:t xml:space="preserve"> associated with the Facility for which Buyer is not eligible or otherwise qualified to receive as the purchaser of the Products under this Agreement.</w:t>
      </w:r>
    </w:p>
    <w:p w14:paraId="6A950485" w14:textId="525DF00D" w:rsidR="007326CE" w:rsidRPr="003A3186" w:rsidRDefault="007326CE" w:rsidP="007326CE">
      <w:pPr>
        <w:pStyle w:val="BodyText"/>
      </w:pPr>
      <w:r w:rsidRPr="003A3186">
        <w:t>“</w:t>
      </w:r>
      <w:r w:rsidRPr="003A3186">
        <w:rPr>
          <w:u w:val="single"/>
        </w:rPr>
        <w:t>Environmental Costs</w:t>
      </w:r>
      <w:r w:rsidRPr="003A3186">
        <w:t xml:space="preserve">” means all costs and expenses of any kind </w:t>
      </w:r>
      <w:r w:rsidR="001226B8">
        <w:t>(includi</w:t>
      </w:r>
      <w:r w:rsidR="007A36EF">
        <w:t xml:space="preserve">ng capitalized and non-capitalized costs, legal fees and expenses, and fines, penalties, and interest) </w:t>
      </w:r>
      <w:r w:rsidRPr="003A3186">
        <w:t xml:space="preserve">incurred in connection </w:t>
      </w:r>
      <w:r w:rsidRPr="00D0752B">
        <w:t xml:space="preserve">with  </w:t>
      </w:r>
      <w:r w:rsidRPr="003A3186">
        <w:t xml:space="preserve"> applicable environmental Governmental Approvals or </w:t>
      </w:r>
      <w:r w:rsidR="00145633">
        <w:t xml:space="preserve">environmental </w:t>
      </w:r>
      <w:r w:rsidRPr="003A3186">
        <w:t>Laws</w:t>
      </w:r>
      <w:r w:rsidR="00A77E51">
        <w:t xml:space="preserve"> </w:t>
      </w:r>
      <w:r w:rsidRPr="003A3186">
        <w:t>relating to the Facility.</w:t>
      </w:r>
    </w:p>
    <w:p w14:paraId="25249AB4" w14:textId="084FB0DA" w:rsidR="00C720F5" w:rsidRDefault="00C720F5" w:rsidP="007326CE">
      <w:pPr>
        <w:pStyle w:val="BodyText"/>
      </w:pPr>
      <w:r w:rsidRPr="003A3186">
        <w:t>“</w:t>
      </w:r>
      <w:r>
        <w:rPr>
          <w:u w:val="single"/>
        </w:rPr>
        <w:t>E</w:t>
      </w:r>
      <w:r w:rsidRPr="003A3186">
        <w:rPr>
          <w:u w:val="single"/>
        </w:rPr>
        <w:t>RIS</w:t>
      </w:r>
      <w:r w:rsidRPr="003A3186">
        <w:t xml:space="preserve">” means </w:t>
      </w:r>
      <w:r>
        <w:t>Energy</w:t>
      </w:r>
      <w:r w:rsidRPr="003A3186">
        <w:t xml:space="preserve"> Resource Interconnection Service (as defined in the MISO Rules).</w:t>
      </w:r>
    </w:p>
    <w:p w14:paraId="71DB53FB" w14:textId="6FC2F457"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00B81D59" w:rsidR="007326CE" w:rsidRPr="003A3186" w:rsidRDefault="7109EDD2" w:rsidP="007326CE">
      <w:pPr>
        <w:pStyle w:val="BodyText"/>
      </w:pPr>
      <w:r>
        <w:t>“</w:t>
      </w:r>
      <w:r w:rsidRPr="563047C1">
        <w:rPr>
          <w:u w:val="single"/>
        </w:rPr>
        <w:t>Expected Capacity</w:t>
      </w:r>
      <w:r>
        <w:t xml:space="preserve">” means </w:t>
      </w:r>
      <w:proofErr w:type="gramStart"/>
      <w:r>
        <w:t>[  ]</w:t>
      </w:r>
      <w:proofErr w:type="gramEnd"/>
      <w:r w:rsidR="007326CE" w:rsidRPr="563047C1">
        <w:rPr>
          <w:rStyle w:val="FootnoteReference"/>
        </w:rPr>
        <w:footnoteReference w:id="11"/>
      </w:r>
      <w:r>
        <w:t xml:space="preserve"> MW (without giving effect to any resizing (if applicable) according to </w:t>
      </w:r>
      <w:r w:rsidRPr="563047C1">
        <w:rPr>
          <w:u w:val="single"/>
        </w:rPr>
        <w:t>Section 3.8</w:t>
      </w:r>
      <w:r>
        <w:t xml:space="preserve"> and </w:t>
      </w:r>
      <w:r w:rsidRPr="563047C1">
        <w:rPr>
          <w:u w:val="single"/>
        </w:rPr>
        <w:t>Section 3.9</w:t>
      </w:r>
      <w:r>
        <w:t>).</w:t>
      </w:r>
    </w:p>
    <w:p w14:paraId="5E500AB1" w14:textId="7DCFA97E" w:rsidR="007326CE" w:rsidRPr="003A3186" w:rsidRDefault="007326CE" w:rsidP="007326CE">
      <w:pPr>
        <w:pStyle w:val="BodyText"/>
      </w:pPr>
      <w:r w:rsidRPr="003A3186">
        <w:t>“</w:t>
      </w:r>
      <w:r w:rsidRPr="003A3186">
        <w:rPr>
          <w:u w:val="single"/>
        </w:rPr>
        <w:t>Expected Maximum Energy Amount</w:t>
      </w:r>
      <w:r w:rsidRPr="003A3186">
        <w:t xml:space="preserve">” means, for any applicable MISO Settlement Interval, the number of MWh equal to the </w:t>
      </w:r>
      <w:r w:rsidRPr="00C56F9C">
        <w:t>Final</w:t>
      </w:r>
      <w:r w:rsidRPr="003A3186">
        <w:t xml:space="preserve"> Capacity (expressed in MW), multiplied by the length of such MISO Settlement Interval (expressed in hours).</w:t>
      </w:r>
    </w:p>
    <w:p w14:paraId="3FB72249" w14:textId="460333D6"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CD25C50" w:rsidR="007326CE" w:rsidRPr="003A3186" w:rsidRDefault="007326CE" w:rsidP="007326CE">
      <w:pPr>
        <w:pStyle w:val="BodyText"/>
      </w:pPr>
      <w:r w:rsidRPr="00C56F9C">
        <w:t>“</w:t>
      </w:r>
      <w:r w:rsidRPr="00C56F9C">
        <w:rPr>
          <w:u w:val="single"/>
        </w:rPr>
        <w:t>Final Capacity</w:t>
      </w:r>
      <w:r w:rsidRPr="00C56F9C">
        <w:t xml:space="preserve">” means the Expected Capacity, as resized (if applicable) according to </w:t>
      </w:r>
      <w:r w:rsidRPr="00C56F9C">
        <w:rPr>
          <w:u w:val="single"/>
        </w:rPr>
        <w:t>Section 3.8</w:t>
      </w:r>
      <w:r w:rsidRPr="00C56F9C">
        <w:t xml:space="preserve"> and </w:t>
      </w:r>
      <w:r w:rsidRPr="00C56F9C">
        <w:rPr>
          <w:u w:val="single"/>
        </w:rPr>
        <w:t>Section 3.9</w:t>
      </w:r>
      <w:r w:rsidRPr="00C56F9C">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03E86D31"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w:t>
      </w:r>
      <w:r w:rsidR="008B2C6E">
        <w:rPr>
          <w:u w:val="single"/>
        </w:rPr>
        <w:t>e</w:t>
      </w:r>
      <w:r w:rsidRPr="003A3186">
        <w:rPr>
          <w:u w:val="single"/>
        </w:rPr>
        <w:t>)</w:t>
      </w:r>
      <w:r w:rsidRPr="003A3186">
        <w:t>.</w:t>
      </w:r>
    </w:p>
    <w:p w14:paraId="2B82206E" w14:textId="77777777" w:rsidR="007326CE" w:rsidRPr="003A3186" w:rsidRDefault="007326CE" w:rsidP="007326CE">
      <w:pPr>
        <w:pStyle w:val="BodyText"/>
      </w:pPr>
      <w:r w:rsidRPr="003A3186">
        <w:t>“</w:t>
      </w:r>
      <w:proofErr w:type="spellStart"/>
      <w:r w:rsidRPr="003A3186">
        <w:rPr>
          <w:u w:val="single"/>
        </w:rPr>
        <w:t>FinSched</w:t>
      </w:r>
      <w:proofErr w:type="spellEnd"/>
      <w:r w:rsidRPr="003A3186">
        <w:rPr>
          <w:u w:val="single"/>
        </w:rPr>
        <w:t xml:space="preserve">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1A437DA4" w:rsidR="007326CE" w:rsidRPr="001C7265" w:rsidRDefault="6CE82C0B" w:rsidP="007326CE">
      <w:pPr>
        <w:pStyle w:val="BodyText"/>
      </w:pPr>
      <w:r w:rsidRPr="001C7265">
        <w:t>“</w:t>
      </w:r>
      <w:r w:rsidRPr="001C7265">
        <w:rPr>
          <w:u w:val="single"/>
        </w:rPr>
        <w:t>Force Majeure</w:t>
      </w:r>
      <w:r w:rsidRPr="001C7265">
        <w:t xml:space="preserve">” means any event that meets all of the following criteria: (a) the event occurs after the Effective Date; (b) the event and its effects are not within the reasonable control, directly or indirectly, of the Party claiming Force Majeure </w:t>
      </w:r>
      <w:r w:rsidR="00BF3E65" w:rsidRPr="001C7265">
        <w:t>(“</w:t>
      </w:r>
      <w:r w:rsidR="00192996" w:rsidRPr="001C7265">
        <w:rPr>
          <w:u w:val="single"/>
        </w:rPr>
        <w:t xml:space="preserve">Claiming </w:t>
      </w:r>
      <w:r w:rsidR="00BF3E65" w:rsidRPr="001C7265">
        <w:rPr>
          <w:u w:val="single"/>
        </w:rPr>
        <w:t>Party</w:t>
      </w:r>
      <w:r w:rsidR="00BF3E65" w:rsidRPr="001C7265">
        <w:t xml:space="preserve">”), </w:t>
      </w:r>
      <w:r w:rsidRPr="001C7265">
        <w:t xml:space="preserve">including </w:t>
      </w:r>
      <w:r w:rsidR="00BF3E65" w:rsidRPr="001C7265">
        <w:t xml:space="preserve">the </w:t>
      </w:r>
      <w:r w:rsidR="00192996" w:rsidRPr="004B37FF">
        <w:t xml:space="preserve">Claiming </w:t>
      </w:r>
      <w:r w:rsidR="213043A8" w:rsidRPr="001C7265">
        <w:t xml:space="preserve"> Party’s agents and </w:t>
      </w:r>
      <w:r w:rsidRPr="001C7265">
        <w:t>Subcontractors; (c</w:t>
      </w:r>
      <w:r w:rsidR="4A1FA80D" w:rsidRPr="001C7265">
        <w:t>)</w:t>
      </w:r>
      <w:r w:rsidRPr="001C7265">
        <w:t xml:space="preserve"> the event and its effects are unavoidable or could not be prevented, overcome or removed by the reasonable </w:t>
      </w:r>
      <w:r w:rsidR="20545592" w:rsidRPr="001C7265">
        <w:t xml:space="preserve">foresight, </w:t>
      </w:r>
      <w:r w:rsidRPr="001C7265">
        <w:t xml:space="preserve">efforts and diligence of the </w:t>
      </w:r>
      <w:r w:rsidR="00192996" w:rsidRPr="001C7265">
        <w:t xml:space="preserve">Claiming </w:t>
      </w:r>
      <w:r w:rsidRPr="001C7265">
        <w:t>Party (</w:t>
      </w:r>
      <w:r w:rsidR="00FC6560" w:rsidRPr="001C7265">
        <w:t xml:space="preserve">or its </w:t>
      </w:r>
      <w:r w:rsidR="713E3A5A" w:rsidRPr="001C7265">
        <w:t xml:space="preserve">agents and </w:t>
      </w:r>
      <w:r w:rsidRPr="001C7265">
        <w:t>Subcontractors); (d) the event and its effects do not result from the negligence</w:t>
      </w:r>
      <w:r w:rsidR="29C4AB3B" w:rsidRPr="001C7265">
        <w:t>, gross negligence</w:t>
      </w:r>
      <w:r w:rsidR="098D0C1B" w:rsidRPr="001C7265">
        <w:t>, willful misconduct,</w:t>
      </w:r>
      <w:r w:rsidR="67F20FA7" w:rsidRPr="001C7265">
        <w:t xml:space="preserve"> breach</w:t>
      </w:r>
      <w:r w:rsidRPr="001C7265">
        <w:t xml:space="preserve"> or </w:t>
      </w:r>
      <w:r w:rsidR="12003BCA" w:rsidRPr="001C7265">
        <w:t xml:space="preserve">other </w:t>
      </w:r>
      <w:r w:rsidRPr="001C7265">
        <w:t xml:space="preserve">fault of the </w:t>
      </w:r>
      <w:r w:rsidR="00192996" w:rsidRPr="001C7265">
        <w:t xml:space="preserve">Claiming </w:t>
      </w:r>
      <w:r w:rsidRPr="001C7265">
        <w:t>Party (</w:t>
      </w:r>
      <w:r w:rsidR="1D9C9657" w:rsidRPr="001C7265">
        <w:t xml:space="preserve">or </w:t>
      </w:r>
      <w:r w:rsidR="00FC6560" w:rsidRPr="001C7265">
        <w:t>its</w:t>
      </w:r>
      <w:r w:rsidR="1D9C9657" w:rsidRPr="001C7265">
        <w:t xml:space="preserve"> agents or </w:t>
      </w:r>
      <w:r w:rsidRPr="001C7265">
        <w:t>Subcontractors</w:t>
      </w:r>
      <w:r w:rsidR="37A50567" w:rsidRPr="001C7265">
        <w:t>)</w:t>
      </w:r>
      <w:r w:rsidRPr="001C7265">
        <w:t xml:space="preserve">; and (e) the event causes the </w:t>
      </w:r>
      <w:r w:rsidR="00192996" w:rsidRPr="001C7265">
        <w:t>Claiming</w:t>
      </w:r>
      <w:r w:rsidR="00BF3E65" w:rsidRPr="001C7265">
        <w:t xml:space="preserve"> </w:t>
      </w:r>
      <w:r w:rsidRPr="001C7265">
        <w:t>Party, despite such Party’s (</w:t>
      </w:r>
      <w:r w:rsidR="00FC6560" w:rsidRPr="001C7265">
        <w:t xml:space="preserve">or its </w:t>
      </w:r>
      <w:r w:rsidR="4A06CEA7" w:rsidRPr="001C7265">
        <w:t>agents</w:t>
      </w:r>
      <w:r w:rsidR="00FC6560" w:rsidRPr="001C7265">
        <w:t>’</w:t>
      </w:r>
      <w:r w:rsidR="4A06CEA7" w:rsidRPr="001C7265">
        <w:t xml:space="preserve"> and </w:t>
      </w:r>
      <w:r w:rsidRPr="001C7265">
        <w:t>Subcontractors</w:t>
      </w:r>
      <w:r w:rsidR="00FC6560" w:rsidRPr="001C7265">
        <w:t>’</w:t>
      </w:r>
      <w:r w:rsidRPr="001C7265">
        <w:t xml:space="preserve">) use of reasonable efforts and diligence, to be actually delayed in performing, or unable to perform, its obligations under this Agreement, in whole or in part. Provided the event meets </w:t>
      </w:r>
      <w:proofErr w:type="gramStart"/>
      <w:r w:rsidRPr="001C7265">
        <w:t>all of</w:t>
      </w:r>
      <w:proofErr w:type="gramEnd"/>
      <w:r w:rsidRPr="001C7265">
        <w:t xml:space="preserve"> the criteria described above</w:t>
      </w:r>
      <w:r w:rsidR="5A6D8DD3" w:rsidRPr="001C7265">
        <w:t xml:space="preserve"> and is not otherwise excluded by clauses (i)-(x</w:t>
      </w:r>
      <w:r w:rsidR="2168F6D1" w:rsidRPr="001C7265">
        <w:t>i) below</w:t>
      </w:r>
      <w:r w:rsidRPr="001C7265">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7144D103" w:rsidR="007326CE" w:rsidRPr="001C7265" w:rsidRDefault="6CE82C0B" w:rsidP="007326CE">
      <w:pPr>
        <w:pStyle w:val="BodyText"/>
      </w:pPr>
      <w:r w:rsidRPr="001C7265">
        <w:t>(i)</w:t>
      </w:r>
      <w:r w:rsidR="007326CE" w:rsidRPr="001C7265">
        <w:tab/>
      </w:r>
      <w:r w:rsidR="00FC1FF0">
        <w:t xml:space="preserve">defect or </w:t>
      </w:r>
      <w:r w:rsidRPr="001C7265">
        <w:t xml:space="preserve">mechanical failure or other breakdown of </w:t>
      </w:r>
      <w:r w:rsidR="28911A85" w:rsidRPr="001C7265">
        <w:t xml:space="preserve">parts, </w:t>
      </w:r>
      <w:r w:rsidRPr="001C7265">
        <w:t>equipment</w:t>
      </w:r>
      <w:r w:rsidR="4901FFE2" w:rsidRPr="001C7265">
        <w:t xml:space="preserve">, </w:t>
      </w:r>
      <w:r w:rsidRPr="001C7265">
        <w:t>systems</w:t>
      </w:r>
      <w:r w:rsidR="4AB6116F" w:rsidRPr="001C7265">
        <w:t xml:space="preserve">, </w:t>
      </w:r>
      <w:r w:rsidR="05367138" w:rsidRPr="001C7265">
        <w:t>or other items</w:t>
      </w:r>
      <w:r w:rsidRPr="001C7265">
        <w:t xml:space="preserve"> that is not the direct and proximate result of, subject to clauses (iv) and (vi) of this sentence, acts of God (which acts of God shall include earthquakes, hurricanes and tornadoes), epidemics, wars, riots, civil disturbances or, subject to clause (ii) of this sentence, </w:t>
      </w:r>
      <w:proofErr w:type="gramStart"/>
      <w:r w:rsidRPr="001C7265">
        <w:t>sabotage;</w:t>
      </w:r>
      <w:proofErr w:type="gramEnd"/>
    </w:p>
    <w:p w14:paraId="7E46D914" w14:textId="7297224C" w:rsidR="007326CE" w:rsidRPr="001C7265" w:rsidRDefault="6CE82C0B" w:rsidP="007326CE">
      <w:pPr>
        <w:pStyle w:val="BodyText"/>
      </w:pPr>
      <w:r w:rsidRPr="001C7265">
        <w:t>(ii)</w:t>
      </w:r>
      <w:r w:rsidR="007326CE" w:rsidRPr="001C7265">
        <w:tab/>
      </w:r>
      <w:r w:rsidRPr="001C7265">
        <w:t xml:space="preserve">sabotage by </w:t>
      </w:r>
      <w:r w:rsidR="44B3A4CE" w:rsidRPr="001C7265">
        <w:t xml:space="preserve">the </w:t>
      </w:r>
      <w:r w:rsidR="00192996" w:rsidRPr="001C7265">
        <w:t xml:space="preserve">Claiming </w:t>
      </w:r>
      <w:r w:rsidR="44B3A4CE" w:rsidRPr="001C7265">
        <w:t>Par</w:t>
      </w:r>
      <w:r w:rsidR="7250E836" w:rsidRPr="001C7265">
        <w:t xml:space="preserve">ty </w:t>
      </w:r>
      <w:r w:rsidR="00F2AFC3" w:rsidRPr="001C7265">
        <w:t xml:space="preserve">or any </w:t>
      </w:r>
      <w:r w:rsidR="00FC6560" w:rsidRPr="001C7265">
        <w:t xml:space="preserve">of its or its Affiliates’ </w:t>
      </w:r>
      <w:r w:rsidRPr="001C7265">
        <w:t>employee</w:t>
      </w:r>
      <w:r w:rsidR="00FC6560" w:rsidRPr="001C7265">
        <w:t>s</w:t>
      </w:r>
      <w:r w:rsidRPr="001C7265">
        <w:t>, agent</w:t>
      </w:r>
      <w:r w:rsidR="00FC6560" w:rsidRPr="001C7265">
        <w:t>s</w:t>
      </w:r>
      <w:r w:rsidRPr="001C7265">
        <w:t>, representative</w:t>
      </w:r>
      <w:r w:rsidR="00FC6560" w:rsidRPr="001C7265">
        <w:t>s</w:t>
      </w:r>
      <w:r w:rsidRPr="001C7265">
        <w:t xml:space="preserve"> or Subcontractor</w:t>
      </w:r>
      <w:r w:rsidR="00FC6560" w:rsidRPr="001C7265">
        <w:t>s</w:t>
      </w:r>
      <w:r w:rsidR="00DF4A8D" w:rsidRPr="001C7265">
        <w:t xml:space="preserve">, </w:t>
      </w:r>
      <w:r w:rsidRPr="001C7265">
        <w:t>including their employees, agents and representatives</w:t>
      </w:r>
      <w:r w:rsidR="00DF4A8D" w:rsidRPr="001C7265">
        <w:t xml:space="preserve"> (collectively, the “</w:t>
      </w:r>
      <w:r w:rsidR="00192996" w:rsidRPr="001C7265">
        <w:t xml:space="preserve">Related </w:t>
      </w:r>
      <w:r w:rsidR="00DF4A8D" w:rsidRPr="001C7265">
        <w:t>Parties”</w:t>
      </w:r>
      <w:proofErr w:type="gramStart"/>
      <w:r w:rsidRPr="001C7265">
        <w:t>);</w:t>
      </w:r>
      <w:proofErr w:type="gramEnd"/>
    </w:p>
    <w:p w14:paraId="7F02DF41" w14:textId="0F89FC8A" w:rsidR="007326CE" w:rsidRPr="001C7265" w:rsidRDefault="6CE82C0B" w:rsidP="007326CE">
      <w:pPr>
        <w:pStyle w:val="BodyText"/>
      </w:pPr>
      <w:r w:rsidRPr="001C7265">
        <w:t>(iii)</w:t>
      </w:r>
      <w:r w:rsidR="007326CE" w:rsidRPr="001C7265">
        <w:tab/>
      </w:r>
      <w:r w:rsidRPr="001C7265">
        <w:t xml:space="preserve">delay in obtaining, </w:t>
      </w:r>
      <w:r w:rsidR="73DF4406" w:rsidRPr="001C7265">
        <w:t xml:space="preserve">inability </w:t>
      </w:r>
      <w:r w:rsidRPr="001C7265">
        <w:t>or failure to obtain</w:t>
      </w:r>
      <w:r w:rsidR="3E742E2D" w:rsidRPr="001C7265">
        <w:t>,</w:t>
      </w:r>
      <w:r w:rsidRPr="001C7265">
        <w:t xml:space="preserve"> or </w:t>
      </w:r>
      <w:r w:rsidR="7829DFF4" w:rsidRPr="001C7265">
        <w:t xml:space="preserve">modification </w:t>
      </w:r>
      <w:r w:rsidR="748E346A" w:rsidRPr="001C7265">
        <w:t xml:space="preserve">or </w:t>
      </w:r>
      <w:r w:rsidRPr="001C7265">
        <w:t xml:space="preserve">revocation of, a Governmental </w:t>
      </w:r>
      <w:proofErr w:type="gramStart"/>
      <w:r w:rsidRPr="001C7265">
        <w:t>Approval;</w:t>
      </w:r>
      <w:proofErr w:type="gramEnd"/>
    </w:p>
    <w:p w14:paraId="2C3BBEB8" w14:textId="70D46AFC" w:rsidR="007326CE" w:rsidRPr="001C7265" w:rsidRDefault="6CE82C0B" w:rsidP="007326CE">
      <w:pPr>
        <w:pStyle w:val="BodyText"/>
      </w:pPr>
      <w:r w:rsidRPr="001C7265">
        <w:t>(iv)</w:t>
      </w:r>
      <w:r w:rsidR="007326CE" w:rsidRPr="001C7265">
        <w:tab/>
      </w:r>
      <w:r w:rsidRPr="001C7265">
        <w:t>any event stated in the technical specifications of the Facility</w:t>
      </w:r>
      <w:r w:rsidR="3A15817E" w:rsidRPr="001C7265">
        <w:t>,</w:t>
      </w:r>
      <w:r w:rsidRPr="001C7265">
        <w:t xml:space="preserve"> </w:t>
      </w:r>
      <w:r w:rsidR="00B5D4D1" w:rsidRPr="001C7265">
        <w:t xml:space="preserve">or </w:t>
      </w:r>
      <w:r w:rsidR="3A15817E" w:rsidRPr="001C7265">
        <w:t xml:space="preserve">any </w:t>
      </w:r>
      <w:r w:rsidR="00B5D4D1" w:rsidRPr="001C7265">
        <w:t>component thereof</w:t>
      </w:r>
      <w:r w:rsidR="0151CF37" w:rsidRPr="001C7265">
        <w:t>,</w:t>
      </w:r>
      <w:r w:rsidR="0C2DCBF5" w:rsidRPr="001C7265">
        <w:t xml:space="preserve"> </w:t>
      </w:r>
      <w:r w:rsidRPr="001C7265">
        <w:t>to be within the tolerance of the Facility</w:t>
      </w:r>
      <w:r w:rsidR="3FE8C358" w:rsidRPr="001C7265">
        <w:rPr>
          <w:rFonts w:eastAsia="Calibri"/>
        </w:rPr>
        <w:t xml:space="preserve"> or </w:t>
      </w:r>
      <w:r w:rsidR="00B5D4D1" w:rsidRPr="001C7265">
        <w:rPr>
          <w:rFonts w:eastAsia="Calibri"/>
        </w:rPr>
        <w:t>such component</w:t>
      </w:r>
      <w:r w:rsidR="7D00345B" w:rsidRPr="001C7265">
        <w:rPr>
          <w:rFonts w:eastAsia="Calibri"/>
        </w:rPr>
        <w:t xml:space="preserve"> </w:t>
      </w:r>
      <w:proofErr w:type="gramStart"/>
      <w:r w:rsidR="7D00345B" w:rsidRPr="001C7265">
        <w:rPr>
          <w:rFonts w:eastAsia="Calibri"/>
        </w:rPr>
        <w:t>there</w:t>
      </w:r>
      <w:r w:rsidR="2764B2F1" w:rsidRPr="001C7265">
        <w:rPr>
          <w:rFonts w:eastAsia="Calibri"/>
        </w:rPr>
        <w:t>of</w:t>
      </w:r>
      <w:r w:rsidRPr="001C7265">
        <w:t>;</w:t>
      </w:r>
      <w:proofErr w:type="gramEnd"/>
    </w:p>
    <w:p w14:paraId="0B10674C" w14:textId="1F664E83" w:rsidR="007326CE" w:rsidRPr="00F8480D" w:rsidRDefault="6CE82C0B" w:rsidP="0004643D">
      <w:pPr>
        <w:pStyle w:val="BodyText"/>
        <w:tabs>
          <w:tab w:val="left" w:pos="1440"/>
        </w:tabs>
      </w:pPr>
      <w:r w:rsidRPr="001C7265">
        <w:t>(v)</w:t>
      </w:r>
      <w:r w:rsidR="007326CE" w:rsidRPr="001C7265">
        <w:tab/>
      </w:r>
      <w:r w:rsidRPr="001C7265">
        <w:t xml:space="preserve">the failure or other act or omission of </w:t>
      </w:r>
      <w:r w:rsidR="00DF4A8D" w:rsidRPr="001C7265">
        <w:t xml:space="preserve">any of </w:t>
      </w:r>
      <w:r w:rsidR="241C52D6" w:rsidRPr="001C7265">
        <w:t xml:space="preserve">the </w:t>
      </w:r>
      <w:r w:rsidR="00192996" w:rsidRPr="001C7265">
        <w:t xml:space="preserve">Related </w:t>
      </w:r>
      <w:r w:rsidR="241C52D6" w:rsidRPr="001C7265">
        <w:t>Part</w:t>
      </w:r>
      <w:r w:rsidR="00DF4A8D" w:rsidRPr="001C7265">
        <w:t>ies</w:t>
      </w:r>
      <w:r w:rsidRPr="001C7265">
        <w:t xml:space="preserve"> (including the failure of a Subcontractor to furnish parts, labor, equipment</w:t>
      </w:r>
      <w:r w:rsidR="7558B345" w:rsidRPr="001C7265">
        <w:t>,</w:t>
      </w:r>
      <w:r w:rsidRPr="001C7265">
        <w:t xml:space="preserve"> services</w:t>
      </w:r>
      <w:r w:rsidR="7558B345" w:rsidRPr="001C7265">
        <w:t>, or other items</w:t>
      </w:r>
      <w:r w:rsidRPr="001C7265">
        <w:t>)</w:t>
      </w:r>
      <w:r w:rsidR="15D1D3A6" w:rsidRPr="001C7265">
        <w:t>,</w:t>
      </w:r>
      <w:r w:rsidR="15D1D3A6" w:rsidRPr="001C7265">
        <w:rPr>
          <w:rFonts w:eastAsia="Calibri"/>
        </w:rPr>
        <w:t xml:space="preserve"> the consequences thereof,</w:t>
      </w:r>
      <w:r w:rsidRPr="001C7265">
        <w:t xml:space="preserve"> or any non-delivery, delayed delivery, shortage or other unavailability of parts, labor, equipment</w:t>
      </w:r>
      <w:r w:rsidR="72EABDAD" w:rsidRPr="001C7265">
        <w:t>,</w:t>
      </w:r>
      <w:r w:rsidRPr="001C7265">
        <w:t xml:space="preserve"> services</w:t>
      </w:r>
      <w:r w:rsidR="72EABDAD" w:rsidRPr="001C7265">
        <w:t xml:space="preserve">, or other </w:t>
      </w:r>
      <w:r w:rsidR="4FBBDD8A" w:rsidRPr="001C7265">
        <w:t>items</w:t>
      </w:r>
      <w:r w:rsidR="00F61D62">
        <w:t xml:space="preserve">, or </w:t>
      </w:r>
      <w:r w:rsidR="00F61D62" w:rsidRPr="00F61D62">
        <w:t>delay in achieving Full Deliverability</w:t>
      </w:r>
      <w:r w:rsidR="00F61D62">
        <w:t xml:space="preserve"> </w:t>
      </w:r>
      <w:r w:rsidR="00F61D62" w:rsidRPr="001C7265">
        <w:rPr>
          <w:rFonts w:eastAsia="Calibri"/>
        </w:rPr>
        <w:t xml:space="preserve">(including </w:t>
      </w:r>
      <w:r w:rsidR="00F61D62">
        <w:rPr>
          <w:rFonts w:eastAsia="Calibri"/>
        </w:rPr>
        <w:t>delays in studies and upgr</w:t>
      </w:r>
      <w:r w:rsidR="00F61D62" w:rsidRPr="001C7265">
        <w:rPr>
          <w:rFonts w:eastAsia="Calibri"/>
        </w:rPr>
        <w:t>ades)</w:t>
      </w:r>
      <w:r w:rsidR="00F61D62">
        <w:rPr>
          <w:rFonts w:eastAsia="Calibri"/>
        </w:rPr>
        <w:t>, or</w:t>
      </w:r>
      <w:r w:rsidRPr="001C7265">
        <w:t xml:space="preserve"> any interruption or curtailment of transmission, </w:t>
      </w:r>
      <w:r w:rsidR="01C690F5" w:rsidRPr="001C7265">
        <w:t>except</w:t>
      </w:r>
      <w:r w:rsidR="5AC74DBE" w:rsidRPr="001C7265">
        <w:t>, with re</w:t>
      </w:r>
      <w:r w:rsidR="7A12A178" w:rsidRPr="001C7265">
        <w:t xml:space="preserve">spect solely to the failure of the </w:t>
      </w:r>
      <w:r w:rsidR="00192996" w:rsidRPr="001C7265">
        <w:t>Claiming</w:t>
      </w:r>
      <w:r w:rsidR="00DF4A8D" w:rsidRPr="001C7265">
        <w:t xml:space="preserve"> </w:t>
      </w:r>
      <w:r w:rsidR="7A12A178" w:rsidRPr="001C7265">
        <w:t xml:space="preserve">Party </w:t>
      </w:r>
      <w:r w:rsidR="022ED6F1" w:rsidRPr="001C7265">
        <w:t>or a Subcontract</w:t>
      </w:r>
      <w:r w:rsidR="334731A0" w:rsidRPr="001C7265">
        <w:t>or thereof to provide a service or item</w:t>
      </w:r>
      <w:r w:rsidR="00853B28" w:rsidRPr="001C7265">
        <w:t>,</w:t>
      </w:r>
      <w:r w:rsidR="01C690F5" w:rsidRPr="001C7265">
        <w:t xml:space="preserve"> </w:t>
      </w:r>
      <w:r w:rsidRPr="001C7265">
        <w:t xml:space="preserve">(A) the </w:t>
      </w:r>
      <w:r w:rsidR="00192996" w:rsidRPr="001C7265">
        <w:t>Claiming</w:t>
      </w:r>
      <w:r w:rsidR="00DF4A8D" w:rsidRPr="001C7265">
        <w:t xml:space="preserve"> </w:t>
      </w:r>
      <w:r w:rsidRPr="001C7265">
        <w:t xml:space="preserve">Party </w:t>
      </w:r>
      <w:r>
        <w:t xml:space="preserve">has a firm contract for the applicable service or item, </w:t>
      </w:r>
      <w:r w:rsidRPr="33EE2332">
        <w:rPr>
          <w:u w:val="single"/>
        </w:rPr>
        <w:t>provided</w:t>
      </w:r>
      <w:r>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5400EA26" w:rsidR="007326CE" w:rsidRPr="003A3186" w:rsidRDefault="007326CE" w:rsidP="007326CE">
      <w:pPr>
        <w:pStyle w:val="BodyText"/>
      </w:pPr>
      <w:r w:rsidRPr="003A3186">
        <w:t>(vi)</w:t>
      </w:r>
      <w:r w:rsidRPr="003A3186">
        <w:tab/>
        <w:t xml:space="preserve">any weather event or condition that does not qualify as a hurricane, tornado, tsunami, or other storm of an equivalent </w:t>
      </w:r>
      <w:proofErr w:type="gramStart"/>
      <w:r w:rsidRPr="003A3186">
        <w:t>magnitude;</w:t>
      </w:r>
      <w:proofErr w:type="gramEnd"/>
    </w:p>
    <w:p w14:paraId="2C2BEBE6" w14:textId="77777777" w:rsidR="007326CE" w:rsidRPr="003A3186" w:rsidRDefault="007326CE" w:rsidP="007326CE">
      <w:pPr>
        <w:pStyle w:val="BodyText"/>
      </w:pPr>
      <w:r w:rsidRPr="003A3186">
        <w:t>(vii)</w:t>
      </w:r>
      <w:r w:rsidRPr="003A3186">
        <w:tab/>
        <w:t xml:space="preserve">a Party’s ability to purchase or sell the Products (or any of them) at a more advantageous price or on better terms than provided for in this </w:t>
      </w:r>
      <w:proofErr w:type="gramStart"/>
      <w:r w:rsidRPr="003A3186">
        <w:t>Agreement;</w:t>
      </w:r>
      <w:proofErr w:type="gramEnd"/>
    </w:p>
    <w:p w14:paraId="2C059233" w14:textId="77777777" w:rsidR="007326CE" w:rsidRPr="003A3186" w:rsidRDefault="007326CE" w:rsidP="007326CE">
      <w:pPr>
        <w:pStyle w:val="BodyText"/>
      </w:pPr>
      <w:r w:rsidRPr="003A3186">
        <w:t>(viii)</w:t>
      </w:r>
      <w:r w:rsidRPr="003A3186">
        <w:tab/>
        <w:t xml:space="preserve">a Party’s financial inability to </w:t>
      </w:r>
      <w:proofErr w:type="gramStart"/>
      <w:r w:rsidRPr="003A3186">
        <w:t>perform;</w:t>
      </w:r>
      <w:proofErr w:type="gramEnd"/>
    </w:p>
    <w:p w14:paraId="6CC6787B" w14:textId="526F1F61" w:rsidR="007326CE" w:rsidRPr="003A3186" w:rsidRDefault="6CE82C0B" w:rsidP="007326CE">
      <w:pPr>
        <w:pStyle w:val="BodyText"/>
      </w:pPr>
      <w:r>
        <w:t>(ix)</w:t>
      </w:r>
      <w:r w:rsidR="007326CE">
        <w:tab/>
      </w:r>
      <w:r>
        <w:t xml:space="preserve">events that affect the cost of </w:t>
      </w:r>
      <w:r w:rsidR="1F8C63A2">
        <w:t xml:space="preserve">services, </w:t>
      </w:r>
      <w:r w:rsidR="008A11B6">
        <w:t xml:space="preserve">labor, </w:t>
      </w:r>
      <w:r>
        <w:t>equipment</w:t>
      </w:r>
      <w:r w:rsidR="1F8C63A2">
        <w:t>,</w:t>
      </w:r>
      <w:r>
        <w:t xml:space="preserve"> materials</w:t>
      </w:r>
      <w:r w:rsidR="4FF65C0B">
        <w:t>, or other items</w:t>
      </w:r>
      <w:r w:rsidR="1BA12FDA">
        <w:t xml:space="preserve"> </w:t>
      </w:r>
      <w:r w:rsidR="1BA12FDA" w:rsidRPr="33EE2332">
        <w:rPr>
          <w:rFonts w:eastAsia="Calibri"/>
        </w:rPr>
        <w:t>(including</w:t>
      </w:r>
      <w:r w:rsidR="4E22428A" w:rsidRPr="33EE2332">
        <w:rPr>
          <w:rFonts w:eastAsia="Calibri"/>
        </w:rPr>
        <w:t xml:space="preserve"> </w:t>
      </w:r>
      <w:r w:rsidR="1BA12FDA" w:rsidRPr="33EE2332">
        <w:rPr>
          <w:rFonts w:eastAsia="Calibri"/>
        </w:rPr>
        <w:t xml:space="preserve">additional or changes to </w:t>
      </w:r>
      <w:r w:rsidR="2D50FFA1" w:rsidRPr="33EE2332">
        <w:rPr>
          <w:rFonts w:eastAsia="Calibri"/>
        </w:rPr>
        <w:t xml:space="preserve">Taxes, </w:t>
      </w:r>
      <w:r w:rsidR="1BA12FDA" w:rsidRPr="33EE2332">
        <w:rPr>
          <w:rFonts w:eastAsia="Calibri"/>
        </w:rPr>
        <w:t xml:space="preserve">tariffs, </w:t>
      </w:r>
      <w:r w:rsidR="008A11B6">
        <w:rPr>
          <w:rFonts w:eastAsia="Calibri"/>
        </w:rPr>
        <w:t xml:space="preserve">or other </w:t>
      </w:r>
      <w:r w:rsidR="1BA12FDA" w:rsidRPr="33EE2332">
        <w:rPr>
          <w:rFonts w:eastAsia="Calibri"/>
        </w:rPr>
        <w:t>fees or costs imposed by Governmental Authorities)</w:t>
      </w:r>
      <w:r>
        <w:t xml:space="preserve"> or other costs of developing, </w:t>
      </w:r>
      <w:r w:rsidR="282A759D">
        <w:t xml:space="preserve">financing, </w:t>
      </w:r>
      <w:r w:rsidR="008A11B6">
        <w:t xml:space="preserve">constructing, </w:t>
      </w:r>
      <w:r w:rsidR="001E1CAB">
        <w:t xml:space="preserve">owning, </w:t>
      </w:r>
      <w:r w:rsidR="008A11B6">
        <w:t xml:space="preserve">operating, maintaining </w:t>
      </w:r>
      <w:r w:rsidR="00D5690B">
        <w:t xml:space="preserve">or </w:t>
      </w:r>
      <w:r w:rsidR="008A11B6">
        <w:t>repair</w:t>
      </w:r>
      <w:r w:rsidR="00D5690B">
        <w:t>ing</w:t>
      </w:r>
      <w:r>
        <w:t xml:space="preserve"> the Facility</w:t>
      </w:r>
      <w:r w:rsidR="1071D0C3">
        <w:t xml:space="preserve">, </w:t>
      </w:r>
      <w:r>
        <w:t xml:space="preserve">or changes in market conditions affecting the economics of </w:t>
      </w:r>
      <w:r w:rsidR="21F72D2A">
        <w:t xml:space="preserve">either </w:t>
      </w:r>
      <w:r>
        <w:t>Party (including a change in commodity prices or increased inflation) or any other economic hardship (including lack of money);</w:t>
      </w:r>
    </w:p>
    <w:p w14:paraId="1508EB3E" w14:textId="0082A9D0" w:rsidR="007326CE" w:rsidRPr="003A3186" w:rsidRDefault="6CE82C0B" w:rsidP="007326CE">
      <w:pPr>
        <w:pStyle w:val="BodyText"/>
      </w:pPr>
      <w:r w:rsidRPr="003A3186">
        <w:t>(x)</w:t>
      </w:r>
      <w:r w:rsidR="007326CE" w:rsidRPr="003A3186">
        <w:tab/>
      </w:r>
      <w:r w:rsidRPr="003A3186">
        <w:t>without limiting clause (vi) above, a lack of, or insufficient, or excessive, solar irradiance for Energy production</w:t>
      </w:r>
      <w:r w:rsidR="18250242">
        <w:rPr>
          <w:rFonts w:eastAsia="Calibri"/>
        </w:rPr>
        <w:t xml:space="preserve"> </w:t>
      </w:r>
      <w:r w:rsidRPr="003A3186">
        <w:t xml:space="preserve">or </w:t>
      </w:r>
      <w:r w:rsidRPr="003A3186">
        <w:rPr>
          <w:kern w:val="28"/>
        </w:rPr>
        <w:t>other events or conditions (including other climatic conditions and then-existing parameters of the electrical grid)</w:t>
      </w:r>
      <w:r w:rsidR="0FDDBDF2">
        <w:rPr>
          <w:kern w:val="28"/>
        </w:rPr>
        <w:t>,</w:t>
      </w:r>
      <w:r w:rsidRPr="003A3186">
        <w:rPr>
          <w:kern w:val="28"/>
        </w:rPr>
        <w:t xml:space="preserve"> outside of </w:t>
      </w:r>
      <w:r w:rsidR="2EE1D128">
        <w:rPr>
          <w:kern w:val="28"/>
        </w:rPr>
        <w:t xml:space="preserve">(A) </w:t>
      </w:r>
      <w:r w:rsidRPr="003A3186">
        <w:rPr>
          <w:kern w:val="28"/>
        </w:rPr>
        <w:t>the operational specifications of the Photovoltaic Modules or the relevant Facility systems</w:t>
      </w:r>
      <w:r w:rsidR="5F5E703A">
        <w:rPr>
          <w:kern w:val="28"/>
        </w:rPr>
        <w:t xml:space="preserve"> </w:t>
      </w:r>
      <w:r w:rsidR="2EE1D128">
        <w:rPr>
          <w:kern w:val="28"/>
        </w:rPr>
        <w:t>or (B) applicable safety or other parameters that, in the case of either (A) or (B)</w:t>
      </w:r>
      <w:r w:rsidR="2EE1D128">
        <w:t xml:space="preserve">, limit or prevent </w:t>
      </w:r>
      <w:r w:rsidR="2EE1D128" w:rsidRPr="003A3186">
        <w:t>Energy production</w:t>
      </w:r>
      <w:r w:rsidR="2EE1D128">
        <w:t xml:space="preserve"> or other activities (including transportation, unloading, </w:t>
      </w:r>
      <w:r w:rsidR="2EE1D128" w:rsidRPr="00945F5C">
        <w:t xml:space="preserve">assembly, erection, </w:t>
      </w:r>
      <w:r w:rsidR="2EE1D128">
        <w:t xml:space="preserve">construction, </w:t>
      </w:r>
      <w:r w:rsidR="2EE1D128" w:rsidRPr="00945F5C">
        <w:t xml:space="preserve">installation, </w:t>
      </w:r>
      <w:r w:rsidR="2EE1D128">
        <w:t xml:space="preserve">testing, start-up, </w:t>
      </w:r>
      <w:r w:rsidR="2EE1D128" w:rsidRPr="00945F5C">
        <w:t xml:space="preserve">commissioning, </w:t>
      </w:r>
      <w:r w:rsidR="2EE1D128">
        <w:t xml:space="preserve">operation, </w:t>
      </w:r>
      <w:r w:rsidR="2EE1D128" w:rsidRPr="00945F5C">
        <w:t>maintenance</w:t>
      </w:r>
      <w:r w:rsidR="2EE1D128">
        <w:t>, studying,</w:t>
      </w:r>
      <w:r w:rsidR="2EE1D128" w:rsidRPr="00945F5C">
        <w:t xml:space="preserve"> repair</w:t>
      </w:r>
      <w:r w:rsidR="2EE1D128">
        <w:t>,</w:t>
      </w:r>
      <w:r w:rsidR="2EE1D128" w:rsidRPr="00945F5C">
        <w:t xml:space="preserve"> </w:t>
      </w:r>
      <w:r w:rsidR="2EE1D128">
        <w:t xml:space="preserve">and replacement) with respect to </w:t>
      </w:r>
      <w:r w:rsidR="2EE1D128" w:rsidRPr="00945F5C">
        <w:t>the Facility</w:t>
      </w:r>
      <w:r w:rsidRPr="003A3186">
        <w:t>; or</w:t>
      </w:r>
    </w:p>
    <w:p w14:paraId="12355403" w14:textId="77777777" w:rsidR="007326CE" w:rsidRPr="003A3186" w:rsidRDefault="007326CE" w:rsidP="007326CE">
      <w:pPr>
        <w:pStyle w:val="BodyText"/>
      </w:pPr>
      <w:r w:rsidRPr="003A3186">
        <w:t>(xi)</w:t>
      </w:r>
      <w:r w:rsidRPr="003A3186">
        <w:tab/>
      </w:r>
      <w:r w:rsidRPr="00DD26B3">
        <w:t xml:space="preserve">labor strikes, slowdowns or </w:t>
      </w:r>
      <w:proofErr w:type="gramStart"/>
      <w:r w:rsidRPr="00DD26B3">
        <w:t>stoppages;</w:t>
      </w:r>
      <w:proofErr w:type="gramEnd"/>
    </w:p>
    <w:p w14:paraId="22E4AA31" w14:textId="4A3373C9"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D97B93">
        <w:t xml:space="preserve"> or is excluded </w:t>
      </w:r>
      <w:r w:rsidR="00976D8F">
        <w:t>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or </w:t>
      </w:r>
      <w:r w:rsidR="00204BF2">
        <w:rPr>
          <w:kern w:val="28"/>
        </w:rPr>
        <w:t xml:space="preserve">the </w:t>
      </w:r>
      <w:r w:rsidRPr="003A3186">
        <w:t>interruption or curtailment of electric transmission or other limitation on Products</w:t>
      </w:r>
      <w:r w:rsidRPr="003A3186">
        <w:rPr>
          <w:kern w:val="28"/>
        </w:rPr>
        <w:t xml:space="preserve">, in each case </w:t>
      </w:r>
      <w:r w:rsidR="00937ECB">
        <w:rPr>
          <w:kern w:val="28"/>
        </w:rPr>
        <w:t xml:space="preserve">by a Transmission Provider </w:t>
      </w:r>
      <w:r w:rsidRPr="003A3186">
        <w:rPr>
          <w:kern w:val="28"/>
        </w:rPr>
        <w:t>in response to offers, bids, plans or schedules submitted to a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77777777" w:rsidR="007326CE" w:rsidRPr="003A3186" w:rsidRDefault="007326CE" w:rsidP="007326CE">
      <w:pPr>
        <w:pStyle w:val="BodyText"/>
      </w:pPr>
      <w:r w:rsidRPr="003A3186">
        <w:t>“</w:t>
      </w:r>
      <w:r w:rsidRPr="003A3186">
        <w:rPr>
          <w:u w:val="single"/>
        </w:rPr>
        <w:t>Forecaster</w:t>
      </w:r>
      <w:r w:rsidRPr="003A3186">
        <w:t>” means a reputable third-party forecaster (not Affiliated with Seller) selected by Seller with at least five (5) years’ experience in the field of solar photovoltaic 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6D24A94D" w:rsidR="007326CE" w:rsidRPr="003A3186" w:rsidRDefault="7109EDD2" w:rsidP="00532BDB">
      <w:pPr>
        <w:pStyle w:val="BodyTextFirstIndent"/>
        <w:jc w:val="both"/>
      </w:pPr>
      <w:r w:rsidRPr="00790ACF">
        <w:t>“</w:t>
      </w:r>
      <w:r w:rsidRPr="00790ACF">
        <w:rPr>
          <w:u w:val="single"/>
        </w:rPr>
        <w:t>Full Deliverability</w:t>
      </w:r>
      <w:r w:rsidRPr="003A3186">
        <w:t xml:space="preserve">” means (a) the interconnection of the Facility to the MISO transmission system with NRIS </w:t>
      </w:r>
      <w:r w:rsidR="04A1B981">
        <w:t xml:space="preserve">and ERIS </w:t>
      </w:r>
      <w:r w:rsidRPr="003A3186">
        <w:t xml:space="preserve">for the full Delivery Term </w:t>
      </w:r>
      <w:r w:rsidR="6D3F48BD">
        <w:t xml:space="preserve">each </w:t>
      </w:r>
      <w:r w:rsidRPr="003A3186">
        <w:t xml:space="preserve">in an amount equal to at least the </w:t>
      </w:r>
      <w:r w:rsidRPr="003913B5">
        <w:t>Final</w:t>
      </w:r>
      <w:r w:rsidRPr="003A3186">
        <w:t xml:space="preserve"> Capacity, (b) deliverability of at least the </w:t>
      </w:r>
      <w:r w:rsidRPr="003913B5">
        <w:t>Final</w:t>
      </w:r>
      <w:r w:rsidRPr="003A3186">
        <w:t xml:space="preserve"> Capacity on a firm network resource basis to the Energy Financial Delivery Point for the full Delivery Term, and (c) qualification </w:t>
      </w:r>
      <w:r w:rsidR="54047FAB">
        <w:t xml:space="preserve">and recognition by MISO </w:t>
      </w:r>
      <w:r w:rsidRPr="003A3186">
        <w:t>of the Facility as a firm network resource and Capacity Resource (as defined in the MISO Rules) with the deliverability described in clause (b) above.</w:t>
      </w:r>
      <w:r w:rsidR="00C07561">
        <w:rPr>
          <w:rStyle w:val="FootnoteReference"/>
        </w:rPr>
        <w:footnoteReference w:id="12"/>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22D5A396" w:rsidR="007326CE" w:rsidRPr="003A3186" w:rsidRDefault="007326CE" w:rsidP="007326CE">
      <w:pPr>
        <w:pStyle w:val="BodyText"/>
      </w:pPr>
      <w:r w:rsidRPr="003A3186">
        <w:t>“</w:t>
      </w:r>
      <w:r w:rsidRPr="003A3186">
        <w:rPr>
          <w:u w:val="single"/>
        </w:rPr>
        <w:t>Gains</w:t>
      </w:r>
      <w:r w:rsidRPr="003A3186">
        <w:t>” means</w:t>
      </w:r>
      <w:r w:rsidR="00365BB6">
        <w:t>,</w:t>
      </w:r>
      <w:r w:rsidRPr="003A3186">
        <w:t xml:space="preserve"> with respect to any Party, an amount equal to the present value of the economic benefit to it, if any (exclusive of Costs), resulting from the termination of this Agreement, determined in a commercially reasonable manner.</w:t>
      </w:r>
    </w:p>
    <w:p w14:paraId="431943EE" w14:textId="77777777"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Pr="003A3186">
        <w:t xml:space="preserve">solar photovoltaic 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03442711" w:rsidR="007326CE" w:rsidRPr="003A3186" w:rsidRDefault="007326CE" w:rsidP="007326CE">
      <w:pPr>
        <w:pStyle w:val="BodyText"/>
      </w:pPr>
      <w:r w:rsidRPr="003A3186">
        <w:t>“</w:t>
      </w:r>
      <w:r w:rsidRPr="003A3186">
        <w:rPr>
          <w:u w:val="single"/>
        </w:rPr>
        <w:t>Governmental Authority</w:t>
      </w:r>
      <w:r w:rsidRPr="003A3186">
        <w:t>” means any federal, state,</w:t>
      </w:r>
      <w:r w:rsidR="003729AB">
        <w:t xml:space="preserve"> regional,</w:t>
      </w:r>
      <w:r w:rsidRPr="003A3186">
        <w:t xml:space="preserve"> municipal</w:t>
      </w:r>
      <w:r w:rsidR="00E54802">
        <w:t>, local, foreign, or other</w:t>
      </w:r>
      <w:r w:rsidRPr="003A3186">
        <w:t xml:space="preserve"> governmental body; any governmental, quasi-governmental, regulatory or administrative agency, commission, </w:t>
      </w:r>
      <w:r w:rsidR="00F6794C">
        <w:t xml:space="preserve">subdivision, </w:t>
      </w:r>
      <w:r w:rsidRPr="003A3186">
        <w:t>body</w:t>
      </w:r>
      <w:r w:rsidR="00F6794C" w:rsidRPr="003A3186">
        <w:t xml:space="preserve"> </w:t>
      </w:r>
      <w:r w:rsidRPr="003A3186">
        <w:t>or other authority (including FERC, any ERO, any market monitor, any Balancing Authority and any other Transmission Provider) exercising or entitled to exercise any administrative, executive, judicial, legislative, polic</w:t>
      </w:r>
      <w:r w:rsidR="003718C5">
        <w:t>e</w:t>
      </w:r>
      <w:r w:rsidRPr="003A3186">
        <w:t xml:space="preserve">, </w:t>
      </w:r>
      <w:r w:rsidR="007E4DE5">
        <w:t xml:space="preserve">policy, </w:t>
      </w:r>
      <w:r w:rsidRPr="003A3186">
        <w:t>regulatory</w:t>
      </w:r>
      <w:r w:rsidR="007C0117">
        <w:t>, T</w:t>
      </w:r>
      <w:r w:rsidRPr="003A3186">
        <w:t>axing authority or power</w:t>
      </w:r>
      <w:r w:rsidR="005B3A24">
        <w:t xml:space="preserve"> over the matters specified, or if </w:t>
      </w:r>
      <w:r w:rsidR="00FD7292">
        <w:t xml:space="preserve">such matters are </w:t>
      </w:r>
      <w:r w:rsidR="005B3A24">
        <w:t xml:space="preserve">not specified, </w:t>
      </w:r>
      <w:r w:rsidR="00A443C7">
        <w:t xml:space="preserve">over Seller, Buyer, </w:t>
      </w:r>
      <w:r w:rsidR="00F24687">
        <w:t>or Entergy Corporation</w:t>
      </w:r>
      <w:r w:rsidR="00FD7292">
        <w:t>,</w:t>
      </w:r>
      <w:r w:rsidR="00FD7292" w:rsidRPr="00FD7292">
        <w:rPr>
          <w:rFonts w:eastAsia="Calibri"/>
        </w:rPr>
        <w:t xml:space="preserve"> </w:t>
      </w:r>
      <w:r w:rsidR="00FD7292" w:rsidRPr="00114A07">
        <w:rPr>
          <w:rFonts w:eastAsia="Calibri"/>
        </w:rPr>
        <w:t>each to the extent related to any matter relating to the Transactions, and each as applicable</w:t>
      </w:r>
      <w:r w:rsidRPr="003A3186">
        <w:t>; or any court or governmental tribunal.</w:t>
      </w:r>
    </w:p>
    <w:p w14:paraId="2715DCEB" w14:textId="4BCDBE8D" w:rsidR="007326CE" w:rsidRPr="003A3186" w:rsidRDefault="7109EDD2" w:rsidP="007326CE">
      <w:pPr>
        <w:pStyle w:val="BodyText"/>
      </w:pPr>
      <w:r>
        <w:t>“</w:t>
      </w:r>
      <w:r w:rsidRPr="563047C1">
        <w:rPr>
          <w:u w:val="single"/>
        </w:rPr>
        <w:t>Guaranteed Commercial Operation Date</w:t>
      </w:r>
      <w:r>
        <w:t xml:space="preserve">” means [         </w:t>
      </w:r>
      <w:proofErr w:type="gramStart"/>
      <w:r>
        <w:t xml:space="preserve">  ]</w:t>
      </w:r>
      <w:proofErr w:type="gramEnd"/>
      <w:r>
        <w:t xml:space="preserve">, as may be extended  </w:t>
      </w:r>
      <w:r w:rsidR="61E54FF3">
        <w:t xml:space="preserve">according to </w:t>
      </w:r>
      <w:r w:rsidRPr="563047C1">
        <w:rPr>
          <w:u w:val="single"/>
        </w:rPr>
        <w:t>Section 3.6(a)</w:t>
      </w:r>
      <w:r>
        <w:t xml:space="preserve"> and </w:t>
      </w:r>
      <w:r w:rsidRPr="563047C1">
        <w:rPr>
          <w:u w:val="single"/>
        </w:rPr>
        <w:t>Section 3.6(b)</w:t>
      </w:r>
      <w:r>
        <w:t xml:space="preserve">; </w:t>
      </w:r>
      <w:r w:rsidRPr="563047C1">
        <w:rPr>
          <w:u w:val="single"/>
        </w:rPr>
        <w:t>provided</w:t>
      </w:r>
      <w:r>
        <w:t xml:space="preserve">, </w:t>
      </w:r>
      <w:r w:rsidRPr="563047C1">
        <w:rPr>
          <w:u w:val="single"/>
        </w:rPr>
        <w:t>however</w:t>
      </w:r>
      <w:r>
        <w:t>, that the Guaranteed Commercial Operation Date shall only be extended by one Day for each Day when both of the extensions described in clauses (a) and (b) above apply.</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4D26FC34"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sidR="00335647">
        <w:rPr>
          <w:u w:val="single"/>
        </w:rPr>
        <w:t>3</w:t>
      </w:r>
      <w:r w:rsidRPr="003A3186">
        <w:rPr>
          <w:u w:val="single"/>
        </w:rPr>
        <w:t>(a)</w:t>
      </w:r>
      <w:r w:rsidRPr="003A3186">
        <w:t>.</w:t>
      </w:r>
    </w:p>
    <w:p w14:paraId="625E63D0" w14:textId="5CD64E5A" w:rsidR="007326CE" w:rsidRPr="003A3186" w:rsidRDefault="6CE82C0B" w:rsidP="007326CE">
      <w:pPr>
        <w:pStyle w:val="BodyText"/>
      </w:pPr>
      <w:r>
        <w:t>“</w:t>
      </w:r>
      <w:r w:rsidRPr="0453433E">
        <w:rPr>
          <w:u w:val="single"/>
        </w:rPr>
        <w:t>Host Utility</w:t>
      </w:r>
      <w:r>
        <w:t xml:space="preserve">” means the Person that owns and/or leases the portion of the electrical transmission system that is directly interconnected to the Facility.  As of the Effective Date, the Host Utility is </w:t>
      </w:r>
      <w:r w:rsidR="5FB08D42">
        <w:t xml:space="preserve">Entergy </w:t>
      </w:r>
      <w:r w:rsidR="002A4B7B">
        <w:t>Mississippi</w:t>
      </w:r>
      <w:r w:rsidR="5FB08D42">
        <w:t>, LLC</w:t>
      </w:r>
      <w:r w:rsidR="662450E0">
        <w:t>.</w:t>
      </w:r>
    </w:p>
    <w:p w14:paraId="5A280E29" w14:textId="67F358E4"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19.1</w:t>
      </w:r>
      <w:r w:rsidR="00D14DDF">
        <w:rPr>
          <w:u w:val="single"/>
        </w:rPr>
        <w:t>6</w:t>
      </w:r>
      <w:r w:rsidRPr="003A3186">
        <w:t>.</w:t>
      </w:r>
    </w:p>
    <w:p w14:paraId="4DB40E70" w14:textId="7DA60AD3" w:rsidR="007326CE" w:rsidRPr="003A3186" w:rsidRDefault="007326CE" w:rsidP="007326CE">
      <w:pPr>
        <w:pStyle w:val="BodyText"/>
      </w:pPr>
      <w:r w:rsidRPr="003A3186">
        <w:t>“</w:t>
      </w:r>
      <w:r w:rsidRPr="003A3186">
        <w:rPr>
          <w:u w:val="single"/>
        </w:rPr>
        <w:t>Imbalance Charges</w:t>
      </w:r>
      <w:r w:rsidRPr="003A3186">
        <w:t xml:space="preserve">” means all penalties, fees, assessments and other costs, debits and charges </w:t>
      </w:r>
      <w:r w:rsidRPr="00E32CE0">
        <w:t>(whether</w:t>
      </w:r>
      <w:r w:rsidR="00702B2C" w:rsidRPr="00E32CE0">
        <w:t xml:space="preserve"> now or later existing</w:t>
      </w:r>
      <w:r w:rsidRPr="00E32CE0">
        <w:t xml:space="preserve"> )</w:t>
      </w:r>
      <w:r w:rsidRPr="003A3186">
        <w:t xml:space="preserv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4D435B8C" w:rsidR="007326CE" w:rsidRPr="003A3186" w:rsidRDefault="007326CE" w:rsidP="007326CE">
      <w:pPr>
        <w:pStyle w:val="BodyText"/>
      </w:pPr>
      <w:r w:rsidRPr="003A3186">
        <w:t>“</w:t>
      </w:r>
      <w:r w:rsidRPr="003A3186">
        <w:rPr>
          <w:u w:val="single"/>
        </w:rPr>
        <w:t>Indemnified Party</w:t>
      </w:r>
      <w:r w:rsidRPr="003A3186">
        <w:t xml:space="preserve">” means, in respect of a particular Claim or Indemnified Loss, the Party </w:t>
      </w:r>
      <w:r w:rsidR="00562BC3" w:rsidRPr="00E32CE0">
        <w:t xml:space="preserve">(or its Indemnitee(s)) </w:t>
      </w:r>
      <w:r w:rsidRPr="00E32CE0">
        <w:t xml:space="preserve">being indemnified </w:t>
      </w:r>
      <w:r w:rsidRPr="003A3186">
        <w:t>by the Indemnifying Party pursuant to this Agreement.</w:t>
      </w:r>
    </w:p>
    <w:p w14:paraId="5CCE323D" w14:textId="2C1BD923" w:rsidR="007326CE" w:rsidRPr="003A3186" w:rsidRDefault="007326CE" w:rsidP="007326CE">
      <w:pPr>
        <w:pStyle w:val="BodyText"/>
      </w:pPr>
      <w:r w:rsidRPr="003A3186">
        <w:t>“</w:t>
      </w:r>
      <w:r w:rsidRPr="003A3186">
        <w:rPr>
          <w:u w:val="single"/>
        </w:rPr>
        <w:t>Indemnifying Party</w:t>
      </w:r>
      <w:r w:rsidRPr="003A3186">
        <w:t xml:space="preserve">” means, in respect of a particular Claim or Indemnified Loss, the Party indemnifying the Indemnified </w:t>
      </w:r>
      <w:r w:rsidRPr="00E32CE0">
        <w:t>Party</w:t>
      </w:r>
      <w:r w:rsidRPr="003A3186">
        <w:t xml:space="preserv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461EC1C8" w14:textId="04BC5BEA" w:rsidR="007326CE" w:rsidRPr="003A3186" w:rsidRDefault="007326CE" w:rsidP="007326CE">
      <w:pPr>
        <w:pStyle w:val="BodyText"/>
      </w:pPr>
      <w:r w:rsidRPr="003A3186">
        <w:t>“</w:t>
      </w:r>
      <w:r w:rsidRPr="003A3186">
        <w:rPr>
          <w:u w:val="single"/>
        </w:rPr>
        <w:t>Injection Portion</w:t>
      </w:r>
      <w:r w:rsidRPr="003A3186">
        <w:t xml:space="preserve">” means the portion of the Required Injection Transmission System in which the </w:t>
      </w:r>
      <w:r w:rsidR="002839AD">
        <w:t>Electric Interconnection Point</w:t>
      </w:r>
      <w:r w:rsidRPr="003A3186">
        <w:t xml:space="preserve"> is located.</w:t>
      </w:r>
    </w:p>
    <w:p w14:paraId="24FCE708" w14:textId="114FDFFD" w:rsidR="007326CE" w:rsidRPr="003A3186" w:rsidRDefault="7109EDD2" w:rsidP="007326CE">
      <w:pPr>
        <w:pStyle w:val="BodyText"/>
      </w:pPr>
      <w:r>
        <w:t>“</w:t>
      </w:r>
      <w:r w:rsidRPr="563047C1">
        <w:rPr>
          <w:u w:val="single"/>
        </w:rPr>
        <w:t>Interest Rate</w:t>
      </w:r>
      <w:r>
        <w:t xml:space="preserve">” means, for any </w:t>
      </w:r>
      <w:r w:rsidR="494E79D3">
        <w:t>date</w:t>
      </w:r>
      <w:r>
        <w:t xml:space="preserve">, the lesser of (a) the per annum rate of interest equal to the prime lending rate as may from time to time be published in </w:t>
      </w:r>
      <w:r w:rsidRPr="563047C1">
        <w:rPr>
          <w:i/>
          <w:iCs/>
        </w:rPr>
        <w:t>The Wall Street Journal</w:t>
      </w:r>
      <w:r>
        <w:t xml:space="preserve"> on such Day (or if not published on such Day, on the most recent preceding Day on which such prime lending rate is published) plus two percent (2%) and (b) the maximum rate permitted by applicable Law.</w:t>
      </w:r>
    </w:p>
    <w:p w14:paraId="1537DB6D" w14:textId="77777777" w:rsidR="007326CE" w:rsidRPr="003A3186" w:rsidRDefault="007326CE" w:rsidP="007326CE">
      <w:pPr>
        <w:pStyle w:val="BodyText"/>
      </w:pPr>
      <w:r w:rsidRPr="003A3186">
        <w:t>“</w:t>
      </w:r>
      <w:r w:rsidRPr="003A3186">
        <w:rPr>
          <w:u w:val="single"/>
        </w:rPr>
        <w:t>Inverter Block Unit</w:t>
      </w:r>
      <w:r w:rsidRPr="003A3186">
        <w:t xml:space="preserve">” means each Current Inverter, together with the DC collection systems and Photovoltaic Modules connected to such Current Inverter, that have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1AE99CF2" w14:textId="77777777" w:rsidR="007326CE" w:rsidRPr="003A3186" w:rsidRDefault="007326CE" w:rsidP="007326CE">
      <w:pPr>
        <w:pStyle w:val="BodyText"/>
      </w:pPr>
      <w:r w:rsidRPr="003A3186">
        <w:t>“</w:t>
      </w:r>
      <w:r w:rsidRPr="003A3186">
        <w:rPr>
          <w:u w:val="single"/>
        </w:rPr>
        <w:t>Inverter Block Unit Capacity</w:t>
      </w:r>
      <w:r w:rsidRPr="003A3186">
        <w:t>” means, with respect to each Inverter Block Unit, the manufacturer's output rating (expressed in MW AC) of the Current Inverter included in such Inverter Block Unit.</w:t>
      </w:r>
    </w:p>
    <w:p w14:paraId="0F36BA2C" w14:textId="77777777"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7D369263" w:rsidR="007326CE" w:rsidRPr="003A3186" w:rsidRDefault="007326CE" w:rsidP="007326CE">
      <w:pPr>
        <w:pStyle w:val="BodyText"/>
      </w:pPr>
      <w:r w:rsidRPr="003A3186">
        <w:t>“</w:t>
      </w:r>
      <w:r w:rsidRPr="005C54F7">
        <w:rPr>
          <w:u w:val="single"/>
        </w:rPr>
        <w:t>Law</w:t>
      </w:r>
      <w:r w:rsidRPr="003A3186">
        <w:t xml:space="preserve">” means any statute, </w:t>
      </w:r>
      <w:r w:rsidRPr="008A073D">
        <w:t>law</w:t>
      </w:r>
      <w:r w:rsidRPr="003A3186">
        <w:t xml:space="preserve">, rule, regulation, ordinance, </w:t>
      </w:r>
      <w:r w:rsidR="004260B8">
        <w:t xml:space="preserve">Order, treaty, </w:t>
      </w:r>
      <w:r w:rsidRPr="003A3186">
        <w:t>code, or other applicable legislative or administrative action of any Governmental Authority</w:t>
      </w:r>
      <w:r w:rsidR="00B163B9">
        <w:t xml:space="preserve"> (including, to the extent applicable, foreign Governmental Authorities)</w:t>
      </w:r>
      <w:r w:rsidRPr="003A3186">
        <w:t xml:space="preserve">, whether </w:t>
      </w:r>
      <w:r w:rsidR="00702B2C" w:rsidRPr="008A073D">
        <w:t>now or later existing</w:t>
      </w:r>
      <w:r w:rsidRPr="003A3186">
        <w:t>,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other Transmission Provider or ERO, including the MISO Rules and the NERC reliability standards promulgated pursuant to 18 C.F.R. Part 39.</w:t>
      </w:r>
    </w:p>
    <w:p w14:paraId="6D956926" w14:textId="1A7D4710" w:rsidR="007326CE" w:rsidRPr="003A3186" w:rsidRDefault="007326CE" w:rsidP="007326CE">
      <w:pPr>
        <w:pStyle w:val="BodyText"/>
      </w:pPr>
      <w:r w:rsidRPr="003A3186">
        <w:t>“</w:t>
      </w:r>
      <w:r w:rsidRPr="003A3186">
        <w:rPr>
          <w:u w:val="single"/>
        </w:rPr>
        <w:t>Lender</w:t>
      </w:r>
      <w:r w:rsidRPr="003A3186">
        <w:t xml:space="preserve">” means any Person that provides debt or equity capital, loans, credit or credit support to, acts as a counterparty on any interest rate or currency hedging arrangements with, or provides other financing (including lease financing) </w:t>
      </w:r>
      <w:r w:rsidR="004F0F5C" w:rsidRPr="008A073D">
        <w:t>or refinancing</w:t>
      </w:r>
      <w:r w:rsidR="004F0F5C">
        <w:t xml:space="preserve"> </w:t>
      </w:r>
      <w:r w:rsidRPr="003A3186">
        <w:t xml:space="preserve">to, Seller or any Affiliate of Seller in respect of the acquisition, </w:t>
      </w:r>
      <w:r w:rsidRPr="008A073D">
        <w:t xml:space="preserve">construction, ownership, operation, maintenance, management, leasing and/or other use of the Facility. </w:t>
      </w:r>
    </w:p>
    <w:p w14:paraId="17EFCA32" w14:textId="531C03AF"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w:t>
      </w:r>
      <w:r w:rsidR="008B2C6E">
        <w:rPr>
          <w:u w:val="single"/>
        </w:rPr>
        <w:t>e</w:t>
      </w:r>
      <w:r w:rsidRPr="003A3186">
        <w:rPr>
          <w:u w:val="single"/>
        </w:rPr>
        <w:t>)</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4C6265D"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after the Effective Date, MISO sub-divides Local Resource Zones (as defined in the MISO Rules) into smaller geographic areas, “Local Resource Zone”, as used in this Agreement, refers to each of the smallest of such smaller geographic subdivisions.</w:t>
      </w:r>
    </w:p>
    <w:p w14:paraId="4E74C94F" w14:textId="2A73F4CC"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w:t>
      </w:r>
      <w:r w:rsidR="002405DF">
        <w:t xml:space="preserve"> </w:t>
      </w:r>
      <w:r w:rsidR="002405DF" w:rsidRPr="009F1689">
        <w:t xml:space="preserve">but </w:t>
      </w:r>
      <w:proofErr w:type="gramStart"/>
      <w:r w:rsidR="002405DF" w:rsidRPr="009F1689">
        <w:t>taking into account</w:t>
      </w:r>
      <w:proofErr w:type="gramEnd"/>
      <w:r w:rsidR="002405DF" w:rsidRPr="009F1689">
        <w:t xml:space="preserve"> Gains</w:t>
      </w:r>
      <w:r w:rsidRPr="003A3186">
        <w:t>), resulting from termination of this Agreement, determined in a commercially reasonable manner</w:t>
      </w:r>
      <w:r w:rsidRPr="009F1689">
        <w:t>.</w:t>
      </w:r>
    </w:p>
    <w:p w14:paraId="6464B6EB" w14:textId="2EC5B14B"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w:t>
      </w:r>
      <w:r w:rsidR="002839AD">
        <w:t>Electric Interconnection Point</w:t>
      </w:r>
      <w:r w:rsidRPr="003A3186">
        <w:t xml:space="preserve"> or the deliverability of the other Products at the OP Delivery Point by more than ten percent (10%) of the </w:t>
      </w:r>
      <w:r w:rsidRPr="00385945">
        <w:t>Final</w:t>
      </w:r>
      <w:r w:rsidRPr="003A3186">
        <w:t xml:space="preserve"> Capacity or ten percent (10%) of </w:t>
      </w:r>
      <w:r>
        <w:t xml:space="preserve">the </w:t>
      </w:r>
      <w:r w:rsidRPr="003A3186">
        <w:t xml:space="preserve">Storage </w:t>
      </w:r>
      <w:r w:rsidRPr="00385945">
        <w:t>Final</w:t>
      </w:r>
      <w:r w:rsidRPr="003A3186">
        <w:t xml:space="preserve">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532BDB">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4A2E74EA" w14:textId="15427D73" w:rsidR="00787724" w:rsidRPr="006200A9" w:rsidRDefault="7DEBE96D" w:rsidP="007326CE">
      <w:pPr>
        <w:pStyle w:val="BodyText"/>
      </w:pPr>
      <w:r>
        <w:t>“</w:t>
      </w:r>
      <w:r w:rsidR="04C47031" w:rsidRPr="563047C1">
        <w:rPr>
          <w:u w:val="single"/>
        </w:rPr>
        <w:t>Marks</w:t>
      </w:r>
      <w:r w:rsidR="04C47031">
        <w:t xml:space="preserve">” has the meaning </w:t>
      </w:r>
      <w:r w:rsidR="5F92AB19">
        <w:t xml:space="preserve">specified in </w:t>
      </w:r>
      <w:r w:rsidR="5F92AB19" w:rsidRPr="563047C1">
        <w:rPr>
          <w:u w:val="single"/>
        </w:rPr>
        <w:t xml:space="preserve">Section </w:t>
      </w:r>
      <w:r w:rsidR="280E1FB3" w:rsidRPr="563047C1">
        <w:rPr>
          <w:u w:val="single"/>
        </w:rPr>
        <w:t>19.7</w:t>
      </w:r>
      <w:r w:rsidR="280E1FB3">
        <w:t>.</w:t>
      </w:r>
    </w:p>
    <w:p w14:paraId="79549827" w14:textId="616065CE"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590AD4B0"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59ABB9F" w:rsidR="007326CE" w:rsidRPr="003A3186" w:rsidRDefault="007326CE" w:rsidP="007326CE">
      <w:pPr>
        <w:pStyle w:val="BodyText"/>
      </w:pPr>
      <w:r w:rsidRPr="003A3186">
        <w:t>“</w:t>
      </w:r>
      <w:r w:rsidRPr="003A3186">
        <w:rPr>
          <w:rStyle w:val="Underline"/>
        </w:rPr>
        <w:t>Milestone</w:t>
      </w:r>
      <w:r w:rsidRPr="003A3186">
        <w:t xml:space="preserve">” </w:t>
      </w:r>
      <w:r w:rsidR="00D102BF" w:rsidRPr="00D102BF">
        <w:t>means any of the milestones in the Project Schedule</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w:t>
      </w:r>
      <w:proofErr w:type="gramStart"/>
      <w:r w:rsidRPr="003A3186">
        <w:t>in a given</w:t>
      </w:r>
      <w:proofErr w:type="gramEnd"/>
      <w:r w:rsidRPr="003A3186">
        <w:t xml:space="preserve">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 xml:space="preserve">MISO </w:t>
      </w:r>
      <w:proofErr w:type="spellStart"/>
      <w:r w:rsidRPr="003A3186">
        <w:rPr>
          <w:u w:val="single"/>
        </w:rPr>
        <w:t>FinSched</w:t>
      </w:r>
      <w:proofErr w:type="spellEnd"/>
      <w:r w:rsidRPr="003A3186">
        <w:rPr>
          <w:u w:val="single"/>
        </w:rPr>
        <w:t xml:space="preserve">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601312EF"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7245A0">
        <w:t>the</w:t>
      </w:r>
      <w:r w:rsidRPr="003A3186">
        <w:t xml:space="preserve"> five (5)-minute </w:t>
      </w:r>
      <w:r w:rsidR="00C852A8">
        <w:t>interval</w:t>
      </w:r>
      <w:r w:rsidR="00C852A8" w:rsidRPr="003A3186">
        <w:t xml:space="preserve">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2CA9AA23"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484BB541" w14:textId="6F1A693F" w:rsidR="00C241E9" w:rsidRDefault="00C241E9" w:rsidP="007326CE">
      <w:pPr>
        <w:pStyle w:val="BodyText"/>
      </w:pPr>
      <w:r>
        <w:t>“</w:t>
      </w:r>
      <w:r w:rsidRPr="0453433E">
        <w:rPr>
          <w:u w:val="single"/>
        </w:rPr>
        <w:t>MPSC</w:t>
      </w:r>
      <w:r>
        <w:t>” means the Mississippi Public Service Commission.</w:t>
      </w:r>
    </w:p>
    <w:p w14:paraId="0DD4423E" w14:textId="07183F94" w:rsidR="007326CE" w:rsidRPr="003A3186" w:rsidRDefault="7109EDD2" w:rsidP="007326CE">
      <w:pPr>
        <w:pStyle w:val="BodyText"/>
        <w:rPr>
          <w:rFonts w:cs="Times New Roman"/>
        </w:rPr>
      </w:pPr>
      <w:r w:rsidRPr="003A3186">
        <w:t>“</w:t>
      </w:r>
      <w:r w:rsidRPr="003A3186">
        <w:rPr>
          <w:u w:val="single"/>
        </w:rPr>
        <w:t>Nameplate Capacity</w:t>
      </w:r>
      <w:r w:rsidRPr="003A3186">
        <w:t>” means the lesser of the following (expressed in MW AC):</w:t>
      </w:r>
      <w:r w:rsidR="1DB9DEAB">
        <w:t xml:space="preserve"> </w:t>
      </w:r>
      <w:r w:rsidRPr="003A3186">
        <w:t>(a)</w:t>
      </w:r>
      <w:r w:rsidR="007326CE" w:rsidRPr="003A3186">
        <w:tab/>
      </w:r>
      <w:r w:rsidRPr="003A3186">
        <w:t>the sum of the Inverter Block Unit Capacities of all Inverter Block Units in the Generating Facility; or</w:t>
      </w:r>
      <w:r w:rsidR="1DB9DEAB">
        <w:t xml:space="preserve"> </w:t>
      </w:r>
      <w:r w:rsidRPr="003A3186">
        <w:t>(b)</w:t>
      </w:r>
      <w:r w:rsidR="007326CE" w:rsidRPr="003A3186">
        <w:tab/>
      </w:r>
      <w:r w:rsidRPr="003A3186">
        <w:t xml:space="preserve">the continuous active power rating at a power factor of 0.95 (leading or lagging) of the step-up </w:t>
      </w:r>
      <w:proofErr w:type="gramStart"/>
      <w:r w:rsidRPr="003A3186">
        <w:t>transformer</w:t>
      </w:r>
      <w:proofErr w:type="gramEnd"/>
      <w:r w:rsidRPr="003A3186">
        <w:t xml:space="preserve"> that connects the Facility to the Host Utility’s transmission system.</w:t>
      </w:r>
      <w:r w:rsidR="007326CE">
        <w:rPr>
          <w:rStyle w:val="FootnoteReference"/>
        </w:rPr>
        <w:footnoteReference w:id="13"/>
      </w:r>
    </w:p>
    <w:p w14:paraId="22FE0BB5" w14:textId="40F4D34B" w:rsidR="007326CE" w:rsidRPr="003A3186" w:rsidRDefault="007326CE" w:rsidP="007326CE">
      <w:pPr>
        <w:pStyle w:val="BodyText"/>
      </w:pPr>
      <w:r w:rsidRPr="003A3186">
        <w:rPr>
          <w:rFonts w:cs="Times New Roman"/>
        </w:rPr>
        <w:t>“</w:t>
      </w:r>
      <w:r w:rsidRPr="003A3186">
        <w:rPr>
          <w:rFonts w:cs="Times New Roman"/>
          <w:bCs/>
          <w:u w:val="single"/>
        </w:rPr>
        <w:t xml:space="preserve">Negative Recovery </w:t>
      </w:r>
      <w:r w:rsidRPr="00B31191">
        <w:rPr>
          <w:rFonts w:cs="Times New Roman"/>
          <w:bCs/>
          <w:u w:val="single"/>
        </w:rPr>
        <w:t>Event</w:t>
      </w:r>
      <w:r w:rsidRPr="00B31191">
        <w:rPr>
          <w:rFonts w:cs="Times New Roman"/>
        </w:rPr>
        <w:t xml:space="preserve">” </w:t>
      </w:r>
      <w:r w:rsidRPr="000B6E4E">
        <w:t xml:space="preserve">means the issuance or coming into effect of any </w:t>
      </w:r>
      <w:r w:rsidRPr="00B31191">
        <w:t>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arising</w:t>
      </w:r>
      <w:r w:rsidRPr="003A3186">
        <w:t xml:space="preserve"> out of or in connection with this Agreement.</w:t>
      </w:r>
    </w:p>
    <w:p w14:paraId="0713E7AA" w14:textId="77777777" w:rsidR="007326CE" w:rsidRPr="003A3186" w:rsidRDefault="007326CE" w:rsidP="007326CE">
      <w:pPr>
        <w:pStyle w:val="BodyText"/>
      </w:pPr>
      <w:r w:rsidRPr="003A3186">
        <w:t>“</w:t>
      </w:r>
      <w:r w:rsidRPr="003A3186">
        <w:rPr>
          <w:u w:val="single"/>
        </w:rPr>
        <w:t>NERC</w:t>
      </w:r>
      <w:r w:rsidRPr="003A3186">
        <w:t>” means the North American Electric Reliability Corporation.</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5B499690" w14:textId="6A5BF03C" w:rsidR="00FA602C" w:rsidRDefault="67DC0061" w:rsidP="007326CE">
      <w:pPr>
        <w:pStyle w:val="BodyText"/>
      </w:pPr>
      <w:r>
        <w:t>“</w:t>
      </w:r>
      <w:r w:rsidRPr="33EE2332">
        <w:rPr>
          <w:u w:val="single"/>
        </w:rPr>
        <w:t>NITS</w:t>
      </w:r>
      <w:r>
        <w:t xml:space="preserve">” means </w:t>
      </w:r>
      <w:r w:rsidR="46A3B2A7">
        <w:t xml:space="preserve">Network Integration </w:t>
      </w:r>
      <w:r w:rsidR="1A84C1C6">
        <w:t>Transmiss</w:t>
      </w:r>
      <w:r w:rsidR="053F2247">
        <w:t>ion Service (</w:t>
      </w:r>
      <w:r w:rsidR="24D256E0">
        <w:t>as defined</w:t>
      </w:r>
      <w:r w:rsidR="384EF089">
        <w:t xml:space="preserve"> in the MISO Rules) for the full Delivery Term.</w:t>
      </w:r>
    </w:p>
    <w:p w14:paraId="3A4978EE" w14:textId="3B5231B4"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77777777" w:rsidR="007326CE" w:rsidRPr="003A3186" w:rsidRDefault="007326CE" w:rsidP="007326CE">
      <w:pPr>
        <w:pStyle w:val="Heading7"/>
        <w:numPr>
          <w:ilvl w:val="0"/>
          <w:numId w:val="0"/>
        </w:numPr>
        <w:ind w:firstLine="720"/>
      </w:pPr>
      <w:r w:rsidRPr="003A3186">
        <w:t>“</w:t>
      </w:r>
      <w:r w:rsidRPr="003A3186">
        <w:rPr>
          <w:u w:val="single"/>
        </w:rPr>
        <w:t>NRIS</w:t>
      </w:r>
      <w:r w:rsidRPr="003A3186">
        <w:t>” means Network Resource Interconnection Service (as defined in the MISO Rules).</w:t>
      </w:r>
    </w:p>
    <w:p w14:paraId="35A94966" w14:textId="2F9CF6E1"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or Storage Energy), (a) if such Product is capable of being delivered to the Energy Financial Delivery Point and is recognized and marketable in the Balancing Authority Area applicable to the Delivery Portion, the Energy Financial Delivery Point, or (b) otherwise, the </w:t>
      </w:r>
      <w:r w:rsidR="002839AD">
        <w:t>Electric Interconnection Point</w:t>
      </w:r>
      <w:r w:rsidRPr="003A3186">
        <w:t>.</w:t>
      </w:r>
    </w:p>
    <w:p w14:paraId="3A71A8DE" w14:textId="33B7D54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w:t>
      </w:r>
      <w:r w:rsidR="00D14DDF">
        <w:rPr>
          <w:u w:val="single"/>
        </w:rPr>
        <w:t>7</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45B9A901" w:rsidR="007326CE" w:rsidRPr="003A3186" w:rsidRDefault="6CE82C0B" w:rsidP="007326CE">
      <w:pPr>
        <w:pStyle w:val="BodyText"/>
      </w:pPr>
      <w:r>
        <w:t>“</w:t>
      </w:r>
      <w:r w:rsidRPr="33EE2332">
        <w:rPr>
          <w:u w:val="single"/>
        </w:rPr>
        <w:t>Outage</w:t>
      </w:r>
      <w:r>
        <w:t xml:space="preserve">” means an interruption or reduction in the availability of the Contract Capacity or Storage Capacity, the operation of the Generating Facility or the Storage Facility, or the physical deliverability of Contract Energy or Storage Energy at the </w:t>
      </w:r>
      <w:r w:rsidR="002839AD">
        <w:t>Electric Interconnection Point</w:t>
      </w:r>
      <w:r>
        <w:t xml:space="preserve"> or the deliverability of the other Products at the OP Delivery Point, except that it shall not be considered an “Outage” if such interruption or reduction occurs as a result of a lack of, or insufficient, or excessive, solar irradiance for Energy production</w:t>
      </w:r>
      <w:r w:rsidR="25EE8712">
        <w:t xml:space="preserve"> in the ordinary course that does not qualify as a hurricane, tornado, tsunami or other wind storm of an equivalent magnitude</w:t>
      </w:r>
      <w:r>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56CA461F"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4E8724D2" w:rsidR="007326CE" w:rsidRPr="003A3186" w:rsidRDefault="007326CE" w:rsidP="007326CE">
      <w:pPr>
        <w:pStyle w:val="BodyText"/>
      </w:pPr>
      <w:r w:rsidRPr="003A3186">
        <w:t>“</w:t>
      </w:r>
      <w:r w:rsidRPr="003A3186">
        <w:rPr>
          <w:u w:val="single"/>
        </w:rPr>
        <w:t>Performance Assurance</w:t>
      </w:r>
      <w:r w:rsidRPr="003A3186">
        <w:t xml:space="preserve">” means credit support in the </w:t>
      </w:r>
      <w:r w:rsidR="00E76B97">
        <w:t>Applicable PA Amount</w:t>
      </w:r>
      <w:r w:rsidRPr="003A3186">
        <w:t xml:space="preserve"> in the form of </w:t>
      </w:r>
      <w:r w:rsidR="00BF6C41">
        <w:t xml:space="preserve">one or more of the following: </w:t>
      </w:r>
      <w:r w:rsidRPr="003A3186">
        <w:t>a Letter of Credit 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79D35D78"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453B8F">
        <w:t xml:space="preserve">joint venture, estate, </w:t>
      </w:r>
      <w:r w:rsidRPr="003A3186">
        <w:t xml:space="preserve">trust, association, </w:t>
      </w:r>
      <w:r w:rsidR="00CD2DA6">
        <w:t xml:space="preserve">unincorporated organization, </w:t>
      </w:r>
      <w:r w:rsidRPr="003A3186">
        <w:t>bank, financial institution, fund or other entity.</w:t>
      </w:r>
    </w:p>
    <w:p w14:paraId="1347CC00" w14:textId="77777777" w:rsidR="007326CE" w:rsidRPr="003A3186" w:rsidRDefault="007326CE" w:rsidP="007326CE">
      <w:pPr>
        <w:pStyle w:val="BodyText"/>
      </w:pPr>
      <w:r w:rsidRPr="003A3186">
        <w:t>“</w:t>
      </w:r>
      <w:r w:rsidRPr="003A3186">
        <w:rPr>
          <w:u w:val="single"/>
        </w:rPr>
        <w:t>Photovoltaic Module</w:t>
      </w:r>
      <w:r w:rsidRPr="003A3186">
        <w:t xml:space="preserve">” means each solar power photovoltaic module that has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4469D492" w14:textId="7E95619A" w:rsidR="007326CE" w:rsidRDefault="007326CE" w:rsidP="007326CE">
      <w:pPr>
        <w:pStyle w:val="BodyText"/>
      </w:pPr>
      <w:r w:rsidRPr="003A3186">
        <w:t>“</w:t>
      </w:r>
      <w:r w:rsidRPr="003A3186">
        <w:rPr>
          <w:u w:val="single"/>
        </w:rPr>
        <w:t>Planned Maintenance</w:t>
      </w:r>
      <w:r w:rsidRPr="003A3186">
        <w:t xml:space="preserve">”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w:t>
      </w:r>
      <w:r w:rsidR="002839AD">
        <w:t>Electric Interconnection Point</w:t>
      </w:r>
      <w:r w:rsidRPr="003A3186">
        <w:t xml:space="preserve"> or the deliverability of the other Products at the OP Delivery Point.</w:t>
      </w:r>
    </w:p>
    <w:p w14:paraId="43B86EB7" w14:textId="10DDFA72" w:rsidR="007C3307" w:rsidRPr="003A3186" w:rsidRDefault="007C3307" w:rsidP="007326CE">
      <w:pPr>
        <w:pStyle w:val="BodyText"/>
      </w:pPr>
      <w:r w:rsidRPr="007C3307">
        <w:t>“</w:t>
      </w:r>
      <w:r w:rsidRPr="007C3307">
        <w:rPr>
          <w:u w:val="single"/>
        </w:rPr>
        <w:t>Planned Maintenance Period</w:t>
      </w:r>
      <w:r w:rsidRPr="007C3307">
        <w:t xml:space="preserve">” has the meaning specified in </w:t>
      </w:r>
      <w:r w:rsidRPr="007C3307">
        <w:rPr>
          <w:u w:val="single"/>
        </w:rPr>
        <w:t>Section 9.6(a)</w:t>
      </w:r>
      <w:r w:rsidRPr="007C3307">
        <w: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4D4D28A9"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xml:space="preserve">” means a Person that has at least five (5) years’ experience operating power generation and storage facilities generally </w:t>
      </w:r>
      <w:proofErr w:type="gramStart"/>
      <w:r w:rsidRPr="003A3186">
        <w:t>similar to</w:t>
      </w:r>
      <w:proofErr w:type="gramEnd"/>
      <w:r w:rsidRPr="003A3186">
        <w:t xml:space="preserve"> the Facility.</w:t>
      </w:r>
    </w:p>
    <w:p w14:paraId="6D5DDA9E" w14:textId="43FCEC09" w:rsidR="007326CE" w:rsidRPr="003A3186" w:rsidRDefault="007326CE" w:rsidP="007326CE">
      <w:pPr>
        <w:pStyle w:val="BodyText"/>
      </w:pPr>
      <w:r w:rsidRPr="003A3186">
        <w:t>“</w:t>
      </w:r>
      <w:r w:rsidRPr="003A3186">
        <w:rPr>
          <w:u w:val="single"/>
        </w:rPr>
        <w:t>Quantity Adjustment</w:t>
      </w:r>
      <w:r w:rsidRPr="003A3186">
        <w:t xml:space="preserve">” means, with respect to any period, (a) the Contract Energy that would have been, but was not, Delivered Energy during such period (up to the Maximum Adjustment for each applicable MISO Settlement Interval during such period) due solely to </w:t>
      </w:r>
      <w:r w:rsidR="004365CE">
        <w:t xml:space="preserve">(i) </w:t>
      </w:r>
      <w:r w:rsidRPr="003A3186">
        <w:t>Force Majeure</w:t>
      </w:r>
      <w:r w:rsidR="004365CE">
        <w:t xml:space="preserve"> or (ii) if the Facility is registered with MISO as a Dispatchable Intermittent Resource, MISO’s reduction of the dispatch of the Facility in the MISO Real-Time Energy Market (excluding, for the avoidance of doubt, any Reliability Curtailment)</w:t>
      </w:r>
      <w:r w:rsidRPr="003A3186">
        <w:t>,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p>
    <w:p w14:paraId="4498C7A0" w14:textId="3AFE64E2"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w:t>
      </w:r>
      <w:r w:rsidR="00D14DDF">
        <w:rPr>
          <w:u w:val="single"/>
        </w:rPr>
        <w:t>0</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4C71012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58F1E284" w:rsidR="007326CE" w:rsidRPr="003A3186" w:rsidRDefault="7109EDD2" w:rsidP="007326CE">
      <w:pPr>
        <w:pStyle w:val="BodyText"/>
      </w:pPr>
      <w:r>
        <w:t>“</w:t>
      </w:r>
      <w:r w:rsidRPr="563047C1">
        <w:rPr>
          <w:u w:val="single"/>
        </w:rPr>
        <w:t>Replacement EAs</w:t>
      </w:r>
      <w:r>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or produced by the Storage Facility, injected at the </w:t>
      </w:r>
      <w:r w:rsidR="0F6538E9">
        <w:t>Electric Interconnection Point</w:t>
      </w:r>
      <w:r>
        <w:t xml:space="preserve"> and delivered financially to Buyer at the Energy Financial Delivery Point in accordance with </w:t>
      </w:r>
      <w:r w:rsidRPr="563047C1">
        <w:rPr>
          <w:u w:val="single"/>
        </w:rPr>
        <w:t>Section 7.8</w:t>
      </w:r>
      <w:r>
        <w:t>, such MW or MWh would be eligible (subject to</w:t>
      </w:r>
      <w:r w:rsidR="347AB893">
        <w:t xml:space="preserve"> the last sentence of</w:t>
      </w:r>
      <w:r>
        <w:t xml:space="preserve"> </w:t>
      </w:r>
      <w:r w:rsidRPr="563047C1">
        <w:rPr>
          <w:u w:val="single"/>
        </w:rPr>
        <w:t>Section 4.2(</w:t>
      </w:r>
      <w:r w:rsidR="7EFB997F" w:rsidRPr="563047C1">
        <w:rPr>
          <w:u w:val="single"/>
        </w:rPr>
        <w:t>d</w:t>
      </w:r>
      <w:r w:rsidRPr="563047C1">
        <w:rPr>
          <w:u w:val="single"/>
        </w:rPr>
        <w:t>)</w:t>
      </w:r>
      <w:r>
        <w:t>).</w:t>
      </w:r>
    </w:p>
    <w:p w14:paraId="3E9143E2" w14:textId="6668DE05" w:rsidR="007326CE" w:rsidRPr="003A3186" w:rsidRDefault="007326CE" w:rsidP="007326CE">
      <w:pPr>
        <w:pStyle w:val="BodyText"/>
      </w:pPr>
      <w:r w:rsidRPr="003A3186">
        <w:t>“</w:t>
      </w:r>
      <w:r w:rsidRPr="003A3186">
        <w:rPr>
          <w:u w:val="single"/>
        </w:rPr>
        <w:t>Replacement Product</w:t>
      </w:r>
      <w:r w:rsidRPr="003A3186">
        <w:t xml:space="preserve">” means electric generating capacity, capacity-related benefits, environmental attributes, Energy or other electric products from a generation resource other than the Facility that are provided or delivered to replace or substitute for </w:t>
      </w:r>
      <w:r w:rsidR="00F855BC">
        <w:t>a corresponding Product</w:t>
      </w:r>
      <w:r w:rsidRPr="003A3186">
        <w:t xml:space="preserve">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77777777" w:rsidR="007326CE" w:rsidRPr="003A3186" w:rsidRDefault="007326CE" w:rsidP="007326CE">
      <w:pPr>
        <w:pStyle w:val="BodyText"/>
      </w:pPr>
      <w:r w:rsidRPr="003A3186">
        <w:t>“</w:t>
      </w:r>
      <w:r w:rsidRPr="003A3186">
        <w:rPr>
          <w:u w:val="single"/>
        </w:rPr>
        <w:t>Required Injection Transmission System</w:t>
      </w:r>
      <w:r w:rsidRPr="003A3186">
        <w:t>” means the Transmission System (as defined in the MISO Rules).</w:t>
      </w:r>
    </w:p>
    <w:p w14:paraId="2040B5EA" w14:textId="290C2BCD" w:rsidR="00D63A77" w:rsidRDefault="7109EDD2" w:rsidP="007326CE">
      <w:pPr>
        <w:pStyle w:val="BodyText"/>
      </w:pPr>
      <w:r>
        <w:t>“</w:t>
      </w:r>
      <w:r w:rsidRPr="563047C1">
        <w:rPr>
          <w:u w:val="single"/>
        </w:rPr>
        <w:t>Required Qualified Programs</w:t>
      </w:r>
      <w:r>
        <w:t>” means, with respect to any Environmental Attribute or Replacement EA, the Applicable Environmental Attribute Programs for which such Environmental Attribute or Replacement EA is required by this Agreement to be qualified or eligible.</w:t>
      </w:r>
    </w:p>
    <w:p w14:paraId="0E25B87E" w14:textId="02D285BB" w:rsidR="21CE7583" w:rsidRDefault="21CE7583" w:rsidP="563047C1">
      <w:pPr>
        <w:pStyle w:val="BodyText"/>
      </w:pPr>
      <w:r>
        <w:t>“</w:t>
      </w:r>
      <w:r w:rsidRPr="563047C1">
        <w:rPr>
          <w:u w:val="single"/>
        </w:rPr>
        <w:t>RFP</w:t>
      </w:r>
      <w:r>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5DE570EB" w14:textId="5BFC8683" w:rsidR="008D0547" w:rsidRPr="008D0547" w:rsidRDefault="115E9940" w:rsidP="007326CE">
      <w:pPr>
        <w:pStyle w:val="BodyText"/>
      </w:pPr>
      <w:r>
        <w:t>“</w:t>
      </w:r>
      <w:r w:rsidR="73F77CB0" w:rsidRPr="563047C1">
        <w:rPr>
          <w:u w:val="single"/>
        </w:rPr>
        <w:t>Season</w:t>
      </w:r>
      <w:r w:rsidR="73F77CB0">
        <w:t xml:space="preserve">” </w:t>
      </w:r>
      <w:r w:rsidR="4D8E55F3">
        <w:t>has the meaning given to such term in the MISO Rules.</w:t>
      </w:r>
    </w:p>
    <w:p w14:paraId="0D1C61C5" w14:textId="08025E39"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1C6A19BB" w:rsidR="007326CE" w:rsidRPr="00252990" w:rsidRDefault="007326CE" w:rsidP="007326CE">
      <w:pPr>
        <w:pStyle w:val="BodyText"/>
      </w:pPr>
      <w:r w:rsidRPr="00252990">
        <w:t>“</w:t>
      </w:r>
      <w:r w:rsidRPr="00252990">
        <w:rPr>
          <w:u w:val="single"/>
        </w:rPr>
        <w:t>Seller’s Required Consents</w:t>
      </w:r>
      <w:r w:rsidRPr="00252990">
        <w:t xml:space="preserve">” means the Consents necessary for Seller to enter into this Agreement or perform its obligations hereunder that are set forth in </w:t>
      </w:r>
      <w:r w:rsidRPr="00252990">
        <w:rPr>
          <w:u w:val="single"/>
        </w:rPr>
        <w:t>Schedule C</w:t>
      </w:r>
      <w:r w:rsidRPr="00252990">
        <w:t>.</w:t>
      </w:r>
    </w:p>
    <w:p w14:paraId="6C25583D" w14:textId="379FE424" w:rsidR="007326CE" w:rsidRPr="003A3186" w:rsidRDefault="007326CE" w:rsidP="007326CE">
      <w:pPr>
        <w:pStyle w:val="BodyText"/>
      </w:pPr>
      <w:r w:rsidRPr="00252990">
        <w:t>“</w:t>
      </w:r>
      <w:r w:rsidRPr="00252990">
        <w:rPr>
          <w:u w:val="single"/>
        </w:rPr>
        <w:t>Seller’s Required Governmental Approvals</w:t>
      </w:r>
      <w:r w:rsidRPr="00252990">
        <w:t xml:space="preserve">” means the Governmental Approvals necessary for Seller to enter into this Agreement or perform its obligations hereunder that are set forth in </w:t>
      </w:r>
      <w:r w:rsidRPr="00252990">
        <w:rPr>
          <w:u w:val="single"/>
        </w:rPr>
        <w:t>Schedule D</w:t>
      </w:r>
      <w:r w:rsidRPr="00252990">
        <w:t>.</w:t>
      </w:r>
    </w:p>
    <w:p w14:paraId="54D5DD5E" w14:textId="6FA3C2A6" w:rsidR="00F9011F" w:rsidRPr="00F9011F" w:rsidRDefault="56AC51EB" w:rsidP="007326CE">
      <w:pPr>
        <w:pStyle w:val="BodyText"/>
      </w:pPr>
      <w:r>
        <w:t>“</w:t>
      </w:r>
      <w:r w:rsidRPr="563047C1">
        <w:rPr>
          <w:u w:val="single"/>
        </w:rPr>
        <w:t>S</w:t>
      </w:r>
      <w:r w:rsidR="4F274C35" w:rsidRPr="563047C1">
        <w:rPr>
          <w:u w:val="single"/>
        </w:rPr>
        <w:t>ERC</w:t>
      </w:r>
      <w:r w:rsidR="4F274C35">
        <w:t>” means the SERC Reliability Corporation.</w:t>
      </w:r>
    </w:p>
    <w:p w14:paraId="6FB71697" w14:textId="261027DC"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w:t>
      </w:r>
      <w:r w:rsidR="00240A99">
        <w:t>any Product</w:t>
      </w:r>
      <w:r w:rsidRPr="003A3186">
        <w:t xml:space="preserve"> by, Seller, its Affiliates or Subcontractors,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3AFEB432"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662D9614"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xml:space="preserve">” means the MW output that the Storage Facility is capable, as of a given moment, of producing and making available, </w:t>
      </w:r>
      <w:proofErr w:type="gramStart"/>
      <w:r w:rsidRPr="003A3186">
        <w:t>taking into account</w:t>
      </w:r>
      <w:proofErr w:type="gramEnd"/>
      <w:r w:rsidRPr="003A3186">
        <w:t xml:space="preserve">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7777777"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4710C7E4" w14:textId="59863D18" w:rsidR="007326CE" w:rsidRPr="003A3186" w:rsidRDefault="007326CE" w:rsidP="007326CE">
      <w:pPr>
        <w:pStyle w:val="BodyText"/>
      </w:pPr>
      <w:r w:rsidRPr="003A3186" w:rsidDel="00864B33">
        <w:t xml:space="preserve"> </w:t>
      </w:r>
      <w:r w:rsidRPr="003A3186">
        <w:t>“</w:t>
      </w:r>
      <w:r w:rsidRPr="003A3186">
        <w:rPr>
          <w:u w:val="single"/>
        </w:rPr>
        <w:t>Storage COD Capacity Threshold</w:t>
      </w:r>
      <w:r w:rsidRPr="003A3186">
        <w:t xml:space="preserve">” means, subject to </w:t>
      </w:r>
      <w:r w:rsidRPr="003A3186">
        <w:rPr>
          <w:u w:val="single"/>
        </w:rPr>
        <w:t>Section 3.13</w:t>
      </w:r>
      <w:r w:rsidRPr="003A3186">
        <w:t xml:space="preserve">, </w:t>
      </w:r>
      <w:r w:rsidRPr="000F6FDA">
        <w:t xml:space="preserve">the lesser of (a) ninety-five percent (95%) of the Storage Expected Capacity or (b) only following the effectiveness of a resizing according to </w:t>
      </w:r>
      <w:r w:rsidRPr="000F6FDA">
        <w:rPr>
          <w:u w:val="single"/>
        </w:rPr>
        <w:t>Section 3.8</w:t>
      </w:r>
      <w:r w:rsidRPr="000F6FDA">
        <w:t xml:space="preserve"> and </w:t>
      </w:r>
      <w:r w:rsidRPr="000F6FDA">
        <w:rPr>
          <w:u w:val="single"/>
        </w:rPr>
        <w:t>Section 3.9</w:t>
      </w:r>
      <w:r w:rsidRPr="000F6FDA">
        <w:t>, the Storage Expected Capacity, as so resized</w:t>
      </w:r>
      <w:r w:rsidRPr="003A3186">
        <w:t>.</w:t>
      </w:r>
    </w:p>
    <w:p w14:paraId="69D13D75" w14:textId="4BA44C89"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w:t>
      </w:r>
      <w:proofErr w:type="gramStart"/>
      <w:r w:rsidRPr="003A3186">
        <w:t xml:space="preserve">actually </w:t>
      </w:r>
      <w:r>
        <w:t>produced</w:t>
      </w:r>
      <w:proofErr w:type="gramEnd"/>
      <w:r w:rsidRPr="003A3186">
        <w:t xml:space="preserve"> by the </w:t>
      </w:r>
      <w:r>
        <w:t>Storage</w:t>
      </w:r>
      <w:r w:rsidRPr="003A3186">
        <w:t xml:space="preserve"> Facility, injected at the </w:t>
      </w:r>
      <w:r w:rsidR="002839AD">
        <w:t>Electric Interconnection Point</w:t>
      </w:r>
      <w:r w:rsidRPr="003A3186">
        <w:t xml:space="preserve">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19BD5F38"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sidR="006A1B3E">
        <w:rPr>
          <w:u w:val="single"/>
        </w:rPr>
        <w:t>3</w:t>
      </w:r>
      <w:r w:rsidRPr="003A3186">
        <w:t xml:space="preserve">. </w:t>
      </w:r>
    </w:p>
    <w:p w14:paraId="059E85B4" w14:textId="7918FA3C"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sidR="006A1B3E">
        <w:rPr>
          <w:u w:val="single"/>
        </w:rPr>
        <w:t>3</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38D0B27D" w:rsidR="007326CE" w:rsidRPr="003A3186" w:rsidRDefault="007326CE" w:rsidP="007326CE">
      <w:pPr>
        <w:pStyle w:val="BodyText"/>
      </w:pPr>
      <w:r w:rsidRPr="003A3186">
        <w:t>“</w:t>
      </w:r>
      <w:r w:rsidRPr="003A3186">
        <w:rPr>
          <w:u w:val="single"/>
        </w:rPr>
        <w:t>Storage Expected Capacity</w:t>
      </w:r>
      <w:r w:rsidRPr="003A3186">
        <w:t xml:space="preserve">” means </w:t>
      </w:r>
      <w:proofErr w:type="gramStart"/>
      <w:r w:rsidRPr="003A3186">
        <w:t>[  ]</w:t>
      </w:r>
      <w:proofErr w:type="gramEnd"/>
      <w:r w:rsidRPr="003A3186">
        <w:t xml:space="preserve"> MW </w:t>
      </w:r>
      <w:r w:rsidRPr="00F83DDF">
        <w:t xml:space="preserve">[(without giving effect to any resizing (if applicable) according to </w:t>
      </w:r>
      <w:r w:rsidRPr="00F83DDF">
        <w:rPr>
          <w:u w:val="single"/>
        </w:rPr>
        <w:t>Section 3.8</w:t>
      </w:r>
      <w:r w:rsidRPr="00F83DDF">
        <w:t xml:space="preserve"> and </w:t>
      </w:r>
      <w:r w:rsidRPr="00F83DDF">
        <w:rPr>
          <w:u w:val="single"/>
        </w:rPr>
        <w:t>Section 3.9</w:t>
      </w:r>
      <w:r w:rsidRPr="00F83DDF">
        <w:t>)]</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4E44C12A"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w:t>
      </w:r>
      <w:r w:rsidR="002839AD">
        <w:t>Electric Interconnection Point</w:t>
      </w:r>
      <w:r w:rsidRPr="003A3186">
        <w:t xml:space="preserve">, as further described in </w:t>
      </w:r>
      <w:r w:rsidRPr="003A3186">
        <w:rPr>
          <w:u w:val="single"/>
        </w:rPr>
        <w:t>Schedule G</w:t>
      </w:r>
      <w:r w:rsidRPr="003A3186">
        <w:t>.</w:t>
      </w:r>
    </w:p>
    <w:p w14:paraId="1850571F" w14:textId="03329094" w:rsidR="007326CE" w:rsidRPr="003A3186" w:rsidRDefault="007326CE" w:rsidP="007326CE">
      <w:pPr>
        <w:pStyle w:val="BodyText"/>
      </w:pPr>
      <w:r w:rsidRPr="003A3186">
        <w:t xml:space="preserve"> “</w:t>
      </w:r>
      <w:r w:rsidRPr="00C77D82">
        <w:rPr>
          <w:u w:val="single"/>
        </w:rPr>
        <w:t>Storage Final Capacity</w:t>
      </w:r>
      <w:r w:rsidRPr="00C77D82">
        <w:t xml:space="preserve">” means the Storage Expected Capacity, as resized (if applicable) according to </w:t>
      </w:r>
      <w:r w:rsidRPr="00C77D82">
        <w:rPr>
          <w:u w:val="single"/>
        </w:rPr>
        <w:t>Section 3.8</w:t>
      </w:r>
      <w:r w:rsidRPr="00C77D82">
        <w:t xml:space="preserve"> and </w:t>
      </w:r>
      <w:r w:rsidRPr="00C77D82">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77777777"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1.1.3</w:t>
      </w:r>
      <w:r w:rsidRPr="003A3186">
        <w:t>, including (a) minimum and maximum operating parameters, (b) procedures for scheduling and dispatch, and (c) methods of day-to-day communications.</w:t>
      </w:r>
    </w:p>
    <w:p w14:paraId="46E6CC7B" w14:textId="77777777" w:rsidR="007326CE" w:rsidRPr="003A3186" w:rsidRDefault="007326CE" w:rsidP="007326CE">
      <w:pPr>
        <w:pStyle w:val="BodyText"/>
      </w:pPr>
      <w:r w:rsidRPr="003A3186" w:rsidDel="00291D93">
        <w:t xml:space="preserve"> </w:t>
      </w: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1A726F0F" w14:textId="4B4289AE" w:rsidR="007326CE" w:rsidRDefault="007326CE" w:rsidP="007326CE">
      <w:pPr>
        <w:pStyle w:val="BodyText"/>
      </w:pPr>
      <w:r w:rsidRPr="003A3186">
        <w:t>“</w:t>
      </w:r>
      <w:r w:rsidRPr="005C54F7">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and any other Transmission Provider) with jurisdiction on any Party or item or service </w:t>
      </w:r>
      <w:r w:rsidR="001257AC">
        <w:t xml:space="preserve"> </w:t>
      </w:r>
      <w:r w:rsidRPr="003A3186">
        <w:t xml:space="preserve">that is the subject of this Agreement, together with all interest, penalties or additions payable with respect thereto, including ad valorem, real </w:t>
      </w:r>
      <w:r w:rsidR="00A1429C" w:rsidRPr="00253200">
        <w:rPr>
          <w:rFonts w:eastAsia="Calibri"/>
        </w:rPr>
        <w:t>property (including assessments, fees or other charges based on the use or ownership of real property, Property Tax, and ad valorem tax)</w:t>
      </w:r>
      <w:r w:rsidR="00A1429C">
        <w:rPr>
          <w:rFonts w:eastAsia="Calibri"/>
        </w:rPr>
        <w:t xml:space="preserve">, </w:t>
      </w:r>
      <w:r w:rsidRPr="003A3186">
        <w:t>personal property, occupation, payroll</w:t>
      </w:r>
      <w:r w:rsidR="00760DFD">
        <w:t xml:space="preserve"> (including withh</w:t>
      </w:r>
      <w:r w:rsidR="00F57F9B">
        <w:t>olding and social security)</w:t>
      </w:r>
      <w:r w:rsidRPr="003A3186">
        <w:t xml:space="preserve">, </w:t>
      </w:r>
      <w:r w:rsidR="00BA26F7">
        <w:t>employment</w:t>
      </w:r>
      <w:r w:rsidR="002542E7">
        <w:t>, unemployment</w:t>
      </w:r>
      <w:r w:rsidR="00BA26F7">
        <w:t xml:space="preserve">, </w:t>
      </w:r>
      <w:r w:rsidRPr="003A3186">
        <w:t xml:space="preserve">severance, production, emissions, </w:t>
      </w:r>
      <w:r w:rsidR="004F1F20">
        <w:t xml:space="preserve">environmental, </w:t>
      </w:r>
      <w:r w:rsidRPr="003A3186">
        <w:t xml:space="preserve">generation, first use, conversion, processing, carbon, </w:t>
      </w:r>
      <w:r w:rsidR="00BA18A4">
        <w:t xml:space="preserve">fuel, </w:t>
      </w:r>
      <w:r w:rsidRPr="003A3186">
        <w:t xml:space="preserve">energy, transmission, distribution, utility, gross receipts, </w:t>
      </w:r>
      <w:r w:rsidR="00EF58BC">
        <w:t xml:space="preserve">license, </w:t>
      </w:r>
      <w:r w:rsidRPr="003A3186">
        <w:t xml:space="preserve">privilege, sales, use, excise, transfer, </w:t>
      </w:r>
      <w:r w:rsidR="00861B13">
        <w:t xml:space="preserve">registration, </w:t>
      </w:r>
      <w:r w:rsidRPr="003A3186">
        <w:t>transaction, and stamp taxes, import duties</w:t>
      </w:r>
      <w:r w:rsidR="004F1F20">
        <w:t>, tariffs</w:t>
      </w:r>
      <w:r w:rsidRPr="003A3186">
        <w:t xml:space="preserve"> and </w:t>
      </w:r>
      <w:r w:rsidR="004F1F20">
        <w:t xml:space="preserve">other </w:t>
      </w:r>
      <w:r w:rsidRPr="003A3186">
        <w:t xml:space="preserve">charges, customs broker fees and other similar costs of importation, value-added </w:t>
      </w:r>
      <w:r w:rsidR="009350BE">
        <w:t>(including foreign</w:t>
      </w:r>
      <w:r w:rsidR="00CC0F5F">
        <w:t xml:space="preserve"> value</w:t>
      </w:r>
      <w:r w:rsidR="00D06545">
        <w:t>-</w:t>
      </w:r>
      <w:r w:rsidR="00CC0F5F">
        <w:t>added</w:t>
      </w:r>
      <w:r w:rsidR="009350BE">
        <w:t xml:space="preserve">)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w:t>
      </w:r>
      <w:proofErr w:type="gramStart"/>
      <w:r w:rsidRPr="003A3186">
        <w:t>as a result of</w:t>
      </w:r>
      <w:proofErr w:type="gramEnd"/>
      <w:r w:rsidRPr="003A3186">
        <w:t xml:space="preserve">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3115C261"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w:t>
      </w:r>
    </w:p>
    <w:p w14:paraId="1F015766" w14:textId="426AEAAB"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solar irradiance 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5ED8B614" w14:textId="77777777" w:rsidR="007326CE" w:rsidRPr="003A3186" w:rsidRDefault="007326CE" w:rsidP="007326CE">
      <w:pPr>
        <w:pStyle w:val="BodyText"/>
      </w:pPr>
      <w:r w:rsidRPr="003A3186" w:rsidDel="005E0ED8">
        <w:t xml:space="preserve"> </w:t>
      </w: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5C54F7" w:rsidRDefault="007326CE" w:rsidP="007326CE">
      <w:pPr>
        <w:pStyle w:val="Heading2"/>
        <w:rPr>
          <w:vanish/>
          <w:color w:val="FF0000"/>
          <w:u w:val="single"/>
          <w:specVanish/>
        </w:rPr>
      </w:pPr>
      <w:bookmarkStart w:id="9" w:name="_Toc4605516"/>
      <w:bookmarkStart w:id="10" w:name="_Toc132140692"/>
      <w:r w:rsidRPr="005C54F7">
        <w:rPr>
          <w:u w:val="single"/>
        </w:rPr>
        <w:t>Interpretation</w:t>
      </w:r>
      <w:bookmarkEnd w:id="9"/>
      <w:bookmarkEnd w:id="10"/>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 xml:space="preserve">Relative to the determination of any </w:t>
      </w:r>
      <w:proofErr w:type="gramStart"/>
      <w:r w:rsidRPr="003A3186">
        <w:t>period of time</w:t>
      </w:r>
      <w:proofErr w:type="gramEnd"/>
      <w:r w:rsidRPr="003A3186">
        <w:t>,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72420613" w:rsidR="007326CE" w:rsidRPr="003A3186" w:rsidRDefault="7109EDD2" w:rsidP="007326CE">
      <w:pPr>
        <w:pStyle w:val="BodyText1"/>
      </w:pPr>
      <w:r>
        <w:t>(g)</w:t>
      </w:r>
      <w:r w:rsidR="007326CE">
        <w:tab/>
      </w:r>
      <w:r>
        <w:t xml:space="preserve">A reference to a document or agreement, including this Agreement, includes a reference to that document or agreement as has been, or may be, amended, supplemented, restated or otherwise modified and in effect from time to time, and a reference to any particular Law </w:t>
      </w:r>
      <w:r w:rsidR="5E8BFFC7">
        <w:t>(</w:t>
      </w:r>
      <w:r>
        <w:t>including a term defined in, or other provision of</w:t>
      </w:r>
      <w:r w:rsidR="5E8BFFC7">
        <w:t>)</w:t>
      </w:r>
      <w:r w:rsidR="65771993">
        <w:t xml:space="preserve">, </w:t>
      </w:r>
      <w:r>
        <w:t>means such Law as has been, or may be, amended, supplemented, codified, re-codified, succeeded or otherwise modified, in whole or in part, and in effect from time to time.</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 xml:space="preserve">The terms “hereunder,” “hereof,” “hereto,” and words of similar import are references to this Agreement as a whole and not to any </w:t>
      </w:r>
      <w:proofErr w:type="gramStart"/>
      <w:r w:rsidRPr="003A3186">
        <w:t>particular section</w:t>
      </w:r>
      <w:proofErr w:type="gramEnd"/>
      <w:r w:rsidRPr="003A3186">
        <w:t xml:space="preserve"> or other provision hereof.</w:t>
      </w:r>
    </w:p>
    <w:p w14:paraId="07B52FE6" w14:textId="35BF5B52" w:rsidR="007326CE" w:rsidRPr="003A3186" w:rsidRDefault="007326CE" w:rsidP="007326CE">
      <w:pPr>
        <w:pStyle w:val="BodyText1"/>
      </w:pPr>
      <w:r w:rsidRPr="003A3186">
        <w:t>(k)</w:t>
      </w:r>
      <w:r w:rsidRPr="003A3186">
        <w:tab/>
        <w:t>I</w:t>
      </w:r>
      <w:r w:rsidR="00EF5D59">
        <w:t>f</w:t>
      </w:r>
      <w:r w:rsidRPr="003A3186">
        <w:t xml:space="preserve"> any conflict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w:t>
      </w:r>
      <w:proofErr w:type="gramStart"/>
      <w:r w:rsidRPr="003A3186">
        <w:t>if and when</w:t>
      </w:r>
      <w:proofErr w:type="gramEnd"/>
      <w:r w:rsidRPr="003A3186">
        <w:t xml:space="preserve">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2DFF91E2"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decimal places, (ii) all amounts expressed in MWh shall be rounded to the nearest thousandth of a MWh and (iii) all amounts expressed in MW shall be rounded to the nearest thousandth of a MW.  Notwithstanding the foregoing, amounts of Contract Capacity, Storage Capacity, Contract Energy, Storage Energy, and Other Electric Products shall be rounded in accordance with the rounding methodology utilized by </w:t>
      </w:r>
      <w:r w:rsidR="0081055C">
        <w:t>the</w:t>
      </w:r>
      <w:r w:rsidRPr="003A3186">
        <w:t xml:space="preserve"> Balancing </w:t>
      </w:r>
      <w:proofErr w:type="spellStart"/>
      <w:r w:rsidRPr="003A3186">
        <w:t>Authorit</w:t>
      </w:r>
      <w:proofErr w:type="spellEnd"/>
      <w:r w:rsidRPr="003A3186">
        <w:t>(y)(</w:t>
      </w:r>
      <w:proofErr w:type="spellStart"/>
      <w:r w:rsidRPr="003A3186">
        <w:t>ies</w:t>
      </w:r>
      <w:proofErr w:type="spellEnd"/>
      <w:r w:rsidRPr="003A3186">
        <w:t xml:space="preserve">) </w:t>
      </w:r>
      <w:r w:rsidR="0081055C" w:rsidRPr="003A3186">
        <w:t>applicable to the Delivery Portion</w:t>
      </w:r>
      <w:r w:rsidRPr="003A3186">
        <w:t xml:space="preserv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25216569" w:rsidR="007326CE" w:rsidRPr="003A3186" w:rsidRDefault="007326CE" w:rsidP="007326CE">
      <w:pPr>
        <w:pStyle w:val="BodyText1"/>
      </w:pPr>
      <w:r w:rsidRPr="003A3186">
        <w:t>(o)</w:t>
      </w:r>
      <w:r w:rsidRPr="003A3186">
        <w:tab/>
      </w:r>
      <w:r w:rsidR="00446329">
        <w:t>Reserved.</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1ED04A7E" w14:textId="77777777" w:rsidR="007326CE" w:rsidRPr="003A3186" w:rsidRDefault="007326CE" w:rsidP="007326CE">
      <w:pPr>
        <w:pStyle w:val="BodyText1"/>
      </w:pPr>
      <w:r w:rsidRPr="003A3186">
        <w:t>(q)</w:t>
      </w:r>
      <w:r w:rsidRPr="003A3186">
        <w:tab/>
      </w:r>
      <w:bookmarkStart w:id="11" w:name="_Toc9312882"/>
      <w:bookmarkStart w:id="12" w:name="_Toc9313089"/>
      <w:bookmarkStart w:id="13" w:name="_Toc9314442"/>
      <w:r w:rsidRPr="003A3186">
        <w:t>A reference in this Agreement to MW (or power output or capacity or words of similar import) or MWh (or energy or words of similar import) shall be deemed to be AC, unless otherwise expressly provided.</w:t>
      </w:r>
      <w:bookmarkEnd w:id="11"/>
      <w:bookmarkEnd w:id="12"/>
      <w:bookmarkEnd w:id="13"/>
    </w:p>
    <w:p w14:paraId="37C67CF2" w14:textId="77777777" w:rsidR="007326CE" w:rsidRPr="003A3186" w:rsidRDefault="007326CE" w:rsidP="007326CE">
      <w:pPr>
        <w:pStyle w:val="Heading2"/>
        <w:rPr>
          <w:vanish/>
          <w:color w:val="FF0000"/>
          <w:u w:val="single"/>
          <w:specVanish/>
        </w:rPr>
      </w:pPr>
      <w:bookmarkStart w:id="14" w:name="_Toc4605517"/>
      <w:bookmarkStart w:id="15" w:name="_Toc132140693"/>
      <w:r w:rsidRPr="003A3186">
        <w:rPr>
          <w:u w:val="single"/>
        </w:rPr>
        <w:t>Technical Meanings</w:t>
      </w:r>
      <w:bookmarkEnd w:id="14"/>
      <w:bookmarkEnd w:id="15"/>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rPr>
          <w:vanish/>
          <w:color w:val="FF0000"/>
          <w:u w:val="single"/>
          <w:specVanish/>
        </w:rPr>
      </w:pPr>
      <w:bookmarkStart w:id="16" w:name="_Toc4605518"/>
      <w:bookmarkStart w:id="17" w:name="_Toc132140694"/>
      <w:r w:rsidRPr="003A3186">
        <w:rPr>
          <w:u w:val="single"/>
        </w:rPr>
        <w:t>Joint Drafting</w:t>
      </w:r>
      <w:bookmarkEnd w:id="16"/>
      <w:bookmarkEnd w:id="17"/>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786EA069" w14:textId="528352A6" w:rsidR="007326CE" w:rsidRPr="003A3186" w:rsidRDefault="7109EDD2" w:rsidP="563047C1">
      <w:pPr>
        <w:pStyle w:val="Heading2"/>
        <w:rPr>
          <w:u w:val="single"/>
        </w:rPr>
      </w:pPr>
      <w:bookmarkStart w:id="18" w:name="_Toc4605519"/>
      <w:bookmarkStart w:id="19" w:name="_Toc132140695"/>
      <w:r w:rsidRPr="563047C1">
        <w:rPr>
          <w:u w:val="single"/>
        </w:rPr>
        <w:t>Separate Entities</w:t>
      </w:r>
    </w:p>
    <w:p w14:paraId="0B873826" w14:textId="79A7EF23" w:rsidR="007326CE" w:rsidRPr="003A3186" w:rsidRDefault="59109641" w:rsidP="563047C1">
      <w:pPr>
        <w:pStyle w:val="Heading2"/>
        <w:numPr>
          <w:ilvl w:val="0"/>
          <w:numId w:val="0"/>
        </w:numPr>
        <w:ind w:firstLine="720"/>
        <w:rPr>
          <w:color w:val="FF0000"/>
          <w:u w:val="single"/>
        </w:rPr>
      </w:pPr>
      <w:r>
        <w:t xml:space="preserve">. </w:t>
      </w:r>
      <w:bookmarkEnd w:id="18"/>
      <w:bookmarkEnd w:id="19"/>
      <w:r w:rsidR="7109EDD2">
        <w:t xml:space="preserve">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765E1289">
        <w:t xml:space="preserve">or any of its Affiliates </w:t>
      </w:r>
      <w:r w:rsidR="7109EDD2">
        <w:t>for any purpose arising out of or relating to this Agreement.</w:t>
      </w:r>
    </w:p>
    <w:p w14:paraId="5D81B93C" w14:textId="77777777" w:rsidR="007326CE" w:rsidRPr="003A3186" w:rsidRDefault="007326CE" w:rsidP="007326CE">
      <w:pPr>
        <w:pStyle w:val="Heading1"/>
      </w:pPr>
      <w:r w:rsidRPr="003A3186">
        <w:br/>
      </w:r>
      <w:bookmarkStart w:id="20" w:name="_Toc132140696"/>
      <w:r w:rsidRPr="003A3186">
        <w:t>TERM</w:t>
      </w:r>
      <w:bookmarkEnd w:id="20"/>
    </w:p>
    <w:p w14:paraId="54AC22CE" w14:textId="77777777" w:rsidR="007326CE" w:rsidRPr="003A3186" w:rsidRDefault="007326CE" w:rsidP="007326CE">
      <w:pPr>
        <w:pStyle w:val="Heading2"/>
        <w:rPr>
          <w:vanish/>
          <w:color w:val="FF0000"/>
          <w:u w:val="single"/>
          <w:specVanish/>
        </w:rPr>
      </w:pPr>
      <w:bookmarkStart w:id="21" w:name="_Toc132140697"/>
      <w:r w:rsidRPr="003A3186">
        <w:rPr>
          <w:u w:val="single"/>
        </w:rPr>
        <w:t>Contract Term</w:t>
      </w:r>
      <w:bookmarkEnd w:id="21"/>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rPr>
          <w:vanish/>
          <w:color w:val="FF0000"/>
          <w:u w:val="single"/>
          <w:specVanish/>
        </w:rPr>
      </w:pPr>
      <w:bookmarkStart w:id="22" w:name="_Toc132140698"/>
      <w:r w:rsidRPr="003A3186">
        <w:rPr>
          <w:u w:val="single"/>
        </w:rPr>
        <w:t>Delivery Term</w:t>
      </w:r>
      <w:bookmarkEnd w:id="22"/>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pPr>
      <w:r w:rsidRPr="003A3186">
        <w:t>The “</w:t>
      </w:r>
      <w:r w:rsidRPr="003A3186">
        <w:rPr>
          <w:u w:val="single"/>
        </w:rPr>
        <w:t>Delivery Term</w:t>
      </w:r>
      <w:r w:rsidRPr="003A3186">
        <w:t xml:space="preserve">” means the </w:t>
      </w:r>
      <w:proofErr w:type="gramStart"/>
      <w:r w:rsidRPr="003A3186">
        <w:t>period of time</w:t>
      </w:r>
      <w:proofErr w:type="gramEnd"/>
      <w:r w:rsidRPr="003A3186">
        <w:t xml:space="preserv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749B4B06" w:rsidR="007326CE" w:rsidRPr="0063587D" w:rsidRDefault="007326CE" w:rsidP="007326CE">
      <w:pPr>
        <w:pStyle w:val="Heading3"/>
      </w:pPr>
      <w:r w:rsidRPr="0063587D">
        <w:t xml:space="preserve">Unless this Agreement has been terminated in accordance with its terms, the Delivery Term shall commence at the beginning of hour ending 0100 BA Time on </w:t>
      </w:r>
      <w:r w:rsidR="00C55323">
        <w:t xml:space="preserve">the later of (i) the date six (6) months prior to the Guaranteed Commercial Operation Date and (ii) </w:t>
      </w:r>
      <w:r w:rsidRPr="0063587D">
        <w:t xml:space="preserve">the date ten (10) Business Days after the first date on which both the Buyer Conditions Precedent Notice and the Seller Conditions Precedent Notice have been delivered; </w:t>
      </w:r>
      <w:r w:rsidRPr="0063587D">
        <w:rPr>
          <w:u w:val="single"/>
        </w:rPr>
        <w:t>provided</w:t>
      </w:r>
      <w:r w:rsidRPr="0063587D">
        <w:t xml:space="preserve">, </w:t>
      </w:r>
      <w:r w:rsidRPr="0063587D">
        <w:rPr>
          <w:u w:val="single"/>
        </w:rPr>
        <w:t>however</w:t>
      </w:r>
      <w:r w:rsidRPr="0063587D">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w:t>
      </w:r>
      <w:r w:rsidR="00257B55">
        <w:t>Electric Interconnection</w:t>
      </w:r>
      <w:r w:rsidRPr="0063587D">
        <w:t xml:space="preserve"> Point or other Products that Seller could reliably deliver at the OP Delivery Point, in each case, in accordance with the requirements of this Agreement to a level that is below ninety percent (90%) of the Final Capacity or ninety percent (90%) of the Storage Final Capacity, respectively, (2) any of the conditions to Commercial Operation cease to be satisfied</w:t>
      </w:r>
      <w:r w:rsidR="00F25181" w:rsidRPr="0063587D">
        <w:t xml:space="preserve"> (</w:t>
      </w:r>
      <w:r w:rsidR="00126F31" w:rsidRPr="0063587D">
        <w:t>i.e.,</w:t>
      </w:r>
      <w:r w:rsidR="00F25181" w:rsidRPr="0063587D">
        <w:t xml:space="preserve"> would not be satisfied</w:t>
      </w:r>
      <w:r w:rsidR="00AB06B3" w:rsidRPr="0063587D">
        <w:t xml:space="preserve"> </w:t>
      </w:r>
      <w:r w:rsidR="00F03172" w:rsidRPr="0063587D">
        <w:t>if</w:t>
      </w:r>
      <w:r w:rsidR="00C20513" w:rsidRPr="0063587D">
        <w:t xml:space="preserve"> </w:t>
      </w:r>
      <w:r w:rsidR="0090583B" w:rsidRPr="0063587D">
        <w:t xml:space="preserve">satisfaction of </w:t>
      </w:r>
      <w:r w:rsidR="002C3E84" w:rsidRPr="0063587D">
        <w:t xml:space="preserve">such </w:t>
      </w:r>
      <w:r w:rsidR="0090583B" w:rsidRPr="0063587D">
        <w:t>condition w</w:t>
      </w:r>
      <w:r w:rsidR="005A4990" w:rsidRPr="0063587D">
        <w:t>as</w:t>
      </w:r>
      <w:r w:rsidR="0090583B" w:rsidRPr="0063587D">
        <w:t xml:space="preserve"> determined</w:t>
      </w:r>
      <w:r w:rsidR="00CE5DDC" w:rsidRPr="0063587D">
        <w:t xml:space="preserve"> as of </w:t>
      </w:r>
      <w:r w:rsidR="006561ED" w:rsidRPr="0063587D">
        <w:t>t</w:t>
      </w:r>
      <w:r w:rsidR="00CE5DDC" w:rsidRPr="0063587D">
        <w:t>he Generation Forecast Deadline in respect of the Day that would otherwise constitute the Delivery Term Commencement Date or anytime thereafter through the beginning of hour ending 0100 BA Time on such Day)</w:t>
      </w:r>
      <w:r w:rsidRPr="0063587D">
        <w:t>, or (3) there is an Event of Default or Potential Event of Default of Seller (each of the circumstances described in clause</w:t>
      </w:r>
      <w:r w:rsidR="00FB32A5" w:rsidRPr="0063587D">
        <w:t>s</w:t>
      </w:r>
      <w:r w:rsidRPr="0063587D">
        <w:t xml:space="preserve"> (1)-(3) above, a “</w:t>
      </w:r>
      <w:r w:rsidRPr="0063587D">
        <w:rPr>
          <w:u w:val="single"/>
        </w:rPr>
        <w:t>Delivery Delay Condition</w:t>
      </w:r>
      <w:r w:rsidRPr="0063587D">
        <w:t xml:space="preserve">”), </w:t>
      </w:r>
      <w:r w:rsidRPr="0063587D">
        <w:rPr>
          <w:u w:val="single"/>
        </w:rPr>
        <w:t>then</w:t>
      </w:r>
      <w:r w:rsidRPr="0063587D">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w:t>
      </w:r>
      <w:proofErr w:type="gramStart"/>
      <w:r w:rsidRPr="0063587D">
        <w:t>as a result of</w:t>
      </w:r>
      <w:proofErr w:type="gramEnd"/>
      <w:r w:rsidRPr="0063587D">
        <w:t xml:space="preserve"> Force Majeure), Seller shall provide the information set forth in </w:t>
      </w:r>
      <w:r w:rsidRPr="0063587D">
        <w:rPr>
          <w:u w:val="single"/>
        </w:rPr>
        <w:t>Section 9.7</w:t>
      </w:r>
      <w:r w:rsidRPr="0063587D">
        <w:t xml:space="preserve"> consistent with the terms thereof.</w:t>
      </w:r>
    </w:p>
    <w:p w14:paraId="3508F0ED" w14:textId="225CF90D" w:rsidR="007326CE" w:rsidRPr="003A3186" w:rsidRDefault="7109EDD2" w:rsidP="563047C1">
      <w:pPr>
        <w:pStyle w:val="Heading3"/>
        <w:rPr>
          <w:color w:val="000000" w:themeColor="text1"/>
        </w:rPr>
      </w:pPr>
      <w:r w:rsidRPr="003A3186">
        <w:t xml:space="preserve">This Agreement (including, if commenced, the Delivery Term) shall expire or terminate upon the earlier of (i) the end of hour ending 2400 BA Time on the Day before the </w:t>
      </w:r>
      <w:r>
        <w:t>[</w:t>
      </w:r>
      <w:r w:rsidR="74CF079A">
        <w:t>●</w:t>
      </w:r>
      <w:r>
        <w:t>]</w:t>
      </w:r>
      <w:r w:rsidRPr="003A3186">
        <w:t xml:space="preserve"> (</w:t>
      </w:r>
      <w:r>
        <w:t>[</w:t>
      </w:r>
      <w:r w:rsidR="1135487F">
        <w:t>●</w:t>
      </w:r>
      <w:r>
        <w:t>]</w:t>
      </w:r>
      <w:r w:rsidRPr="003A3186">
        <w:t>)</w:t>
      </w:r>
      <w:r w:rsidR="007326CE">
        <w:rPr>
          <w:rStyle w:val="FootnoteReference"/>
        </w:rPr>
        <w:footnoteReference w:id="14"/>
      </w:r>
      <w:r w:rsidRPr="003A3186">
        <w:t xml:space="preserve"> </w:t>
      </w:r>
      <w:r w:rsidR="1BA4AE3C">
        <w:t>Contract Year Anniversary</w:t>
      </w:r>
      <w:r w:rsidRPr="003A3186">
        <w:t xml:space="preserve"> Date;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w:t>
      </w:r>
      <w:proofErr w:type="gramStart"/>
      <w:r w:rsidRPr="003A3186">
        <w:t>subsequent to</w:t>
      </w:r>
      <w:proofErr w:type="gramEnd"/>
      <w:r w:rsidRPr="003A3186">
        <w:t xml:space="preserve"> the expiration or termination of this Agreement, except for liabilities or obligations that survive termination of this Agreement under </w:t>
      </w:r>
      <w:r w:rsidRPr="003A3186">
        <w:rPr>
          <w:u w:val="single"/>
        </w:rPr>
        <w:t>Section 19.2</w:t>
      </w:r>
      <w:r w:rsidRPr="003A3186">
        <w:t>.</w:t>
      </w:r>
    </w:p>
    <w:p w14:paraId="330F7729" w14:textId="72914C49" w:rsidR="007326CE" w:rsidRPr="003A3186" w:rsidRDefault="007326CE" w:rsidP="007326CE">
      <w:pPr>
        <w:pStyle w:val="BodyText1"/>
      </w:pPr>
      <w:r w:rsidRPr="003A3186">
        <w:t>(d)</w:t>
      </w:r>
      <w:r w:rsidRPr="003A3186">
        <w:tab/>
      </w:r>
      <w:r w:rsidRPr="00E8327D">
        <w:t xml:space="preserve">Seller shall </w:t>
      </w:r>
      <w:r w:rsidRPr="003557B0">
        <w:t>not sell Products</w:t>
      </w:r>
      <w:r w:rsidRPr="00E8327D">
        <w:t xml:space="preserve"> prior to the Delivery Term Commencement Date</w:t>
      </w:r>
      <w:r w:rsidR="009B35C4">
        <w:t>,</w:t>
      </w:r>
      <w:r w:rsidRPr="00E8327D">
        <w:t xml:space="preserve"> except that Seller may sell any or all such Products</w:t>
      </w:r>
      <w:r w:rsidRPr="003A3186">
        <w:t xml:space="preserve"> to MISO to the extent required for testing of the Facility or otherwise to the extent necessary to satisfy the conditions to achieve Commercial Operation or to commence the Delivery Term.</w:t>
      </w:r>
    </w:p>
    <w:p w14:paraId="735B292C" w14:textId="77777777" w:rsidR="007326CE" w:rsidRPr="003A3186" w:rsidRDefault="007326CE" w:rsidP="007326CE">
      <w:pPr>
        <w:pStyle w:val="Heading2"/>
        <w:rPr>
          <w:vanish/>
          <w:color w:val="FF0000"/>
          <w:u w:val="single"/>
          <w:specVanish/>
        </w:rPr>
      </w:pPr>
      <w:bookmarkStart w:id="23" w:name="_Toc132140699"/>
      <w:r w:rsidRPr="003A3186">
        <w:rPr>
          <w:u w:val="single"/>
        </w:rPr>
        <w:t>Conditions Precedent to Commencement of Delivery Term</w:t>
      </w:r>
      <w:bookmarkEnd w:id="23"/>
    </w:p>
    <w:p w14:paraId="0B476F8E" w14:textId="77777777" w:rsidR="007326CE" w:rsidRPr="003A3186" w:rsidRDefault="007326CE" w:rsidP="007326CE">
      <w:pPr>
        <w:pStyle w:val="BodyText"/>
      </w:pPr>
      <w:r w:rsidRPr="003A3186">
        <w:t>.</w:t>
      </w:r>
    </w:p>
    <w:p w14:paraId="4E8F43B9" w14:textId="0F918078" w:rsidR="007326CE" w:rsidRPr="00252990" w:rsidRDefault="007326CE" w:rsidP="007326CE">
      <w:pPr>
        <w:pStyle w:val="Heading3"/>
      </w:pPr>
      <w:r w:rsidRPr="00252990">
        <w:t xml:space="preserve">Without limiting </w:t>
      </w:r>
      <w:r w:rsidRPr="00252990">
        <w:rPr>
          <w:u w:val="single"/>
        </w:rPr>
        <w:t>Section 2.2(b</w:t>
      </w:r>
      <w:r w:rsidRPr="00C05316">
        <w:rPr>
          <w:u w:val="single"/>
        </w:rPr>
        <w:t>)</w:t>
      </w:r>
      <w:r w:rsidRPr="00C05316">
        <w:t xml:space="preserve">, the commencement of the Delivery Term shall be subject to the satisfaction of each of the following conditions, except to the extent Seller waives such </w:t>
      </w:r>
      <w:proofErr w:type="gramStart"/>
      <w:r w:rsidRPr="00C05316">
        <w:t>conditions :</w:t>
      </w:r>
      <w:proofErr w:type="gramEnd"/>
    </w:p>
    <w:p w14:paraId="6925DF54" w14:textId="495797D6" w:rsidR="007326CE" w:rsidRPr="00252990" w:rsidRDefault="007326CE" w:rsidP="007326CE">
      <w:pPr>
        <w:pStyle w:val="Heading4"/>
      </w:pPr>
      <w:r w:rsidRPr="00252990">
        <w:t>on or before [</w:t>
      </w:r>
      <w:r w:rsidR="00436239" w:rsidRPr="00252990">
        <w:t>●</w:t>
      </w:r>
      <w:r w:rsidRPr="00252990">
        <w:t>]</w:t>
      </w:r>
      <w:r w:rsidR="00494D38" w:rsidRPr="00252990">
        <w:t>,</w:t>
      </w:r>
      <w:r w:rsidRPr="00252990">
        <w:t xml:space="preserve"> </w:t>
      </w:r>
      <w:r w:rsidR="007F305C" w:rsidRPr="00252990">
        <w:t xml:space="preserve">Seller has in place </w:t>
      </w:r>
      <w:r w:rsidRPr="00252990">
        <w:t>all of Seller’s Required Governmental Approvals; and</w:t>
      </w:r>
    </w:p>
    <w:p w14:paraId="6CF59286" w14:textId="168C9BFA" w:rsidR="007326CE" w:rsidRPr="003A3186" w:rsidRDefault="007326CE" w:rsidP="00252990">
      <w:pPr>
        <w:pStyle w:val="Heading4"/>
      </w:pPr>
      <w:r w:rsidRPr="00252990">
        <w:t>on or before [</w:t>
      </w:r>
      <w:r w:rsidR="00436239" w:rsidRPr="00252990">
        <w:t>●</w:t>
      </w:r>
      <w:r w:rsidRPr="00252990">
        <w:t>]</w:t>
      </w:r>
      <w:r w:rsidR="00494D38" w:rsidRPr="00252990">
        <w:t>,</w:t>
      </w:r>
      <w:r w:rsidRPr="00252990">
        <w:t xml:space="preserve"> </w:t>
      </w:r>
      <w:r w:rsidR="007F305C" w:rsidRPr="00252990">
        <w:t xml:space="preserve">Seller has in place </w:t>
      </w:r>
      <w:r w:rsidRPr="00252990">
        <w:t>all of Seller’s Required Consents</w:t>
      </w:r>
      <w:r w:rsidRPr="003A3186">
        <w:t>.</w:t>
      </w:r>
    </w:p>
    <w:p w14:paraId="240305EF" w14:textId="284DFE37" w:rsidR="007326CE" w:rsidRPr="003A3186" w:rsidRDefault="007326CE" w:rsidP="007326CE">
      <w:pPr>
        <w:pStyle w:val="Heading3"/>
      </w:pPr>
      <w:r w:rsidRPr="005C54F7">
        <w:t xml:space="preserve">Without limiting </w:t>
      </w:r>
      <w:r w:rsidRPr="005C54F7">
        <w:rPr>
          <w:u w:val="single"/>
        </w:rPr>
        <w:t>Section 2.2(b)</w:t>
      </w:r>
      <w:r w:rsidRPr="005C54F7">
        <w:t xml:space="preserve"> or </w:t>
      </w:r>
      <w:r w:rsidRPr="005C54F7">
        <w:rPr>
          <w:u w:val="single"/>
        </w:rPr>
        <w:t>Section 2.2(d</w:t>
      </w:r>
      <w:r w:rsidRPr="003A3186">
        <w:rPr>
          <w:u w:val="single"/>
        </w:rPr>
        <w:t>)</w:t>
      </w:r>
      <w:r w:rsidRPr="003A3186">
        <w:t xml:space="preserve">, </w:t>
      </w:r>
      <w:r w:rsidRPr="00C05316">
        <w:t>the commencement of the Delivery Term shall be subject to the satisfaction of each of the following conditions, except to the extent Buyer waives such conditions</w:t>
      </w:r>
      <w:r w:rsidRPr="003A3186">
        <w:t>:</w:t>
      </w:r>
    </w:p>
    <w:p w14:paraId="230760FE" w14:textId="024CC5C1" w:rsidR="007326CE" w:rsidRPr="003A3186" w:rsidRDefault="1EFF5897" w:rsidP="007326CE">
      <w:pPr>
        <w:pStyle w:val="Heading4"/>
      </w:pPr>
      <w:r>
        <w:t xml:space="preserve"> on or before [●], Buyer has in place all of Buyer’s Required Governmental Approvals, none of such Buyer’s Required Governmental Approvals are subject to or contain any terms or conditions unacceptable to Buyer in its sole and absolute discretion, and all of such Buye</w:t>
      </w:r>
      <w:r w:rsidR="18922958">
        <w:t xml:space="preserve">r’s Required Governmental Approvals are final and not subject to appeal or otherwise subject to </w:t>
      </w:r>
      <w:proofErr w:type="gramStart"/>
      <w:r w:rsidR="18922958">
        <w:t>challenge</w:t>
      </w:r>
      <w:r w:rsidR="007326CE">
        <w:t>;</w:t>
      </w:r>
      <w:proofErr w:type="gramEnd"/>
    </w:p>
    <w:p w14:paraId="6D20A878" w14:textId="696E33A3" w:rsidR="007326CE" w:rsidRPr="003A3186" w:rsidRDefault="007326CE" w:rsidP="007326CE">
      <w:pPr>
        <w:pStyle w:val="Heading4"/>
      </w:pPr>
      <w:r w:rsidRPr="003A3186">
        <w:t>on or before [</w:t>
      </w:r>
      <w:r w:rsidR="00436239">
        <w:t>●</w:t>
      </w:r>
      <w:r w:rsidRPr="003A3186">
        <w:t xml:space="preserve">], </w:t>
      </w:r>
      <w:r w:rsidR="006E2D5C">
        <w:t xml:space="preserve">Buyer has in place </w:t>
      </w:r>
      <w:r w:rsidRPr="003A3186">
        <w:t>all of Buyer’s Required Consents</w:t>
      </w:r>
      <w:r w:rsidR="001E4744">
        <w:t xml:space="preserve">, </w:t>
      </w:r>
      <w:r w:rsidR="00115C9D" w:rsidRPr="00C05316">
        <w:t>all of which</w:t>
      </w:r>
      <w:r w:rsidR="001E4744">
        <w:t xml:space="preserve"> are in full force and effect and</w:t>
      </w:r>
      <w:r w:rsidRPr="003A3186">
        <w:t xml:space="preserve"> on terms and conditions acceptable to Buyer in its sole and absolute </w:t>
      </w:r>
      <w:proofErr w:type="gramStart"/>
      <w:r w:rsidRPr="003A3186">
        <w:t>discretion;</w:t>
      </w:r>
      <w:proofErr w:type="gramEnd"/>
    </w:p>
    <w:p w14:paraId="18EBE647" w14:textId="25CD5C07" w:rsidR="007326CE" w:rsidRPr="003A3186" w:rsidRDefault="007326CE" w:rsidP="007326CE">
      <w:pPr>
        <w:pStyle w:val="Heading4"/>
      </w:pPr>
      <w:r w:rsidRPr="00EA5098">
        <w:t>on or before</w:t>
      </w:r>
      <w:r w:rsidRPr="003A3186">
        <w:t xml:space="preserve"> [</w:t>
      </w:r>
      <w:r w:rsidR="00436239">
        <w:t>●</w:t>
      </w:r>
      <w:r w:rsidRPr="003A3186">
        <w:t xml:space="preserve">], (A) Seller </w:t>
      </w:r>
      <w:r w:rsidR="00854FBB">
        <w:t>has in place</w:t>
      </w:r>
      <w:r w:rsidRPr="003A3186">
        <w:t xml:space="preserve"> all final and binding Deliverability Arrangements; (B) the Deliverability Arrangements are in full force and effect and not subject to conditions precedent; (C) no party thereto is in default thereunder, and no event or circumstance shall have occurred and be continuing that with the passage of time or the giving of notice or both would constitute a default by a party thereunder; and (D) except for achieving Commercial Operation, Seller </w:t>
      </w:r>
      <w:r w:rsidR="00854FBB">
        <w:t>has in place</w:t>
      </w:r>
      <w:r w:rsidRPr="003A3186">
        <w:t xml:space="preserve"> Full Deliverability (which shall be effective no later </w:t>
      </w:r>
      <w:r w:rsidRPr="00AC7948">
        <w:t>than, and on, the</w:t>
      </w:r>
      <w:r w:rsidRPr="003A3186">
        <w:t xml:space="preserve"> Delivery Term Commencement Date); </w:t>
      </w:r>
    </w:p>
    <w:p w14:paraId="2CEDEDD0" w14:textId="19104935" w:rsidR="007326CE" w:rsidRPr="003A3186" w:rsidRDefault="007326CE" w:rsidP="007326CE">
      <w:pPr>
        <w:pStyle w:val="Heading4"/>
      </w:pPr>
      <w:r w:rsidRPr="00EA5098">
        <w:t>on or before</w:t>
      </w:r>
      <w:r w:rsidRPr="003A3186">
        <w:t xml:space="preserve"> [</w:t>
      </w:r>
      <w:r w:rsidR="00B527FC">
        <w:t>●</w:t>
      </w:r>
      <w:r w:rsidRPr="003A3186">
        <w:t xml:space="preserve">], (A)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will, according to the Electric Interconnection Agreement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xml:space="preserve">)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the Electric Interconnection Point is according to the Electric Interconnection Agreement and applicable Law, contracted to be (and will be) within the Required Injection Transmission System, </w:t>
      </w:r>
      <w:r w:rsidRPr="003A3186">
        <w:rPr>
          <w:color w:val="auto"/>
        </w:rPr>
        <w:t>and (C) (1) </w:t>
      </w:r>
      <w:r w:rsidRPr="003A3186">
        <w:t xml:space="preserve">all final and binding agreements and other arrangements necessary to give effect to the foregoing are in </w:t>
      </w:r>
      <w:r w:rsidR="00CA2A5D">
        <w:t xml:space="preserve">place and in </w:t>
      </w:r>
      <w:r w:rsidRPr="003A3186">
        <w:t xml:space="preserve">full force and effect and not subject to conditions precedent, </w:t>
      </w:r>
      <w:r w:rsidR="00C4720B">
        <w:t xml:space="preserve">and </w:t>
      </w:r>
      <w:r w:rsidRPr="003A3186">
        <w:t>(2) no party thereto is in default thereunder;</w:t>
      </w:r>
    </w:p>
    <w:p w14:paraId="3EC90AFF" w14:textId="20D5363F" w:rsidR="007326CE" w:rsidRPr="00074114" w:rsidRDefault="007326CE" w:rsidP="007326CE">
      <w:pPr>
        <w:pStyle w:val="Heading4"/>
      </w:pPr>
      <w:r w:rsidRPr="00074114">
        <w:t xml:space="preserve">if required according to </w:t>
      </w:r>
      <w:r w:rsidRPr="00074114">
        <w:rPr>
          <w:u w:val="single"/>
        </w:rPr>
        <w:t>Section 7.2</w:t>
      </w:r>
      <w:r w:rsidRPr="00074114">
        <w:t>, on or before [</w:t>
      </w:r>
      <w:r w:rsidR="00A81B91">
        <w:t>●</w:t>
      </w:r>
      <w:r w:rsidRPr="00074114">
        <w:t xml:space="preserve">], either Seller (or its designee) </w:t>
      </w:r>
      <w:r w:rsidR="00D41362" w:rsidRPr="00074114">
        <w:t xml:space="preserve">or </w:t>
      </w:r>
      <w:r w:rsidRPr="00074114">
        <w:t xml:space="preserve">Buyer (or its designee) </w:t>
      </w:r>
      <w:r w:rsidR="00BF3327" w:rsidRPr="00074114">
        <w:t>is</w:t>
      </w:r>
      <w:r w:rsidRPr="00074114">
        <w:t xml:space="preserve"> recognized (with effect as of the Delivery Term Commencement Date) as the Market Participant for the Facility</w:t>
      </w:r>
      <w:r w:rsidR="00D41362" w:rsidRPr="00074114">
        <w:t xml:space="preserve"> in accordance with </w:t>
      </w:r>
      <w:r w:rsidR="00D41362" w:rsidRPr="00074114">
        <w:rPr>
          <w:u w:val="single"/>
        </w:rPr>
        <w:t xml:space="preserve">Section </w:t>
      </w:r>
      <w:proofErr w:type="gramStart"/>
      <w:r w:rsidR="00D41362" w:rsidRPr="00074114">
        <w:rPr>
          <w:u w:val="single"/>
        </w:rPr>
        <w:t>7.2(b)</w:t>
      </w:r>
      <w:r w:rsidRPr="00074114">
        <w:t>;</w:t>
      </w:r>
      <w:proofErr w:type="gramEnd"/>
    </w:p>
    <w:p w14:paraId="41B7A896" w14:textId="722734D6" w:rsidR="007326CE" w:rsidRPr="003A3186" w:rsidRDefault="007326CE" w:rsidP="007326CE">
      <w:pPr>
        <w:pStyle w:val="Heading4"/>
      </w:pPr>
      <w:r w:rsidRPr="003A3186">
        <w:t xml:space="preserve">no earlier than thirty (30) Days prior to, and no later than, the satisfaction or waiver of the last of the conditions set forth in </w:t>
      </w:r>
      <w:r w:rsidRPr="003A3186">
        <w:rPr>
          <w:u w:val="single"/>
        </w:rPr>
        <w:t>Section 2.3(a)</w:t>
      </w:r>
      <w:r w:rsidRPr="003A3186">
        <w:t xml:space="preserve"> and in this </w:t>
      </w:r>
      <w:r w:rsidRPr="003A3186">
        <w:rPr>
          <w:u w:val="single"/>
        </w:rPr>
        <w:t>Section 2.3(b)</w:t>
      </w:r>
      <w:r w:rsidRPr="003A3186">
        <w:t xml:space="preserve">, Seller </w:t>
      </w:r>
      <w:r w:rsidR="00C35F14">
        <w:t>has</w:t>
      </w:r>
      <w:r w:rsidRPr="003A3186">
        <w:t xml:space="preserve"> provided to Buyer a certification, in the form attached hereto as </w:t>
      </w:r>
      <w:r w:rsidRPr="003A3186">
        <w:rPr>
          <w:u w:val="single"/>
        </w:rPr>
        <w:t>Schedule 2.3(b)(vi)</w:t>
      </w:r>
      <w:r w:rsidRPr="003A3186">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t>
      </w:r>
      <w:r w:rsidRPr="00FD37FF">
        <w:t>with GAAP, neither</w:t>
      </w:r>
      <w:r w:rsidRPr="003A3186">
        <w:t xml:space="preserve"> this Agreement nor the transactions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03A3186">
        <w:rPr>
          <w:u w:val="single"/>
        </w:rPr>
        <w:t>Section 2.3(b)(vi)</w:t>
      </w:r>
      <w:r w:rsidRPr="003A3186">
        <w:t>, the “</w:t>
      </w:r>
      <w:r w:rsidRPr="003A3186">
        <w:rPr>
          <w:u w:val="single"/>
        </w:rPr>
        <w:t>Accounting Treatment</w:t>
      </w:r>
      <w:r w:rsidRPr="003A3186">
        <w:t>” and, such certification, the “</w:t>
      </w:r>
      <w:r w:rsidRPr="003A3186">
        <w:rPr>
          <w:u w:val="single"/>
        </w:rPr>
        <w:t>Accounting Certification</w:t>
      </w:r>
      <w:r w:rsidRPr="003A3186">
        <w:t>”);</w:t>
      </w:r>
    </w:p>
    <w:p w14:paraId="3DCB5510" w14:textId="215FBA8A" w:rsidR="007326CE" w:rsidRPr="003A3186" w:rsidRDefault="007326CE" w:rsidP="007326CE">
      <w:pPr>
        <w:pStyle w:val="Heading4"/>
      </w:pPr>
      <w:r w:rsidRPr="003A3186">
        <w:t xml:space="preserve">on or before the COD Termination Deadline, Seller has achieved Commercial Operation of the Facility; </w:t>
      </w:r>
      <w:r w:rsidR="00C4720B">
        <w:t>and</w:t>
      </w:r>
    </w:p>
    <w:p w14:paraId="4167AD38" w14:textId="57179EC9" w:rsidR="007326CE" w:rsidRPr="003A3186" w:rsidRDefault="7109EDD2" w:rsidP="007326CE">
      <w:pPr>
        <w:pStyle w:val="Heading4"/>
      </w:pPr>
      <w:r w:rsidRPr="003A3186">
        <w:t>on or before [</w:t>
      </w:r>
      <w:r w:rsidR="2C929B75">
        <w:t>●</w:t>
      </w:r>
      <w:r w:rsidRPr="003A3186">
        <w:t>], Seller shall have provided to Buyer an Environmental Assessment with respect to the Facility and the Facility Site that is satisfactory to Buyer in its sole and absolute discretion.</w:t>
      </w:r>
      <w:r w:rsidR="007326CE" w:rsidRPr="003A3186">
        <w:rPr>
          <w:rStyle w:val="FootnoteReference"/>
        </w:rPr>
        <w:footnoteReference w:id="15"/>
      </w:r>
    </w:p>
    <w:p w14:paraId="416D0D98" w14:textId="77777777" w:rsidR="007326CE" w:rsidRPr="003A3186" w:rsidRDefault="007326CE" w:rsidP="007326CE">
      <w:pPr>
        <w:pStyle w:val="Heading2"/>
        <w:keepNext/>
        <w:rPr>
          <w:vanish/>
          <w:color w:val="FF0000"/>
          <w:u w:val="single"/>
          <w:specVanish/>
        </w:rPr>
      </w:pPr>
      <w:bookmarkStart w:id="26" w:name="_Toc132140700"/>
      <w:r w:rsidRPr="003A3186">
        <w:rPr>
          <w:u w:val="single"/>
        </w:rPr>
        <w:t>Efforts to Fulfill Conditions</w:t>
      </w:r>
      <w:bookmarkEnd w:id="26"/>
    </w:p>
    <w:p w14:paraId="0FAF484E" w14:textId="77777777" w:rsidR="007326CE" w:rsidRPr="003A3186" w:rsidRDefault="007326CE" w:rsidP="007326CE">
      <w:pPr>
        <w:pStyle w:val="HeadingBody2"/>
        <w:keepNext/>
      </w:pPr>
      <w:r w:rsidRPr="003A3186">
        <w:t>.</w:t>
      </w:r>
    </w:p>
    <w:p w14:paraId="527581C5" w14:textId="25073CF7" w:rsidR="007326CE" w:rsidRPr="003A3186" w:rsidRDefault="7109EDD2" w:rsidP="00532BDB">
      <w:pPr>
        <w:pStyle w:val="Heading3"/>
        <w:ind w:left="720" w:firstLine="720"/>
      </w:pPr>
      <w:r>
        <w:t>(i)</w:t>
      </w:r>
      <w:r w:rsidR="007326CE">
        <w:tab/>
      </w:r>
      <w:r>
        <w:t xml:space="preserve">Commencing on the Effective Date, and subject to the other terms and conditions of this Agreement, Seller and Buyer each shall, without limiting its other related obligations under this Agreement, use Commercially Reasonable Efforts (A) to take all actions, and to do all things, that are necessary, proper or advisable to cause the fulfillment of the conditions set forth in </w:t>
      </w:r>
      <w:r w:rsidRPr="563047C1">
        <w:rPr>
          <w:u w:val="single"/>
        </w:rPr>
        <w:t>Section 2.3(a)</w:t>
      </w:r>
      <w:r>
        <w:t xml:space="preserve"> and </w:t>
      </w:r>
      <w:r w:rsidRPr="563047C1">
        <w:rPr>
          <w:u w:val="single"/>
        </w:rPr>
        <w:t>Sections 2.3(b)(iii)-(</w:t>
      </w:r>
      <w:r w:rsidR="3CEA78D2" w:rsidRPr="563047C1">
        <w:rPr>
          <w:u w:val="single"/>
        </w:rPr>
        <w:t>i</w:t>
      </w:r>
      <w:r w:rsidRPr="563047C1">
        <w:rPr>
          <w:u w:val="single"/>
        </w:rPr>
        <w:t>x)</w:t>
      </w:r>
      <w:r>
        <w:t xml:space="preserve"> (in the case of Seller) and </w:t>
      </w:r>
      <w:r w:rsidRPr="563047C1">
        <w:rPr>
          <w:u w:val="single"/>
        </w:rPr>
        <w:t>Section</w:t>
      </w:r>
      <w:r w:rsidR="29867CCE" w:rsidRPr="563047C1">
        <w:rPr>
          <w:u w:val="single"/>
        </w:rPr>
        <w:t>s</w:t>
      </w:r>
      <w:r w:rsidRPr="563047C1">
        <w:rPr>
          <w:u w:val="single"/>
        </w:rPr>
        <w:t xml:space="preserve"> 2.3(b)</w:t>
      </w:r>
      <w:r w:rsidR="6D7D7F73" w:rsidRPr="563047C1">
        <w:rPr>
          <w:u w:val="single"/>
        </w:rPr>
        <w:t>(i)</w:t>
      </w:r>
      <w:r>
        <w:t xml:space="preserve"> </w:t>
      </w:r>
      <w:r w:rsidR="1B794DA4">
        <w:t xml:space="preserve">and </w:t>
      </w:r>
      <w:r w:rsidRPr="563047C1">
        <w:rPr>
          <w:u w:val="single"/>
        </w:rPr>
        <w:t>(ii)</w:t>
      </w:r>
      <w:r>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w:t>
      </w:r>
      <w:r w:rsidR="3C805B05">
        <w:t xml:space="preserve"> and </w:t>
      </w:r>
      <w:r w:rsidR="28DE856F">
        <w:t xml:space="preserve">this </w:t>
      </w:r>
      <w:r>
        <w:t>Agreement  at Buyer’s request in any regulatory or similar proceeding, case, action, inquiry, or investigation, whenever occurring after the Effective Date and (2) not to take any action or position or make any Claim in any such proceeding, case, action, inquiry, or investigation that is inconsistent with the foregoing.</w:t>
      </w:r>
      <w:r w:rsidR="63466409" w:rsidRPr="563047C1">
        <w:rPr>
          <w:rFonts w:eastAsiaTheme="minorEastAsia" w:cstheme="minorBidi"/>
          <w:color w:val="auto"/>
        </w:rPr>
        <w:t xml:space="preserve"> </w:t>
      </w:r>
      <w:r w:rsidR="63466409">
        <w:t>Each Party shall keep the other reasonably apprised of its progress with respect to satisfaction of the conditions of such Party hereunder.</w:t>
      </w:r>
    </w:p>
    <w:p w14:paraId="01004D91" w14:textId="658AC7E7" w:rsidR="007326CE" w:rsidRPr="003A3186" w:rsidRDefault="00C45E5B" w:rsidP="007326CE">
      <w:pPr>
        <w:pStyle w:val="Heading4"/>
        <w:numPr>
          <w:ilvl w:val="3"/>
          <w:numId w:val="23"/>
        </w:numPr>
      </w:pPr>
      <w:r>
        <w:t>E</w:t>
      </w:r>
      <w:r w:rsidR="007326CE" w:rsidRPr="003A3186">
        <w:t xml:space="preserve">ach Party’s obligations set forth in this </w:t>
      </w:r>
      <w:r w:rsidR="007326CE" w:rsidRPr="003A3186">
        <w:rPr>
          <w:u w:val="single"/>
        </w:rPr>
        <w:t>Section 2.4(a)</w:t>
      </w:r>
      <w:r w:rsidR="007326CE" w:rsidRPr="003A3186">
        <w:t xml:space="preserve"> and in </w:t>
      </w:r>
      <w:r w:rsidR="007326CE" w:rsidRPr="003A3186">
        <w:rPr>
          <w:u w:val="single"/>
        </w:rPr>
        <w:t>Section 2.6(a)</w:t>
      </w:r>
      <w:r w:rsidR="007326CE" w:rsidRPr="003A3186">
        <w:t xml:space="preserve"> and </w:t>
      </w:r>
      <w:r w:rsidR="007326CE" w:rsidRPr="003A3186">
        <w:rPr>
          <w:u w:val="single"/>
        </w:rPr>
        <w:t>Section 2.6(c)</w:t>
      </w:r>
      <w:r w:rsidR="007326CE" w:rsidRPr="003A3186">
        <w:t xml:space="preserve"> shall (until the earlier of termination of this Agreement or satisfaction or waiver of the applicable condition) continue in effect </w:t>
      </w:r>
      <w:proofErr w:type="gramStart"/>
      <w:r w:rsidR="007326CE" w:rsidRPr="003A3186">
        <w:t>with regard to</w:t>
      </w:r>
      <w:proofErr w:type="gramEnd"/>
      <w:r w:rsidR="007326CE" w:rsidRPr="003A3186">
        <w:t xml:space="preserve"> the substance of each condition, notwithstanding the passage of the date set forth in the applicable condition in </w:t>
      </w:r>
      <w:r w:rsidR="007326CE" w:rsidRPr="003A3186">
        <w:rPr>
          <w:u w:val="single"/>
        </w:rPr>
        <w:t>Section 2.3</w:t>
      </w:r>
      <w:r w:rsidR="007326CE" w:rsidRPr="003A3186">
        <w:t>.</w:t>
      </w:r>
    </w:p>
    <w:p w14:paraId="03AC75D7" w14:textId="77777777" w:rsidR="007326CE" w:rsidRPr="003A3186" w:rsidRDefault="007326CE" w:rsidP="007326CE">
      <w:pPr>
        <w:pStyle w:val="Heading3"/>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20A13276" w:rsidR="007326CE" w:rsidRPr="003A3186" w:rsidRDefault="007B1435" w:rsidP="007326CE">
      <w:pPr>
        <w:pStyle w:val="Heading3"/>
      </w:pPr>
      <w:r>
        <w:t xml:space="preserve">Without limiting </w:t>
      </w:r>
      <w:r>
        <w:rPr>
          <w:u w:val="single"/>
        </w:rPr>
        <w:t>Section 2.4(a)</w:t>
      </w:r>
      <w:r>
        <w:t xml:space="preserve">, Buyer shall endeavor to submit, on or before ninety (90) Days after the Effective Date, this Agreement to the APSC, together with an application for approval of this Agreement or this Transaction, requesting </w:t>
      </w:r>
      <w:r w:rsidR="00BA19E0">
        <w:t xml:space="preserve">rate recovery of the costs associated with its participation in this Agreement or this Transaction based on a finding that such participation is </w:t>
      </w:r>
      <w:r w:rsidR="00A36D62">
        <w:t>prudent and in the public interest.</w:t>
      </w:r>
    </w:p>
    <w:p w14:paraId="275B7390" w14:textId="2933A44E" w:rsidR="007326CE" w:rsidRPr="003A3186" w:rsidRDefault="6CE82C0B" w:rsidP="007326CE">
      <w:pPr>
        <w:pStyle w:val="Heading3"/>
      </w:pPr>
      <w:r>
        <w:t xml:space="preserve">Seller shall have complied with </w:t>
      </w:r>
      <w:r w:rsidRPr="33EE2332">
        <w:rPr>
          <w:u w:val="single"/>
        </w:rPr>
        <w:t>Section 2.4(b)</w:t>
      </w:r>
      <w:r>
        <w:t xml:space="preserve"> if any of the filings described in such section is delayed beyond the date provided therein as a result of any need to address in such application or resolve any material (in </w:t>
      </w:r>
      <w:r w:rsidR="00102EE7">
        <w:t>Seller</w:t>
      </w:r>
      <w:r>
        <w:t xml:space="preserve">’s good faith judgment) legal or regulatory risk or issue prior to submission of such application, subject to the condition that </w:t>
      </w:r>
      <w:r w:rsidR="00102EE7">
        <w:t>Seller</w:t>
      </w:r>
      <w:r>
        <w:t xml:space="preserve"> continues to use </w:t>
      </w:r>
      <w:r w:rsidR="00102EE7">
        <w:t>Commercially Reasonable Efforts</w:t>
      </w:r>
      <w:r>
        <w:t xml:space="preserve"> to submit any such filing notwithstanding such delay.</w:t>
      </w:r>
    </w:p>
    <w:p w14:paraId="7A6D2D43" w14:textId="2E2ECB09" w:rsidR="007326CE" w:rsidRPr="002C473D" w:rsidRDefault="007326CE" w:rsidP="007326CE">
      <w:pPr>
        <w:pStyle w:val="Heading3"/>
      </w:pPr>
      <w:r w:rsidRPr="002C473D">
        <w:t xml:space="preserve">For the avoidance of doubt, this </w:t>
      </w:r>
      <w:r w:rsidRPr="002C473D">
        <w:rPr>
          <w:u w:val="single"/>
        </w:rPr>
        <w:t>Section 2.4</w:t>
      </w:r>
      <w:r w:rsidRPr="002C473D">
        <w:t xml:space="preserve"> shall not limit exercise by Buyer of its sole and absolute discretion with respect to the conditions set forth in </w:t>
      </w:r>
      <w:r w:rsidRPr="002C473D">
        <w:rPr>
          <w:u w:val="single"/>
        </w:rPr>
        <w:t>Section 2.3(b)</w:t>
      </w:r>
      <w:r w:rsidRPr="002C473D">
        <w:t xml:space="preserve">, as provided for in </w:t>
      </w:r>
      <w:r w:rsidRPr="002C473D">
        <w:rPr>
          <w:u w:val="single"/>
        </w:rPr>
        <w:t>Section 2.3(b)</w:t>
      </w:r>
      <w:r w:rsidRPr="002C473D">
        <w:t xml:space="preserve"> and related definitions and Schedules.</w:t>
      </w:r>
    </w:p>
    <w:p w14:paraId="496E6078" w14:textId="77777777" w:rsidR="007326CE" w:rsidRPr="003A3186" w:rsidRDefault="007326CE" w:rsidP="007326CE">
      <w:pPr>
        <w:pStyle w:val="Heading2"/>
        <w:rPr>
          <w:vanish/>
          <w:color w:val="FF0000"/>
          <w:u w:val="single"/>
          <w:specVanish/>
        </w:rPr>
      </w:pPr>
      <w:bookmarkStart w:id="27" w:name="_Toc132140701"/>
      <w:r w:rsidRPr="003A3186">
        <w:rPr>
          <w:u w:val="single"/>
        </w:rPr>
        <w:t>Termination for Failure of Conditions</w:t>
      </w:r>
      <w:bookmarkEnd w:id="27"/>
    </w:p>
    <w:p w14:paraId="2A77C29F" w14:textId="77777777" w:rsidR="007326CE" w:rsidRPr="003A3186" w:rsidRDefault="007326CE" w:rsidP="007326CE">
      <w:pPr>
        <w:pStyle w:val="HeadingBody2"/>
      </w:pPr>
      <w:r w:rsidRPr="003A3186">
        <w:t>.</w:t>
      </w:r>
    </w:p>
    <w:p w14:paraId="4F721E3C" w14:textId="50CCBCF9" w:rsidR="007326CE" w:rsidRPr="003A3186" w:rsidRDefault="007326CE" w:rsidP="007326CE">
      <w:pPr>
        <w:pStyle w:val="Heading3"/>
      </w:pPr>
      <w:r w:rsidRPr="003A3186">
        <w:t xml:space="preserve">Subject to </w:t>
      </w:r>
      <w:r w:rsidRPr="003A3186">
        <w:rPr>
          <w:u w:val="single"/>
        </w:rPr>
        <w:t>Section 2.5(d)</w:t>
      </w:r>
      <w:r w:rsidRPr="003A3186">
        <w:t xml:space="preserve">, each Party shall have the right to terminate this </w:t>
      </w:r>
      <w:r w:rsidRPr="000C7901">
        <w:t xml:space="preserve">Agreement upon notice to the other if any of the conditions set forth in </w:t>
      </w:r>
      <w:r w:rsidRPr="000C7901">
        <w:rPr>
          <w:u w:val="single"/>
        </w:rPr>
        <w:t>Section 2.3(a)</w:t>
      </w:r>
      <w:r w:rsidRPr="000C7901">
        <w:t xml:space="preserve"> </w:t>
      </w:r>
      <w:r w:rsidR="004F630E" w:rsidRPr="000C7901">
        <w:t xml:space="preserve">or </w:t>
      </w:r>
      <w:r w:rsidR="004F630E" w:rsidRPr="000C7901">
        <w:rPr>
          <w:u w:val="single"/>
        </w:rPr>
        <w:t>Section 2.3(b)</w:t>
      </w:r>
      <w:r w:rsidR="004F630E" w:rsidRPr="000C7901">
        <w:t xml:space="preserve"> </w:t>
      </w:r>
      <w:r w:rsidRPr="000C7901">
        <w:t xml:space="preserve">shall not have been satisfied (or waived by </w:t>
      </w:r>
      <w:r w:rsidR="002C24B6" w:rsidRPr="000C7901">
        <w:t>the applicable Party</w:t>
      </w:r>
      <w:r w:rsidRPr="000C7901">
        <w:t>)</w:t>
      </w:r>
      <w:r w:rsidRPr="003A3186">
        <w:t xml:space="preserve"> as of the date specified therein. Such termination right shall remain available until such condition is satisfied or waived.</w:t>
      </w:r>
    </w:p>
    <w:p w14:paraId="67FEC0C8" w14:textId="00635EBD" w:rsidR="007326CE" w:rsidRPr="003A3186" w:rsidRDefault="004F630E" w:rsidP="007326CE">
      <w:pPr>
        <w:pStyle w:val="Heading3"/>
      </w:pPr>
      <w:r>
        <w:t>Reserved</w:t>
      </w:r>
      <w:r w:rsidR="007326CE" w:rsidRPr="000C7901">
        <w:t>.</w:t>
      </w:r>
    </w:p>
    <w:p w14:paraId="3336A275" w14:textId="332C7B70" w:rsidR="007326CE" w:rsidRPr="000C7901" w:rsidRDefault="007326CE" w:rsidP="007326CE">
      <w:pPr>
        <w:pStyle w:val="Heading3"/>
      </w:pPr>
      <w:r w:rsidRPr="003A3186">
        <w:t xml:space="preserve">Subject to </w:t>
      </w:r>
      <w:r w:rsidRPr="003A3186">
        <w:rPr>
          <w:u w:val="single"/>
        </w:rPr>
        <w:t>Section 2.5(d)</w:t>
      </w:r>
      <w:r w:rsidRPr="003A3186">
        <w:t xml:space="preserve">, </w:t>
      </w:r>
      <w:r w:rsidRPr="000C7901">
        <w:t xml:space="preserve">upon or after delivery or receipt of a notice described in </w:t>
      </w:r>
      <w:r w:rsidRPr="000C7901">
        <w:rPr>
          <w:u w:val="single"/>
        </w:rPr>
        <w:t>Section 2.6(b)</w:t>
      </w:r>
      <w:r w:rsidRPr="000C7901">
        <w:t xml:space="preserve">, each Party shall have the right to terminate this Agreement upon notice to the other.  If the terminating Party is also the Party delivering the notice described in </w:t>
      </w:r>
      <w:r w:rsidRPr="000C7901">
        <w:rPr>
          <w:u w:val="single"/>
        </w:rPr>
        <w:t>Section 2.6(b)</w:t>
      </w:r>
      <w:r w:rsidRPr="000C7901">
        <w:t xml:space="preserve">, such Party may include such notice of termination in the notice described in </w:t>
      </w:r>
      <w:r w:rsidRPr="000C7901">
        <w:rPr>
          <w:u w:val="single"/>
        </w:rPr>
        <w:t>Section 2.6(b)</w:t>
      </w:r>
      <w:r w:rsidRPr="000C7901">
        <w:t>.</w:t>
      </w:r>
    </w:p>
    <w:p w14:paraId="52032843" w14:textId="2CD85AE7" w:rsidR="007326CE" w:rsidRPr="003A3186" w:rsidRDefault="007326CE" w:rsidP="007326CE">
      <w:pPr>
        <w:pStyle w:val="Heading3"/>
      </w:pPr>
      <w:r w:rsidRPr="000C7901">
        <w:t xml:space="preserve">Neither Party may terminate this Agreement pursuant to this </w:t>
      </w:r>
      <w:r w:rsidRPr="000C7901">
        <w:rPr>
          <w:u w:val="single"/>
        </w:rPr>
        <w:t>Section 2.5</w:t>
      </w:r>
      <w:r w:rsidRPr="000C7901">
        <w:t xml:space="preserve"> (i) if such Party’s failure to fulfill its obligations under </w:t>
      </w:r>
      <w:r w:rsidRPr="000C7901">
        <w:rPr>
          <w:u w:val="single"/>
        </w:rPr>
        <w:t>Section 2.4</w:t>
      </w:r>
      <w:r w:rsidRPr="000C7901">
        <w:t xml:space="preserve"> or otherwise under this Agreement </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 15.2</w:t>
      </w:r>
      <w:r w:rsidRPr="003A3186">
        <w:t xml:space="preserve">, based on the condition set forth in </w:t>
      </w:r>
      <w:r w:rsidRPr="003A3186">
        <w:rPr>
          <w:u w:val="single"/>
        </w:rPr>
        <w:t>Section 2.3(b)(</w:t>
      </w:r>
      <w:r w:rsidR="00551D20">
        <w:rPr>
          <w:u w:val="single"/>
        </w:rPr>
        <w:t>vii</w:t>
      </w:r>
      <w:r w:rsidRPr="003A3186">
        <w:rPr>
          <w:u w:val="single"/>
        </w:rPr>
        <w:t>)</w:t>
      </w:r>
      <w:r w:rsidRPr="003A3186">
        <w:t xml:space="preserve"> not being satisfied (or capable of being satisfied) or waived.</w:t>
      </w:r>
    </w:p>
    <w:p w14:paraId="5E2C704C" w14:textId="52960F50" w:rsidR="007326CE" w:rsidRPr="003A3186" w:rsidRDefault="396D1940" w:rsidP="007326CE">
      <w:pPr>
        <w:pStyle w:val="Heading3"/>
      </w:pPr>
      <w:r>
        <w:t xml:space="preserve">Termination of this Agreement by either Party in accordance with this </w:t>
      </w:r>
      <w:r w:rsidRPr="563047C1">
        <w:rPr>
          <w:u w:val="single"/>
        </w:rPr>
        <w:t>Section 2.5</w:t>
      </w:r>
      <w:r>
        <w:t xml:space="preserve"> shall be without liability to either Party arising out </w:t>
      </w:r>
      <w:r w:rsidR="4BEF1C02">
        <w:t xml:space="preserve">of </w:t>
      </w:r>
      <w:r>
        <w:t xml:space="preserve">such termination.  </w:t>
      </w:r>
      <w:r w:rsidR="7109EDD2">
        <w:t xml:space="preserve">Upon the effectiveness of any termination of this Agreement in accordance with this </w:t>
      </w:r>
      <w:r w:rsidR="7109EDD2" w:rsidRPr="563047C1">
        <w:rPr>
          <w:u w:val="single"/>
        </w:rPr>
        <w:t>Section 2.5</w:t>
      </w:r>
      <w:r w:rsidR="7109EDD2">
        <w:t xml:space="preserve">, the Parties shall have no further liabilities or obligations to each other hereunder, except liabilities or obligations that survive termination under </w:t>
      </w:r>
      <w:r w:rsidR="7109EDD2" w:rsidRPr="563047C1">
        <w:rPr>
          <w:u w:val="single"/>
        </w:rPr>
        <w:t>Section 19.2</w:t>
      </w:r>
      <w:r w:rsidR="7109EDD2">
        <w:t xml:space="preserve">. </w:t>
      </w:r>
      <w:r w:rsidR="521C9818">
        <w:t>T</w:t>
      </w:r>
      <w:r w:rsidR="7109EDD2">
        <w:t xml:space="preserve">he termination rights of the Parties in this </w:t>
      </w:r>
      <w:r w:rsidR="7109EDD2" w:rsidRPr="563047C1">
        <w:rPr>
          <w:u w:val="single"/>
        </w:rPr>
        <w:t>Section 2.5</w:t>
      </w:r>
      <w:r w:rsidR="7109EDD2">
        <w:t xml:space="preserve"> shall not limit any other termination rights </w:t>
      </w:r>
      <w:r w:rsidR="521C9818">
        <w:t xml:space="preserve">or remedies </w:t>
      </w:r>
      <w:r w:rsidR="7109EDD2">
        <w:t>that may be available to either Party</w:t>
      </w:r>
      <w:r w:rsidR="521C9818">
        <w:t xml:space="preserve"> under this Agreement</w:t>
      </w:r>
      <w:r w:rsidR="7109EDD2">
        <w:t xml:space="preserve"> (including any termination rights associated with acts or omissions of the other Party that resulted in one or more of the conditions set forth in </w:t>
      </w:r>
      <w:r w:rsidR="7109EDD2" w:rsidRPr="563047C1">
        <w:rPr>
          <w:u w:val="single"/>
        </w:rPr>
        <w:t>Section 2.3</w:t>
      </w:r>
      <w:r w:rsidR="7109EDD2">
        <w:t xml:space="preserve"> not being satisfied) concurrently with the termination rights of the Parties in this </w:t>
      </w:r>
      <w:r w:rsidR="7109EDD2" w:rsidRPr="563047C1">
        <w:rPr>
          <w:u w:val="single"/>
        </w:rPr>
        <w:t>Section 2.5</w:t>
      </w:r>
      <w:r w:rsidR="7109EDD2">
        <w:t xml:space="preserve"> (including any such termination rights that independently give rise to a Termination Payment or other damages).</w:t>
      </w:r>
    </w:p>
    <w:p w14:paraId="69DD0B45" w14:textId="77777777" w:rsidR="007326CE" w:rsidRPr="003A3186" w:rsidRDefault="007326CE" w:rsidP="007326CE">
      <w:pPr>
        <w:pStyle w:val="Heading2"/>
        <w:rPr>
          <w:vanish/>
          <w:color w:val="FF0000"/>
          <w:u w:val="single"/>
          <w:specVanish/>
        </w:rPr>
      </w:pPr>
      <w:bookmarkStart w:id="28" w:name="_Toc132140702"/>
      <w:r w:rsidRPr="003A3186">
        <w:rPr>
          <w:u w:val="single"/>
        </w:rPr>
        <w:t>Notice of Satisfaction or Failure of Conditions</w:t>
      </w:r>
      <w:bookmarkEnd w:id="28"/>
    </w:p>
    <w:p w14:paraId="600632FA" w14:textId="77777777" w:rsidR="007326CE" w:rsidRPr="003A3186" w:rsidRDefault="007326CE" w:rsidP="007326CE">
      <w:pPr>
        <w:pStyle w:val="HeadingBody2"/>
      </w:pPr>
      <w:r w:rsidRPr="003A3186">
        <w:t>.</w:t>
      </w:r>
    </w:p>
    <w:p w14:paraId="68DE83A6" w14:textId="5E13B2F2" w:rsidR="007326CE" w:rsidRPr="003A3186" w:rsidRDefault="007326CE" w:rsidP="007326CE">
      <w:pPr>
        <w:pStyle w:val="Heading3"/>
      </w:pPr>
      <w:r w:rsidRPr="003A3186">
        <w:t xml:space="preserve">Seller </w:t>
      </w:r>
      <w:r w:rsidRPr="00D265BE">
        <w:t xml:space="preserve">shall provide prompt notice to Buyer of the satisfaction or waiver  of the last of the conditions set forth in </w:t>
      </w:r>
      <w:r w:rsidRPr="00D265BE">
        <w:rPr>
          <w:u w:val="single"/>
        </w:rPr>
        <w:t>Section 2.3(a)</w:t>
      </w:r>
      <w:r w:rsidRPr="00D265BE">
        <w:t xml:space="preserve"> to be satisfied or waived (such notice, the “</w:t>
      </w:r>
      <w:r w:rsidRPr="00D265BE">
        <w:rPr>
          <w:u w:val="single"/>
        </w:rPr>
        <w:t>Seller Conditions Precedent Notice</w:t>
      </w:r>
      <w:r w:rsidRPr="00D265BE">
        <w:t xml:space="preserve">”), and Buyer shall provide prompt notice to Seller of the satisfaction or waiver  of the last of the conditions set forth in </w:t>
      </w:r>
      <w:r w:rsidRPr="00D265BE">
        <w:rPr>
          <w:u w:val="single"/>
        </w:rPr>
        <w:t>Section 2.3(b)</w:t>
      </w:r>
      <w:r w:rsidRPr="00D265BE">
        <w:t xml:space="preserve"> to be satisfied or waived (such notice, the “</w:t>
      </w:r>
      <w:r w:rsidRPr="00D265BE">
        <w:rPr>
          <w:u w:val="single"/>
        </w:rPr>
        <w:t>Buyer Conditions</w:t>
      </w:r>
      <w:r w:rsidRPr="003A3186">
        <w:rPr>
          <w:u w:val="single"/>
        </w:rPr>
        <w:t xml:space="preserve">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23B893E4" w:rsidR="007326CE" w:rsidRPr="003A3186" w:rsidRDefault="004F630E" w:rsidP="007326CE">
      <w:pPr>
        <w:pStyle w:val="Heading3"/>
      </w:pPr>
      <w:r w:rsidRPr="00D265BE">
        <w:t>Each Party</w:t>
      </w:r>
      <w:r w:rsidR="007326CE" w:rsidRPr="00D265BE">
        <w:t xml:space="preserve"> shall give prompt notice to </w:t>
      </w:r>
      <w:r w:rsidRPr="00D265BE">
        <w:t>the other Party</w:t>
      </w:r>
      <w:r w:rsidR="007326CE" w:rsidRPr="00D265BE">
        <w:t xml:space="preserve"> </w:t>
      </w:r>
      <w:r w:rsidR="00D80CDE" w:rsidRPr="00D265BE">
        <w:t>if</w:t>
      </w:r>
      <w:r w:rsidR="007326CE" w:rsidRPr="00D265BE">
        <w:t xml:space="preserve"> a condition set forth in </w:t>
      </w:r>
      <w:r w:rsidR="007326CE" w:rsidRPr="00D265BE">
        <w:rPr>
          <w:u w:val="single"/>
        </w:rPr>
        <w:t>Section 2.3(a)</w:t>
      </w:r>
      <w:r w:rsidR="007326CE" w:rsidRPr="00D265BE">
        <w:t xml:space="preserve"> </w:t>
      </w:r>
      <w:r w:rsidRPr="00D265BE">
        <w:t xml:space="preserve">or </w:t>
      </w:r>
      <w:r w:rsidR="007326CE" w:rsidRPr="003A3186">
        <w:rPr>
          <w:u w:val="single"/>
        </w:rPr>
        <w:t>Section 2.3(b)</w:t>
      </w:r>
      <w:r w:rsidR="00146E00">
        <w:t>, as applicable to such Party,</w:t>
      </w:r>
      <w:r w:rsidR="007326CE" w:rsidRPr="003A3186">
        <w:t xml:space="preserve"> cannot be satisfied and will not be waived by such notifying Party</w:t>
      </w:r>
      <w:r w:rsidR="000E7132">
        <w:t>, which notice</w:t>
      </w:r>
      <w:r w:rsidR="007326CE" w:rsidRPr="003A3186">
        <w:t xml:space="preserve"> shall specify the condition.</w:t>
      </w:r>
    </w:p>
    <w:p w14:paraId="6F2A4371" w14:textId="7B0E4659" w:rsidR="007326CE" w:rsidRPr="003A3186" w:rsidRDefault="007326CE" w:rsidP="00146E00">
      <w:pPr>
        <w:pStyle w:val="Heading3"/>
        <w:numPr>
          <w:ilvl w:val="0"/>
          <w:numId w:val="0"/>
        </w:numPr>
        <w:ind w:left="1440"/>
      </w:pPr>
    </w:p>
    <w:p w14:paraId="436A413C" w14:textId="77777777" w:rsidR="007326CE" w:rsidRPr="003A3186" w:rsidRDefault="007326CE" w:rsidP="007326CE">
      <w:pPr>
        <w:pStyle w:val="Heading1"/>
        <w:keepNext/>
        <w:rPr>
          <w:b/>
        </w:rPr>
      </w:pPr>
      <w:r w:rsidRPr="003A3186">
        <w:br/>
      </w:r>
      <w:bookmarkStart w:id="29" w:name="_Toc132140703"/>
      <w:r w:rsidRPr="003A3186">
        <w:rPr>
          <w:b/>
        </w:rPr>
        <w:t>COMPLETION</w:t>
      </w:r>
      <w:bookmarkEnd w:id="29"/>
    </w:p>
    <w:p w14:paraId="5E5565F3" w14:textId="77777777" w:rsidR="007326CE" w:rsidRPr="003A3186" w:rsidRDefault="007326CE" w:rsidP="007326CE">
      <w:pPr>
        <w:pStyle w:val="Heading2"/>
        <w:rPr>
          <w:vanish/>
          <w:color w:val="FF0000"/>
          <w:u w:val="single"/>
          <w:specVanish/>
        </w:rPr>
      </w:pPr>
      <w:bookmarkStart w:id="30" w:name="_Toc132140704"/>
      <w:r w:rsidRPr="003A3186">
        <w:rPr>
          <w:u w:val="single"/>
        </w:rPr>
        <w:t>Commercial Operation</w:t>
      </w:r>
      <w:bookmarkEnd w:id="30"/>
    </w:p>
    <w:p w14:paraId="0D34FC3D" w14:textId="14E5FC8E" w:rsidR="007326CE" w:rsidRPr="003A3186" w:rsidRDefault="007326CE" w:rsidP="007326CE">
      <w:pPr>
        <w:pStyle w:val="HeadingBody2"/>
      </w:pPr>
      <w:r w:rsidRPr="003A3186">
        <w:t>. Seller shall achieve Commercial Operation by the Guaranteed Commercial Operation Date.  “</w:t>
      </w:r>
      <w:r w:rsidRPr="006946F3">
        <w:rPr>
          <w:u w:val="single"/>
        </w:rPr>
        <w:t>Commercial Operation</w:t>
      </w:r>
      <w:r w:rsidRPr="003A3186">
        <w:t xml:space="preserve">” shall be achieved when </w:t>
      </w:r>
      <w:proofErr w:type="gramStart"/>
      <w:r w:rsidRPr="003A3186">
        <w:t>all of</w:t>
      </w:r>
      <w:proofErr w:type="gramEnd"/>
      <w:r w:rsidRPr="003A3186">
        <w:t xml:space="preserve"> the following conditions </w:t>
      </w:r>
      <w:r w:rsidRPr="006B1920">
        <w:t xml:space="preserve">have been satisfied </w:t>
      </w:r>
      <w:r w:rsidR="00F0415E" w:rsidRPr="006B1920">
        <w:t xml:space="preserve">(and continue to be satisfied </w:t>
      </w:r>
      <w:r w:rsidR="00140BB5" w:rsidRPr="00BB4139">
        <w:t xml:space="preserve">as of the Commercial Operation Date) </w:t>
      </w:r>
      <w:r w:rsidRPr="00BB4139">
        <w:t xml:space="preserve">or expressly waived </w:t>
      </w:r>
      <w:r w:rsidRPr="006B1920">
        <w:t>by Buyer:</w:t>
      </w:r>
    </w:p>
    <w:p w14:paraId="44BD6549" w14:textId="09840E18" w:rsidR="007326CE" w:rsidRPr="003A3186" w:rsidRDefault="0CA191B8" w:rsidP="007326CE">
      <w:pPr>
        <w:pStyle w:val="Heading3"/>
      </w:pPr>
      <w:r>
        <w:t xml:space="preserve">(i) </w:t>
      </w:r>
      <w:r w:rsidR="6CE82C0B">
        <w:t xml:space="preserve">the Facility conforms to </w:t>
      </w:r>
      <w:r w:rsidR="6CE82C0B" w:rsidRPr="33EE2332">
        <w:rPr>
          <w:u w:val="single"/>
        </w:rPr>
        <w:t>Schedule B</w:t>
      </w:r>
      <w:r>
        <w:t>;</w:t>
      </w:r>
      <w:r w:rsidR="6CE82C0B">
        <w:t xml:space="preserve"> </w:t>
      </w:r>
      <w:r>
        <w:t xml:space="preserve">(ii) the Facility </w:t>
      </w:r>
      <w:r w:rsidR="6CE82C0B">
        <w:t>has a Nameplate Capacity equal to at least the COD Capacity Threshold and a Storage Nameplate Capacity equal to at least the Storage COD Capacity Threshold</w:t>
      </w:r>
      <w:r w:rsidR="5D73D0B9">
        <w:t>; and (i</w:t>
      </w:r>
      <w:r w:rsidR="00F85F8D">
        <w:t>ii</w:t>
      </w:r>
      <w:r w:rsidR="5D73D0B9">
        <w:t xml:space="preserve">) </w:t>
      </w:r>
      <w:r w:rsidR="6CE82C0B">
        <w:t xml:space="preserve">studies and testing of the Facility required pursuant to the Electric Interconnection Agreement or applicable Laws (including Governmental Approvals) for the commencement of commercial operation have been successfully performed and </w:t>
      </w:r>
      <w:proofErr w:type="gramStart"/>
      <w:r w:rsidR="6CE82C0B">
        <w:t>completed;</w:t>
      </w:r>
      <w:proofErr w:type="gramEnd"/>
    </w:p>
    <w:p w14:paraId="30E3730B" w14:textId="561688DC" w:rsidR="007326CE" w:rsidRPr="003A3186" w:rsidRDefault="0079030E" w:rsidP="007326CE">
      <w:pPr>
        <w:pStyle w:val="Heading3"/>
      </w:pPr>
      <w:r>
        <w:t xml:space="preserve">(i) </w:t>
      </w:r>
      <w:r w:rsidR="007326CE" w:rsidRPr="003A3186">
        <w:t>the Facility (</w:t>
      </w:r>
      <w:r>
        <w:t>A</w:t>
      </w:r>
      <w:r w:rsidR="007326CE" w:rsidRPr="003A3186">
        <w:t>) successfully completed (no earlier than thirty (30) Days prior to, and no later than, the Commercial Operation Date) (</w:t>
      </w:r>
      <w:r w:rsidR="00711EE5">
        <w:t>1</w:t>
      </w:r>
      <w:r w:rsidR="007326CE" w:rsidRPr="003A3186">
        <w:t>) its most recent Capacity Demonstration Test at an Available Capacity level equal to at least the COD Capacity Threshold and (</w:t>
      </w:r>
      <w:r w:rsidR="00581679">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rsidR="00581679">
        <w:t>B</w:t>
      </w:r>
      <w:r w:rsidR="007326CE" w:rsidRPr="003A3186">
        <w:t xml:space="preserve">) </w:t>
      </w:r>
      <w:r w:rsidR="00581679">
        <w:t>is synchronized</w:t>
      </w:r>
      <w:r w:rsidR="007326CE" w:rsidRPr="003A3186">
        <w:t xml:space="preserve"> with the Host Utility transmission system, (</w:t>
      </w:r>
      <w:r w:rsidR="00AB1EA9">
        <w:t>C</w:t>
      </w:r>
      <w:r w:rsidR="007326CE" w:rsidRPr="003A3186">
        <w:t xml:space="preserve">) is available for normal and continuous operation and fully capable of reliably producing the Products and injecting the Contract Energy and Storage Energy at the </w:t>
      </w:r>
      <w:r w:rsidR="002839AD">
        <w:t>Electric Interconnection Point</w:t>
      </w:r>
      <w:r w:rsidR="007326CE" w:rsidRPr="003A3186">
        <w:t xml:space="preserve"> for financial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rsidR="00AB1EA9">
        <w:t xml:space="preserve">and </w:t>
      </w:r>
      <w:r w:rsidR="007326CE" w:rsidRPr="003A3186">
        <w:t>(</w:t>
      </w:r>
      <w:r w:rsidR="00AB1EA9">
        <w:t>D</w:t>
      </w:r>
      <w:r w:rsidR="007326CE" w:rsidRPr="003A3186">
        <w:t>) is in compliance with the Electric Interconnection Agreement and applicable Laws, and (</w:t>
      </w:r>
      <w:r w:rsidR="00AB1EA9">
        <w:t>ii</w:t>
      </w:r>
      <w:r w:rsidR="007326CE" w:rsidRPr="003A3186">
        <w:t>) the Storage Facility is able to charge, store and discharge energy reliably in amounts expected by and consistent with the terms of this Agreement;</w:t>
      </w:r>
    </w:p>
    <w:p w14:paraId="20C13873" w14:textId="7F79E3C7" w:rsidR="007326CE" w:rsidRPr="003A3186" w:rsidRDefault="007326CE" w:rsidP="007326CE">
      <w:pPr>
        <w:pStyle w:val="Heading3"/>
      </w:pPr>
      <w:r w:rsidRPr="003A3186">
        <w:t>without limiting clause (</w:t>
      </w:r>
      <w:r w:rsidR="006C5276">
        <w:t>e</w:t>
      </w:r>
      <w:r w:rsidRPr="003A3186">
        <w:t>) or clause (</w:t>
      </w:r>
      <w:r w:rsidR="006C5276">
        <w:t>h</w:t>
      </w:r>
      <w:r w:rsidRPr="003A3186">
        <w:t xml:space="preserve">) below, (i) </w:t>
      </w:r>
      <w:r w:rsidR="00C64BF8">
        <w:t xml:space="preserve">Seller has in place </w:t>
      </w:r>
      <w:r w:rsidRPr="003A3186">
        <w:t xml:space="preserve">the Deliverability Arrangements, and (ii) the interconnection and transmission upgrades, including any Network Upgrades, required by the Deliverability Arrangements (A) </w:t>
      </w:r>
      <w:r w:rsidR="00C64BF8">
        <w:t>are</w:t>
      </w:r>
      <w:r w:rsidRPr="003A3186">
        <w:t xml:space="preserve"> complete, (B) </w:t>
      </w:r>
      <w:r w:rsidR="00C64BF8">
        <w:t>are</w:t>
      </w:r>
      <w:r w:rsidRPr="003A3186">
        <w:t xml:space="preserve"> tested in accordance with the Deliverability Arrangements and applicable Laws, (C) are available for normal and continuous operation and fully capable of reliably injecting the Contract Energy and Storage Energy at the </w:t>
      </w:r>
      <w:r w:rsidR="002839AD">
        <w:t>Electric Interconnection Point</w:t>
      </w:r>
      <w:r w:rsidRPr="003A3186">
        <w:t xml:space="preserve">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3A6B6B">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4FBD09EC" w:rsidR="007326CE" w:rsidRPr="003A3186" w:rsidRDefault="007326CE" w:rsidP="007326CE">
      <w:pPr>
        <w:pStyle w:val="Heading3"/>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1B69A1">
        <w:t>are</w:t>
      </w:r>
      <w:r w:rsidRPr="003A3186">
        <w:t xml:space="preserve"> installed, programmed, commissioned and tested, (ii) the feeds required by </w:t>
      </w:r>
      <w:r w:rsidRPr="003A3186">
        <w:rPr>
          <w:u w:val="single"/>
        </w:rPr>
        <w:t>Section 8.4(c)</w:t>
      </w:r>
      <w:r w:rsidRPr="003A3186">
        <w:t xml:space="preserve"> </w:t>
      </w:r>
      <w:r w:rsidR="001B69A1">
        <w:t>are</w:t>
      </w:r>
      <w:r w:rsidRPr="003A3186">
        <w:t xml:space="preserve"> established and tested and (iii) such equipment and feed </w:t>
      </w:r>
      <w:r w:rsidR="002D4AF0">
        <w:t xml:space="preserve">are (and </w:t>
      </w:r>
      <w:r w:rsidRPr="003A3186">
        <w:t>have demonstrated that they are</w:t>
      </w:r>
      <w:r w:rsidR="002D4AF0">
        <w:t>)</w:t>
      </w:r>
      <w:r w:rsidRPr="003A3186">
        <w:t xml:space="preserve"> fully capable of reliably transmitting real-time data to Buyer according to this </w:t>
      </w:r>
      <w:proofErr w:type="gramStart"/>
      <w:r w:rsidRPr="003A3186">
        <w:t>Agreement;</w:t>
      </w:r>
      <w:proofErr w:type="gramEnd"/>
    </w:p>
    <w:p w14:paraId="11BBBDE5" w14:textId="7747A9FB" w:rsidR="007326CE" w:rsidRPr="003A3186" w:rsidRDefault="007326CE" w:rsidP="008A3B05">
      <w:pPr>
        <w:pStyle w:val="Heading3"/>
      </w:pPr>
      <w:r w:rsidRPr="003A3186">
        <w:t xml:space="preserve">Seller is in compliance in all material respects with this Agreement and there are no Events of Default or Potential Events of Default of Seller that have occurred and are </w:t>
      </w:r>
      <w:proofErr w:type="gramStart"/>
      <w:r w:rsidRPr="003A3186">
        <w:t>continuing;</w:t>
      </w:r>
      <w:proofErr w:type="gramEnd"/>
    </w:p>
    <w:p w14:paraId="6A70A6D9" w14:textId="44B1854F" w:rsidR="007326CE" w:rsidRPr="003A3186" w:rsidRDefault="007326CE" w:rsidP="007326CE">
      <w:pPr>
        <w:pStyle w:val="Heading3"/>
      </w:pPr>
      <w:r w:rsidRPr="003A3186">
        <w:t xml:space="preserve">(i) Seller has </w:t>
      </w:r>
      <w:r w:rsidR="009D54FF">
        <w:t>in place</w:t>
      </w:r>
      <w:r w:rsidR="009D54FF" w:rsidRPr="003A3186">
        <w:t xml:space="preserve"> </w:t>
      </w:r>
      <w:r w:rsidRPr="003A3186">
        <w:t>all Governmental Approvals</w:t>
      </w:r>
      <w:r w:rsidR="00F85F8D">
        <w:t xml:space="preserve"> and</w:t>
      </w:r>
      <w:r w:rsidRPr="003A3186">
        <w:t xml:space="preserve"> all agreements</w:t>
      </w:r>
      <w:r w:rsidR="009D54FF">
        <w:t xml:space="preserve"> </w:t>
      </w:r>
      <w:r w:rsidRPr="003A3186">
        <w:t xml:space="preserve">required to </w:t>
      </w:r>
      <w:r w:rsidR="00F85F8D">
        <w:t>operate</w:t>
      </w:r>
      <w:r w:rsidRPr="003A3186">
        <w:t xml:space="preserve"> the Facility and produce and inject the Contract Energy and Storage Energy at the </w:t>
      </w:r>
      <w:r w:rsidR="002839AD">
        <w:t>Electric Interconnection Point</w:t>
      </w:r>
      <w:r w:rsidRPr="003A3186">
        <w:t xml:space="preserve">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 xml:space="preserve">Capacity Threshold, respectively, and produce and deliver the other physical Products to Buyer at the applicable OP Delivery Point according to this Agreement; (ii) such Governmental Approvals </w:t>
      </w:r>
      <w:r w:rsidR="00F85F8D">
        <w:t xml:space="preserve">and </w:t>
      </w:r>
      <w:r w:rsidRPr="003A3186">
        <w:t>agreements are in full force and effect and not subject to conditions precedent; and (iii) no party thereto is in default thereunder;</w:t>
      </w:r>
    </w:p>
    <w:p w14:paraId="7EBDB68F" w14:textId="20EFDFFC" w:rsidR="007326CE" w:rsidRPr="003A3186" w:rsidRDefault="007326CE" w:rsidP="008A3B05">
      <w:pPr>
        <w:pStyle w:val="Heading3"/>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62031">
        <w:t>in place</w:t>
      </w:r>
      <w:r w:rsidRPr="003A3186">
        <w:t xml:space="preserve"> 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 the Guaranteed Environmental Attributes;</w:t>
      </w:r>
    </w:p>
    <w:p w14:paraId="4F118316" w14:textId="524DB521" w:rsidR="007326CE" w:rsidRPr="003A3186" w:rsidRDefault="007326CE" w:rsidP="008A3B05">
      <w:pPr>
        <w:pStyle w:val="Heading3"/>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18670E">
        <w:t>in place</w:t>
      </w:r>
      <w:r w:rsidRPr="003A3186">
        <w:t xml:space="preserve"> 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w:t>
      </w:r>
      <w:proofErr w:type="spellStart"/>
      <w:r w:rsidRPr="003A3186">
        <w:t>Authorit</w:t>
      </w:r>
      <w:proofErr w:type="spellEnd"/>
      <w:r w:rsidRPr="003A3186">
        <w:t>(y)(</w:t>
      </w:r>
      <w:proofErr w:type="spellStart"/>
      <w:r w:rsidRPr="003A3186">
        <w:t>ies</w:t>
      </w:r>
      <w:proofErr w:type="spellEnd"/>
      <w:r w:rsidRPr="003A3186">
        <w:t>));</w:t>
      </w:r>
    </w:p>
    <w:p w14:paraId="6DDEB5A3" w14:textId="69540A4D" w:rsidR="007326CE" w:rsidRPr="003A3186" w:rsidRDefault="007326CE" w:rsidP="007326CE">
      <w:pPr>
        <w:pStyle w:val="Heading3"/>
      </w:pPr>
      <w:r w:rsidRPr="003A3186">
        <w:t>without limiting clause (</w:t>
      </w:r>
      <w:r w:rsidR="006C5276">
        <w:t>e</w:t>
      </w:r>
      <w:r w:rsidRPr="003A3186">
        <w:t xml:space="preserve">) above, </w:t>
      </w:r>
      <w:r w:rsidR="0018670E">
        <w:t xml:space="preserve">Seller has in place and in full force and effect separate from this Agreement </w:t>
      </w:r>
      <w:r w:rsidRPr="003A3186">
        <w:t xml:space="preserve">all arrangements for the supply of required electric services to the Facility, including house power and maintenance power, and </w:t>
      </w:r>
      <w:r w:rsidR="0018670E">
        <w:t xml:space="preserve">all such arrangements </w:t>
      </w:r>
      <w:r w:rsidRPr="003A3186">
        <w:t xml:space="preserve">are available for the supply of such electric services to the </w:t>
      </w:r>
      <w:proofErr w:type="gramStart"/>
      <w:r w:rsidRPr="003A3186">
        <w:t>Facility;</w:t>
      </w:r>
      <w:proofErr w:type="gramEnd"/>
    </w:p>
    <w:p w14:paraId="3CA35BC2" w14:textId="1F8F7782" w:rsidR="007326CE" w:rsidRPr="003A3186" w:rsidRDefault="007326CE" w:rsidP="008A3B05">
      <w:pPr>
        <w:pStyle w:val="Heading3"/>
      </w:pPr>
      <w:r w:rsidRPr="003A3186">
        <w:t xml:space="preserve">Seller has provided to Buyer copies of the electrical specifications and major design drawings relating to the </w:t>
      </w:r>
      <w:proofErr w:type="gramStart"/>
      <w:r w:rsidRPr="003A3186">
        <w:t>Facility;</w:t>
      </w:r>
      <w:proofErr w:type="gramEnd"/>
      <w:r w:rsidRPr="003A3186">
        <w:t xml:space="preserve"> </w:t>
      </w:r>
    </w:p>
    <w:p w14:paraId="4E823BF3" w14:textId="3B0ED119" w:rsidR="007326CE" w:rsidRPr="003A3186" w:rsidRDefault="007326CE" w:rsidP="007326CE">
      <w:pPr>
        <w:pStyle w:val="Heading3"/>
      </w:pPr>
      <w:r w:rsidRPr="003A3186">
        <w:t xml:space="preserve">staffing and training of Seller's personnel for the operation, maintenance and asset management of the Facility </w:t>
      </w:r>
      <w:r w:rsidR="00DC1ADB">
        <w:t>is</w:t>
      </w:r>
      <w:r w:rsidRPr="003A3186">
        <w:t xml:space="preserve"> </w:t>
      </w:r>
      <w:proofErr w:type="gramStart"/>
      <w:r w:rsidRPr="003A3186">
        <w:t>complete;</w:t>
      </w:r>
      <w:proofErr w:type="gramEnd"/>
    </w:p>
    <w:p w14:paraId="7542BB95" w14:textId="77777777" w:rsidR="007326CE" w:rsidRPr="003A3186" w:rsidRDefault="007326CE" w:rsidP="007326CE">
      <w:pPr>
        <w:pStyle w:val="Heading3"/>
      </w:pPr>
      <w:r w:rsidRPr="003A3186">
        <w:t xml:space="preserve">Seller has in effect Full </w:t>
      </w:r>
      <w:proofErr w:type="gramStart"/>
      <w:r w:rsidRPr="003A3186">
        <w:t>Deliverability;</w:t>
      </w:r>
      <w:proofErr w:type="gramEnd"/>
    </w:p>
    <w:p w14:paraId="1C2328F5" w14:textId="581C2DAC" w:rsidR="007326CE" w:rsidRPr="003A3186" w:rsidRDefault="007326CE" w:rsidP="007326CE">
      <w:pPr>
        <w:pStyle w:val="Heading3"/>
      </w:pPr>
      <w:r w:rsidRPr="003A3186">
        <w:t>without limiting clause (</w:t>
      </w:r>
      <w:r w:rsidR="00C20467">
        <w:t>e</w:t>
      </w:r>
      <w:r w:rsidRPr="003A3186">
        <w:t xml:space="preserve">) above, (i) if, on the Commercial Operation Date, tagging of the Products is required by applicable Balancing Authority rules, procedures and protocols and other applicable Laws or otherwise for Seller to perform its obligations under this Agreement, (A) the Facility is eligible, registered and active for tagging and (B) Seller is registered as a “purchasing selling entity” and subscribed for tag agent service with the Specified Tag Agent, or (ii) otherwise, the Facility </w:t>
      </w:r>
      <w:r w:rsidR="00DA0960">
        <w:t>is</w:t>
      </w:r>
      <w:r w:rsidRPr="003A3186">
        <w:t xml:space="preserve"> removed from active tagging and </w:t>
      </w:r>
      <w:r w:rsidR="00DA0960">
        <w:t>is</w:t>
      </w:r>
      <w:r w:rsidR="00DA0960" w:rsidRPr="003A3186">
        <w:t xml:space="preserve"> </w:t>
      </w:r>
      <w:r w:rsidRPr="003A3186">
        <w:t xml:space="preserve">otherwise </w:t>
      </w:r>
      <w:r w:rsidR="00DA0960">
        <w:t>no longer</w:t>
      </w:r>
      <w:r w:rsidR="00DA0960" w:rsidRPr="003A3186">
        <w:t xml:space="preserve"> </w:t>
      </w:r>
      <w:r w:rsidRPr="003A3186">
        <w:t>tagging; and</w:t>
      </w:r>
    </w:p>
    <w:p w14:paraId="0BE71327" w14:textId="1C28CD15" w:rsidR="007326CE" w:rsidRPr="003A3186" w:rsidRDefault="007326CE" w:rsidP="007326CE">
      <w:pPr>
        <w:pStyle w:val="Heading3"/>
      </w:pPr>
      <w:r w:rsidRPr="003A3186">
        <w:t xml:space="preserve">the conditions set forth in </w:t>
      </w:r>
      <w:r w:rsidRPr="003A3186">
        <w:rPr>
          <w:u w:val="single"/>
        </w:rPr>
        <w:t>Section 2.3(b)(</w:t>
      </w:r>
      <w:r w:rsidR="009862B5">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 2.3(b)(vi)</w:t>
      </w:r>
      <w:r w:rsidRPr="003A3186">
        <w:t xml:space="preserve"> that is dated as of the Commercial Operation Date.</w:t>
      </w:r>
    </w:p>
    <w:p w14:paraId="3AD671F8" w14:textId="77777777" w:rsidR="007326CE" w:rsidRPr="003A3186" w:rsidRDefault="007326CE" w:rsidP="007326CE">
      <w:pPr>
        <w:pStyle w:val="Heading2"/>
        <w:keepNext/>
        <w:rPr>
          <w:vanish/>
          <w:color w:val="FF0000"/>
          <w:u w:val="single"/>
          <w:specVanish/>
        </w:rPr>
      </w:pPr>
      <w:bookmarkStart w:id="31" w:name="_Toc4605529"/>
      <w:bookmarkStart w:id="32" w:name="_Toc132140705"/>
      <w:r w:rsidRPr="003A3186">
        <w:rPr>
          <w:u w:val="single"/>
        </w:rPr>
        <w:t>Progress Reports</w:t>
      </w:r>
      <w:bookmarkEnd w:id="31"/>
      <w:bookmarkEnd w:id="32"/>
    </w:p>
    <w:p w14:paraId="4FDF16C7" w14:textId="77777777" w:rsidR="007326CE" w:rsidRPr="003A3186" w:rsidRDefault="007326CE" w:rsidP="007326CE">
      <w:pPr>
        <w:pStyle w:val="HeadingBody2"/>
        <w:keepNext/>
      </w:pPr>
      <w:r w:rsidRPr="003A3186">
        <w:t>.</w:t>
      </w:r>
    </w:p>
    <w:p w14:paraId="3C79A869" w14:textId="47F5983B" w:rsidR="007326CE" w:rsidRPr="003A3186" w:rsidRDefault="007326CE" w:rsidP="007326CE">
      <w:pPr>
        <w:pStyle w:val="Heading3"/>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w:t>
      </w:r>
      <w:r w:rsidR="003D3243">
        <w:t>promptly notify</w:t>
      </w:r>
      <w:r w:rsidRPr="003A3186">
        <w:t xml:space="preserve"> Buyer </w:t>
      </w:r>
      <w:r w:rsidR="003D3243" w:rsidRPr="003D3243">
        <w:t>of any change in the Project Schedule and shall provide Buyer with a revision to the Project Schedule as soon as practicable thereafter</w:t>
      </w:r>
      <w:r w:rsidRPr="003A3186">
        <w:t>.</w:t>
      </w:r>
    </w:p>
    <w:p w14:paraId="223E8F00" w14:textId="7121B6CA" w:rsidR="007326CE" w:rsidRPr="003A3186" w:rsidRDefault="007326CE" w:rsidP="007326CE">
      <w:pPr>
        <w:pStyle w:val="Heading3"/>
      </w:pPr>
      <w:bookmarkStart w:id="33"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xml:space="preserve">”).  In each Progress Report, Seller shall (i) review the status of each </w:t>
      </w:r>
      <w:r w:rsidR="00B44DA3">
        <w:t>Milestone</w:t>
      </w:r>
      <w:r w:rsidRPr="003A3186">
        <w:t xml:space="preserve"> of the Project Schedule</w:t>
      </w:r>
      <w:r w:rsidR="00B44DA3" w:rsidRPr="00B44DA3">
        <w:rPr>
          <w:rFonts w:eastAsiaTheme="minorEastAsia"/>
          <w:bCs w:val="0"/>
          <w:color w:val="auto"/>
          <w:spacing w:val="-1"/>
        </w:rPr>
        <w:t xml:space="preserve"> </w:t>
      </w:r>
      <w:r w:rsidR="00B44DA3" w:rsidRPr="00B44DA3">
        <w:t xml:space="preserve">and specifically discuss any change in the Project Schedule and provide any revision to the Project Schedule (if such revision has not already been provided to Seller pursuant to </w:t>
      </w:r>
      <w:r w:rsidR="00B44DA3" w:rsidRPr="00B44DA3">
        <w:rPr>
          <w:u w:val="single"/>
        </w:rPr>
        <w:t>Section 3.2(a)</w:t>
      </w:r>
      <w:r w:rsidR="00B44DA3" w:rsidRPr="00B44DA3">
        <w:t>)</w:t>
      </w:r>
      <w:r w:rsidRPr="003A3186">
        <w:t>,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33"/>
    </w:p>
    <w:p w14:paraId="5500B815" w14:textId="356E6768" w:rsidR="007326CE" w:rsidRPr="003A3186" w:rsidRDefault="007326CE" w:rsidP="007326CE">
      <w:pPr>
        <w:pStyle w:val="Heading2"/>
        <w:rPr>
          <w:vanish/>
          <w:color w:val="FF0000"/>
          <w:u w:val="single"/>
          <w:specVanish/>
        </w:rPr>
      </w:pPr>
      <w:bookmarkStart w:id="34" w:name="_Toc4605530"/>
      <w:bookmarkStart w:id="35" w:name="_Toc132140706"/>
      <w:r w:rsidRPr="003A3186">
        <w:rPr>
          <w:u w:val="single"/>
        </w:rPr>
        <w:t>Milestone</w:t>
      </w:r>
      <w:bookmarkEnd w:id="34"/>
      <w:bookmarkEnd w:id="35"/>
    </w:p>
    <w:p w14:paraId="17A2E99A" w14:textId="4AF1B8EF" w:rsidR="007326CE" w:rsidRPr="003A3186" w:rsidRDefault="00B44DA3" w:rsidP="007326CE">
      <w:pPr>
        <w:pStyle w:val="HeadingBody2"/>
      </w:pPr>
      <w:r w:rsidRPr="00EC2D60">
        <w:rPr>
          <w:u w:val="single"/>
        </w:rPr>
        <w:t xml:space="preserve"> Dates</w:t>
      </w:r>
      <w:r w:rsidR="007326CE" w:rsidRPr="003A3186">
        <w:t xml:space="preserve">. </w:t>
      </w:r>
      <w:bookmarkStart w:id="36" w:name="_Ref208292768"/>
      <w:r w:rsidR="00B53E93" w:rsidRPr="00B53E93">
        <w:t xml:space="preserve">The Project Schedule sets forth </w:t>
      </w:r>
      <w:r w:rsidR="007326CE" w:rsidRPr="003A3186">
        <w:t>the target dates for achieving each Milestone (each, a “</w:t>
      </w:r>
      <w:r w:rsidR="007326CE" w:rsidRPr="003A3186">
        <w:rPr>
          <w:u w:val="single"/>
        </w:rPr>
        <w:t>Target Date</w:t>
      </w:r>
      <w:r w:rsidR="007326CE" w:rsidRPr="003A3186">
        <w:t>”) and the required dates for achieving each Milestone (each, an “</w:t>
      </w:r>
      <w:r w:rsidR="007326CE" w:rsidRPr="003A3186">
        <w:rPr>
          <w:u w:val="single"/>
        </w:rPr>
        <w:t>Outside Date</w:t>
      </w:r>
      <w:r w:rsidR="007326CE" w:rsidRPr="003A3186">
        <w:t>”)</w:t>
      </w:r>
      <w:r w:rsidR="00B01AC2">
        <w:t>.</w:t>
      </w:r>
      <w:r w:rsidR="007326CE" w:rsidRPr="003A3186">
        <w:t xml:space="preserve"> </w:t>
      </w:r>
      <w:bookmarkEnd w:id="36"/>
    </w:p>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rPr>
          <w:vanish/>
          <w:color w:val="FF0000"/>
          <w:u w:val="single"/>
          <w:specVanish/>
        </w:rPr>
      </w:pPr>
      <w:bookmarkStart w:id="37" w:name="_Toc132140707"/>
      <w:r w:rsidRPr="003A3186">
        <w:rPr>
          <w:u w:val="single"/>
        </w:rPr>
        <w:t>Failure to Achieve Milestones</w:t>
      </w:r>
      <w:bookmarkEnd w:id="37"/>
    </w:p>
    <w:p w14:paraId="25BA46FA" w14:textId="6A0E365F" w:rsidR="007326CE" w:rsidRPr="003A3186" w:rsidRDefault="007326CE" w:rsidP="009951E5">
      <w:pPr>
        <w:pStyle w:val="HeadingBody2"/>
        <w:ind w:firstLine="0"/>
      </w:pPr>
      <w:r w:rsidRPr="003A3186">
        <w:t>.</w:t>
      </w:r>
      <w:r w:rsidR="009951E5">
        <w:t xml:space="preserve"> </w:t>
      </w:r>
      <w:r w:rsidR="00AC1255">
        <w:t xml:space="preserve"> </w:t>
      </w:r>
      <w:r w:rsidR="006E0AAA">
        <w:t>I</w:t>
      </w:r>
      <w:r w:rsidRPr="003A3186">
        <w:t xml:space="preserve">f Seller does not achieve any Milestone by the corresponding Outside Date, </w:t>
      </w:r>
      <w:r w:rsidR="006E0AAA">
        <w:t xml:space="preserve">or if any </w:t>
      </w:r>
      <w:r w:rsidR="006E0AAA" w:rsidRPr="0074268C">
        <w:t xml:space="preserve">event or circumstance could reasonably be expected to cause Seller </w:t>
      </w:r>
      <w:r w:rsidR="006E0AAA">
        <w:t xml:space="preserve">to not achieve </w:t>
      </w:r>
      <w:r w:rsidR="006E0AAA" w:rsidRPr="0074268C">
        <w:t>any Milestone by the corresponding Outside Date</w:t>
      </w:r>
      <w:r w:rsidR="006E0AAA">
        <w:t>,</w:t>
      </w:r>
      <w:r w:rsidR="006E0AAA" w:rsidRPr="0074268C">
        <w:t xml:space="preserve"> </w:t>
      </w:r>
      <w:r w:rsidRPr="003A3186">
        <w:t>then Buyer shall have the right, at any time thereafter until such Milestone is achieved, to require Seller to implement actions (including acceleration of the work being performed to achieve such Milestone) to mitigate or remediate such schedule-related shortfall so as to cause the applicable Milestones to occur as soon as possible (and, if possible, by the corresponding Outside Date). Within ten (10)</w:t>
      </w:r>
      <w:r w:rsidRPr="003A3186" w:rsidDel="00137B65">
        <w:t xml:space="preserve"> </w:t>
      </w:r>
      <w:r w:rsidR="00137B65">
        <w:t>Days</w:t>
      </w:r>
      <w:r w:rsidR="00137B65" w:rsidRPr="003A3186">
        <w:t xml:space="preserve"> </w:t>
      </w:r>
      <w:r w:rsidRPr="003A3186">
        <w:t>after Buyer exercises such right, Seller shall provide to Buyer a written plan describing the actions that Seller will implement to comply with the preceding sentence, which plan shall be subject to Buyer’s approval</w:t>
      </w:r>
      <w:r w:rsidR="006E0AAA">
        <w:t xml:space="preserve"> (such </w:t>
      </w:r>
      <w:r w:rsidR="006E0AAA" w:rsidRPr="00AF6F0A">
        <w:t>approval not to be unreasonably withheld or delayed</w:t>
      </w:r>
      <w:r w:rsidR="006E0AAA">
        <w:t>)</w:t>
      </w:r>
      <w:r w:rsidRPr="003A3186">
        <w:t xml:space="preserve"> only </w:t>
      </w:r>
      <w:r w:rsidR="006E0AAA">
        <w:t>if</w:t>
      </w:r>
      <w:r w:rsidRPr="003A3186">
        <w:t xml:space="preserve"> Seller’s failure to achieve the applicable Milestone is reasonably expected to exceed thirty (30) </w:t>
      </w:r>
      <w:r w:rsidR="00137B65">
        <w:t>Days</w:t>
      </w:r>
      <w:r w:rsidR="00137B65" w:rsidRPr="003A3186">
        <w:t xml:space="preserve"> </w:t>
      </w:r>
      <w:r w:rsidRPr="003A3186">
        <w:t>after the corresponding Outside Date (such plan, as finally approved by Buyer (if required), the “</w:t>
      </w:r>
      <w:r w:rsidRPr="003A3186">
        <w:rPr>
          <w:u w:val="single"/>
        </w:rPr>
        <w:t>Acceleration Plan</w:t>
      </w:r>
      <w:r w:rsidRPr="003A3186">
        <w:t>”).  Seller shall promptly proceed with completing the Milestone work in the manner specified by the Acceleration Plan. Seller shall be responsible for all costs and expenses of implementing the Acceleration Plan.</w:t>
      </w:r>
    </w:p>
    <w:p w14:paraId="50DDA65A" w14:textId="77777777" w:rsidR="007326CE" w:rsidRPr="003A3186" w:rsidRDefault="007326CE" w:rsidP="007326CE">
      <w:pPr>
        <w:pStyle w:val="Heading2"/>
        <w:rPr>
          <w:vanish/>
          <w:color w:val="FF0000"/>
          <w:u w:val="single"/>
          <w:specVanish/>
        </w:rPr>
      </w:pPr>
      <w:bookmarkStart w:id="38" w:name="_Toc132140708"/>
      <w:r w:rsidRPr="003A3186">
        <w:rPr>
          <w:u w:val="single"/>
        </w:rPr>
        <w:t>COD Notice</w:t>
      </w:r>
      <w:bookmarkEnd w:id="38"/>
    </w:p>
    <w:p w14:paraId="6243BDB5" w14:textId="6836315F"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w:t>
      </w:r>
      <w:r w:rsidRPr="00B01AC2">
        <w:t xml:space="preserve">include reasonable evidence to Buyer of the satisfaction of all of the conditions set forth in </w:t>
      </w:r>
      <w:r w:rsidRPr="00B01AC2">
        <w:rPr>
          <w:u w:val="single"/>
        </w:rPr>
        <w:t>Section 3.1</w:t>
      </w:r>
      <w:r w:rsidRPr="00B01AC2">
        <w:t xml:space="preserve"> (to the extent not waived by Buyer) and include a certification to that effect by an authorized officer of Seller familiar with the Facility after due inquiry.</w:t>
      </w:r>
    </w:p>
    <w:p w14:paraId="5BD1C1FD" w14:textId="77777777" w:rsidR="007326CE" w:rsidRPr="003A3186" w:rsidRDefault="007326CE" w:rsidP="007326CE">
      <w:pPr>
        <w:pStyle w:val="Heading2"/>
      </w:pPr>
      <w:bookmarkStart w:id="39" w:name="_Toc132140709"/>
      <w:r w:rsidRPr="003A3186">
        <w:rPr>
          <w:u w:val="single"/>
        </w:rPr>
        <w:t>Extensions</w:t>
      </w:r>
      <w:bookmarkStart w:id="40" w:name="_Toc513621781"/>
      <w:bookmarkStart w:id="41" w:name="_Toc513624369"/>
      <w:bookmarkStart w:id="42" w:name="_Toc513739192"/>
      <w:bookmarkStart w:id="43" w:name="_Ref261117543"/>
      <w:r w:rsidRPr="003A3186">
        <w:rPr>
          <w:rFonts w:eastAsiaTheme="minorHAnsi" w:cstheme="minorBidi"/>
          <w:bCs w:val="0"/>
          <w:color w:val="auto"/>
          <w:szCs w:val="24"/>
        </w:rPr>
        <w:t>.</w:t>
      </w:r>
      <w:bookmarkEnd w:id="39"/>
      <w:bookmarkEnd w:id="40"/>
      <w:bookmarkEnd w:id="41"/>
      <w:bookmarkEnd w:id="42"/>
      <w:r w:rsidRPr="003A3186">
        <w:t xml:space="preserve"> </w:t>
      </w:r>
    </w:p>
    <w:p w14:paraId="190BDCB5" w14:textId="07A93990" w:rsidR="007326CE" w:rsidRPr="003A3186" w:rsidRDefault="6CE82C0B" w:rsidP="007326CE">
      <w:pPr>
        <w:pStyle w:val="Heading3"/>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w:t>
      </w:r>
      <w:r w:rsidR="00B11077">
        <w:t xml:space="preserve">one hundred </w:t>
      </w:r>
      <w:r w:rsidR="003618CE">
        <w:t xml:space="preserve">and </w:t>
      </w:r>
      <w:r w:rsidR="00B11077">
        <w:t xml:space="preserve">eighty </w:t>
      </w:r>
      <w:r w:rsidR="00B11077">
        <w:rPr>
          <w:spacing w:val="-3"/>
        </w:rPr>
        <w:t>(</w:t>
      </w:r>
      <w:r w:rsidR="00013DB0">
        <w:rPr>
          <w:spacing w:val="-3"/>
        </w:rPr>
        <w:t>180</w:t>
      </w:r>
      <w:r w:rsidR="00B11077">
        <w:rPr>
          <w:spacing w:val="-3"/>
        </w:rPr>
        <w:t>)</w:t>
      </w:r>
      <w:r w:rsidRPr="003A3186">
        <w:t xml:space="preserve"> </w:t>
      </w:r>
      <w:r w:rsidR="00443286">
        <w:t>Days</w:t>
      </w:r>
      <w:r w:rsidR="00443286" w:rsidRPr="003A3186">
        <w:t xml:space="preserve"> </w:t>
      </w:r>
      <w:r w:rsidRPr="003A3186">
        <w:t>in the aggregate</w:t>
      </w:r>
      <w:r w:rsidR="576E56E5">
        <w:t xml:space="preserve"> (for all Force Majeure)</w:t>
      </w:r>
      <w:r w:rsidR="00B50538">
        <w:t>.</w:t>
      </w:r>
      <w:r w:rsidRPr="003A3186">
        <w:t xml:space="preserve"> </w:t>
      </w:r>
      <w:r w:rsidR="00B50538">
        <w:t xml:space="preserve">However, as a condition to any Force Majeure Extension, Seller must </w:t>
      </w:r>
      <w:r w:rsidRPr="003A3186">
        <w:t>(i) compl</w:t>
      </w:r>
      <w:r w:rsidR="00B50538">
        <w:t>y</w:t>
      </w:r>
      <w:r w:rsidRPr="003A3186">
        <w:t xml:space="preserve"> with </w:t>
      </w:r>
      <w:r w:rsidR="00B50538">
        <w:t>all</w:t>
      </w:r>
      <w:r w:rsidRPr="003A3186">
        <w:t xml:space="preserve"> conditions of </w:t>
      </w:r>
      <w:r w:rsidRPr="003A3186">
        <w:rPr>
          <w:u w:val="single"/>
        </w:rPr>
        <w:t>Section 10.1(a)</w:t>
      </w:r>
      <w:r w:rsidRPr="003A3186">
        <w:t xml:space="preserve"> with respect to such Force Majeure </w:t>
      </w:r>
      <w:r w:rsidR="00B50538">
        <w:t xml:space="preserve">event </w:t>
      </w:r>
      <w:r w:rsidRPr="003A3186">
        <w:t xml:space="preserve">and (ii) provide Buyer the FM Claims Notice as soon as </w:t>
      </w:r>
      <w:r w:rsidR="00B50538">
        <w:t>practicable</w:t>
      </w:r>
      <w:r w:rsidRPr="003A3186">
        <w:t xml:space="preserve"> after</w:t>
      </w:r>
      <w:r w:rsidR="00B50538">
        <w:t>,</w:t>
      </w:r>
      <w:r w:rsidR="00B50538" w:rsidRPr="00B50538">
        <w:t xml:space="preserve"> </w:t>
      </w:r>
      <w:r w:rsidR="00B50538" w:rsidRPr="00BF32BF">
        <w:t>but no later than ten (10) Days after</w:t>
      </w:r>
      <w:r w:rsidR="00B50538">
        <w:t>,</w:t>
      </w:r>
      <w:r w:rsidRPr="003A3186">
        <w:t xml:space="preserve"> the occurrence of the Force Majeure event.</w:t>
      </w:r>
    </w:p>
    <w:p w14:paraId="771EBE67" w14:textId="1A790E3C" w:rsidR="007326CE" w:rsidRPr="003A3186" w:rsidRDefault="007326CE" w:rsidP="007326CE">
      <w:pPr>
        <w:pStyle w:val="Heading3"/>
        <w:tabs>
          <w:tab w:val="clear" w:pos="2160"/>
          <w:tab w:val="num" w:pos="2340"/>
        </w:tabs>
        <w:ind w:left="180"/>
      </w:pPr>
      <w:r w:rsidRPr="003A3186">
        <w:t xml:space="preserve">If an Accounting Treatment Work-Out Period shall have commenced prior to the commencement of the Delivery Term, the Target Dates and Outside Dates for Milestones that have not been achieved by the first </w:t>
      </w:r>
      <w:r w:rsidR="000A498C">
        <w:t>Day</w:t>
      </w:r>
      <w:r w:rsidR="000A498C" w:rsidRPr="003A3186">
        <w:t xml:space="preserve"> </w:t>
      </w:r>
      <w:r w:rsidRPr="003A3186">
        <w:t xml:space="preserve">of the Accounting Treatment Work-Out Period shall be extended on a day-for-day basis by (i) if the Parties make or enter into the Accounting Treatment Modifications, the number of </w:t>
      </w:r>
      <w:r w:rsidR="000A498C">
        <w:t>Days</w:t>
      </w:r>
      <w:r w:rsidR="000A498C" w:rsidRPr="003A3186">
        <w:t xml:space="preserve"> </w:t>
      </w:r>
      <w:r w:rsidRPr="003A3186">
        <w:t xml:space="preserve">from the first </w:t>
      </w:r>
      <w:r w:rsidR="000A498C">
        <w:t>Day</w:t>
      </w:r>
      <w:r w:rsidR="000A498C" w:rsidRPr="003A3186">
        <w:t xml:space="preserve"> </w:t>
      </w:r>
      <w:r w:rsidRPr="003A3186">
        <w:t xml:space="preserve">of the Accounting Treatment Work-Out Period until the date that the Parties make or enter into the Accounting Treatment Modifications or (ii) otherwise, the number of </w:t>
      </w:r>
      <w:r w:rsidR="000A498C">
        <w:t>Days</w:t>
      </w:r>
      <w:r w:rsidR="000A498C" w:rsidRPr="003A3186">
        <w:t xml:space="preserve"> </w:t>
      </w:r>
      <w:r w:rsidRPr="003A3186">
        <w:t>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44" w:name="_Toc132140710"/>
      <w:bookmarkEnd w:id="43"/>
      <w:r w:rsidRPr="003A3186">
        <w:rPr>
          <w:u w:val="single"/>
        </w:rPr>
        <w:t>COD Delay Liquidated Damages</w:t>
      </w:r>
      <w:bookmarkEnd w:id="44"/>
    </w:p>
    <w:p w14:paraId="2725B47A" w14:textId="574D7AD3" w:rsidR="007326CE" w:rsidRPr="003A3186" w:rsidRDefault="7109EDD2" w:rsidP="007326CE">
      <w:pPr>
        <w:pStyle w:val="HeadingBody2"/>
      </w:pPr>
      <w:r w:rsidRPr="003A3186">
        <w:t xml:space="preserve">. If the Commercial Operation Date does not occur on or before the beginning of hour ending 0100 BA Time on the Guaranteed Commercial Operation Date, Seller shall pay to Buyer liquidated damages, for each </w:t>
      </w:r>
      <w:r w:rsidR="3F681390">
        <w:t>Day</w:t>
      </w:r>
      <w:r w:rsidR="3F681390" w:rsidRPr="003A3186">
        <w:t xml:space="preserve"> </w:t>
      </w:r>
      <w:r w:rsidRPr="003A3186">
        <w:t>after the Guaranteed Commercial Operation Date until the Commercial Operation Date, in an amount equal to [</w:t>
      </w:r>
      <w:r w:rsidR="2D977F8E">
        <w:t>●</w:t>
      </w:r>
      <w:r w:rsidRPr="003A3186">
        <w:t>] Dollars ($[</w:t>
      </w:r>
      <w:r w:rsidR="2D977F8E">
        <w:t>●</w:t>
      </w:r>
      <w:r w:rsidRPr="003A3186">
        <w:t>])</w:t>
      </w:r>
      <w:r w:rsidR="007326CE" w:rsidRPr="003A3186">
        <w:rPr>
          <w:rStyle w:val="FootnoteReference"/>
        </w:rPr>
        <w:footnoteReference w:id="16"/>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77777777" w:rsidR="007326CE" w:rsidRPr="003A3186" w:rsidRDefault="007326CE" w:rsidP="007326CE">
      <w:pPr>
        <w:pStyle w:val="Heading2"/>
        <w:keepNext/>
        <w:rPr>
          <w:vanish/>
          <w:color w:val="FF0000"/>
          <w:u w:val="single"/>
          <w:specVanish/>
        </w:rPr>
      </w:pPr>
      <w:bookmarkStart w:id="45" w:name="_Toc132140711"/>
      <w:r w:rsidRPr="003A3186">
        <w:rPr>
          <w:u w:val="single"/>
        </w:rPr>
        <w:t>COD Delay Termination Right</w:t>
      </w:r>
      <w:bookmarkEnd w:id="45"/>
    </w:p>
    <w:p w14:paraId="719F3391" w14:textId="77777777" w:rsidR="007326CE" w:rsidRPr="003A3186" w:rsidRDefault="007326CE" w:rsidP="007326CE">
      <w:pPr>
        <w:pStyle w:val="HeadingBody2"/>
        <w:keepNext/>
        <w:rPr>
          <w:b/>
        </w:rPr>
      </w:pPr>
      <w:r w:rsidRPr="003A3186">
        <w:t>.</w:t>
      </w:r>
    </w:p>
    <w:p w14:paraId="038A2CE7" w14:textId="02B49EC5" w:rsidR="007326CE" w:rsidRPr="003A3186" w:rsidRDefault="00EA582E" w:rsidP="00F54790">
      <w:pPr>
        <w:pStyle w:val="Heading3"/>
      </w:pPr>
      <w:r>
        <w:t>I</w:t>
      </w:r>
      <w:r w:rsidR="007326CE" w:rsidRPr="003A3186">
        <w:t xml:space="preserve">f the Commercial Operation Date does not occur on or before the COD Termination Deadline, then Buyer shall have the right, exercisable by notice to Seller at any time thereafter until the Commercial Operation Date </w:t>
      </w:r>
      <w:proofErr w:type="gramStart"/>
      <w:r w:rsidR="007326CE" w:rsidRPr="003A3186">
        <w:t>occurs,</w:t>
      </w:r>
      <w:proofErr w:type="gramEnd"/>
      <w:r w:rsidR="007326CE" w:rsidRPr="003A3186">
        <w:t xml:space="preserve"> to:</w:t>
      </w:r>
    </w:p>
    <w:p w14:paraId="66E94AB2" w14:textId="1C62D57F" w:rsidR="007326CE" w:rsidRPr="00F54790" w:rsidRDefault="007326CE" w:rsidP="00F54790">
      <w:pPr>
        <w:pStyle w:val="Heading4"/>
      </w:pPr>
      <w:r w:rsidRPr="00F54790">
        <w:t>terminate this Agreement upon notice to Seller (and to receive the Termination Payment); or</w:t>
      </w:r>
    </w:p>
    <w:p w14:paraId="1EE37205" w14:textId="12421B90" w:rsidR="007326CE" w:rsidRPr="00F54790" w:rsidRDefault="007326CE" w:rsidP="00F54790">
      <w:pPr>
        <w:pStyle w:val="Heading4"/>
      </w:pPr>
      <w:r w:rsidRPr="00F54790">
        <w:t>if, at a lower COD Capacity Threshold and/or Storage COD Capacity Threshold, Seller would have satisfied all of the conditions to the Commercial Operation Date, require Seller to resize (A) the Expected Capacity to the highest COD Capacity Threshold and/or (B) the Storage Expected Capacity to the highest Storage COD Capacity Threshold, in each case, at which Seller satisfies all of the conditions to the Commercial Operation Date.</w:t>
      </w:r>
    </w:p>
    <w:p w14:paraId="1699FE1D" w14:textId="7D006720" w:rsidR="007326CE" w:rsidRPr="003A3186" w:rsidRDefault="007326CE" w:rsidP="00F54790">
      <w:pPr>
        <w:pStyle w:val="Heading3"/>
      </w:pPr>
      <w:r w:rsidRPr="00F54790">
        <w:t xml:space="preserve">If (i) Buyer’s right to terminate set forth in </w:t>
      </w:r>
      <w:r w:rsidRPr="00F54790">
        <w:rPr>
          <w:u w:val="single"/>
        </w:rPr>
        <w:t>Section 3.8(a)</w:t>
      </w:r>
      <w:r w:rsidRPr="00F54790">
        <w:t xml:space="preserve"> applies and Buyer has not elected to terminate within sixty (60) Days after the COD Termination Deadline, (ii) at an Available Capacity level lower than the COD Capacity Threshold (prior to any resizing) and/or at a Storage Available Capacity level lower than the Storage COD Capacity Threshold (prior to any resizing), Seller has satisfied all of the conditions to the Commercial Operation Date and (iii) Seller is in compliance with its obligation under </w:t>
      </w:r>
      <w:r w:rsidRPr="00F54790">
        <w:rPr>
          <w:u w:val="single"/>
        </w:rPr>
        <w:t>Section 3.13</w:t>
      </w:r>
      <w:r w:rsidRPr="00F54790">
        <w:t xml:space="preserve">, Seller shall have the right, exercisable by notice to Buyer and payment of the </w:t>
      </w:r>
      <w:r w:rsidR="002111DB">
        <w:t xml:space="preserve">liquidated damages </w:t>
      </w:r>
      <w:r w:rsidRPr="00F54790">
        <w:t xml:space="preserve">amount </w:t>
      </w:r>
      <w:r w:rsidR="002111DB">
        <w:t>required</w:t>
      </w:r>
      <w:r w:rsidRPr="00F54790">
        <w:t xml:space="preserve"> by </w:t>
      </w:r>
      <w:r w:rsidRPr="00F54790">
        <w:rPr>
          <w:u w:val="single"/>
        </w:rPr>
        <w:t>Section 3.9</w:t>
      </w:r>
      <w:r w:rsidRPr="00F54790">
        <w:t xml:space="preserve"> at any time thereafter until the Commercial Operation Date occurs, to resize (A) the Expected Capacity to the highest Available Capacity level and/or (B) the Storage Expected Capacity to the highest Storage Available Capacity level at which Seller satisfies all of the conditions to the Commercial Operation Date.</w:t>
      </w:r>
    </w:p>
    <w:p w14:paraId="2CB65F46" w14:textId="75A3B62B" w:rsidR="007326CE" w:rsidRPr="00F54790" w:rsidRDefault="007326CE" w:rsidP="007326CE">
      <w:pPr>
        <w:pStyle w:val="Heading2"/>
        <w:rPr>
          <w:vanish/>
          <w:color w:val="FF0000"/>
          <w:u w:val="single"/>
          <w:specVanish/>
        </w:rPr>
      </w:pPr>
      <w:bookmarkStart w:id="46" w:name="_Toc132140712"/>
      <w:r w:rsidRPr="00F54790">
        <w:rPr>
          <w:u w:val="single"/>
        </w:rPr>
        <w:t>Capacity Reduction Liquidated Damages</w:t>
      </w:r>
      <w:bookmarkEnd w:id="46"/>
    </w:p>
    <w:p w14:paraId="6B71D7DE" w14:textId="4B8A93D5" w:rsidR="007326CE" w:rsidRPr="00F54790" w:rsidRDefault="007326CE" w:rsidP="007326CE">
      <w:pPr>
        <w:pStyle w:val="HeadingBody2"/>
      </w:pPr>
      <w:r w:rsidRPr="00F54790">
        <w:t xml:space="preserve">. </w:t>
      </w:r>
    </w:p>
    <w:p w14:paraId="09735EE1" w14:textId="3578CCE0" w:rsidR="007326CE" w:rsidRPr="00F54790" w:rsidRDefault="7109EDD2" w:rsidP="007326CE">
      <w:pPr>
        <w:pStyle w:val="HeadingBody2"/>
        <w:ind w:firstLine="1440"/>
      </w:pPr>
      <w:r w:rsidRPr="00F54790">
        <w:t>(a)</w:t>
      </w:r>
      <w:r w:rsidR="007326CE" w:rsidRPr="00F54790">
        <w:tab/>
      </w:r>
      <w:r w:rsidRPr="00F54790">
        <w:t xml:space="preserve">If the Expected </w:t>
      </w:r>
      <w:r w:rsidR="78020ABC" w:rsidRPr="00F54790">
        <w:t xml:space="preserve">Capacity </w:t>
      </w:r>
      <w:r w:rsidR="6FB3CB7B">
        <w:t xml:space="preserve">is resized </w:t>
      </w:r>
      <w:r w:rsidR="78020ABC" w:rsidRPr="00F54790">
        <w:t>according</w:t>
      </w:r>
      <w:r w:rsidRPr="00F54790">
        <w:t xml:space="preserve"> to </w:t>
      </w:r>
      <w:r w:rsidRPr="00F54790">
        <w:rPr>
          <w:u w:val="single"/>
        </w:rPr>
        <w:t>Section 3.8</w:t>
      </w:r>
      <w:r w:rsidRPr="00F54790">
        <w:t xml:space="preserve">, </w:t>
      </w:r>
      <w:r w:rsidR="26DC9FE7">
        <w:t>(A)</w:t>
      </w:r>
      <w:r w:rsidRPr="00F54790">
        <w:t>Seller shall pay to Buyer, as liquidated damages, an amount equal to (i) [</w:t>
      </w:r>
      <w:r w:rsidR="5C18322D" w:rsidRPr="563047C1">
        <w:t>●</w:t>
      </w:r>
      <w:r w:rsidRPr="00F54790">
        <w:t>] Dollars ($[</w:t>
      </w:r>
      <w:r w:rsidR="5C18322D" w:rsidRPr="563047C1">
        <w:t>●</w:t>
      </w:r>
      <w:r w:rsidRPr="00F54790">
        <w:t>])</w:t>
      </w:r>
      <w:r w:rsidR="6FB3CB7B">
        <w:t>/MW</w:t>
      </w:r>
      <w:r w:rsidR="007326CE" w:rsidRPr="00F54790">
        <w:rPr>
          <w:rStyle w:val="FootnoteReference"/>
        </w:rPr>
        <w:footnoteReference w:id="17"/>
      </w:r>
      <w:r w:rsidRPr="00F54790">
        <w:t xml:space="preserve">, multiplied by (ii) the </w:t>
      </w:r>
      <w:r w:rsidR="0DB02BC5">
        <w:t>difference of</w:t>
      </w:r>
      <w:r w:rsidRPr="00F54790">
        <w:t xml:space="preserve"> the </w:t>
      </w:r>
      <w:r w:rsidR="6FB3CB7B">
        <w:t>original</w:t>
      </w:r>
      <w:r w:rsidRPr="00F54790">
        <w:t xml:space="preserve"> Expected Capacity </w:t>
      </w:r>
      <w:r w:rsidR="6FB3CB7B">
        <w:t>minus</w:t>
      </w:r>
      <w:r w:rsidRPr="00F54790">
        <w:t xml:space="preserve"> the </w:t>
      </w:r>
      <w:r w:rsidR="6FB3CB7B">
        <w:t>resized</w:t>
      </w:r>
      <w:r w:rsidRPr="00F54790">
        <w:t xml:space="preserve"> Expected Capacity</w:t>
      </w:r>
      <w:r w:rsidR="26DC9FE7">
        <w:t>, and (B)</w:t>
      </w:r>
      <w:r w:rsidRPr="00F54790">
        <w:t xml:space="preserve"> the Annual Expected Energy Quantity and Annual Guaranteed Energy Quantity for each Contract Year shall be adjusted to the P50 Quantity and the P90 Quantity, respectively, for each Contract Year corresponding to the Final Capacity</w:t>
      </w:r>
      <w:r w:rsidR="24A6DE37">
        <w:t>.</w:t>
      </w:r>
      <w:r w:rsidRPr="00F54790">
        <w:t xml:space="preserve"> </w:t>
      </w:r>
      <w:r w:rsidR="24A6DE37">
        <w:t xml:space="preserve">The adjusted </w:t>
      </w:r>
      <w:r w:rsidR="24A6DE37" w:rsidRPr="0052052C">
        <w:t xml:space="preserve">P50 Quantity and P90 Quantity for each Contract Year </w:t>
      </w:r>
      <w:r w:rsidR="24A6DE37">
        <w:t xml:space="preserve">shall be </w:t>
      </w:r>
      <w:r w:rsidRPr="00F54790">
        <w:t>determined (subject to audit and dispute by Buyer)</w:t>
      </w:r>
      <w:r w:rsidR="190F03F7">
        <w:t>, at Seller’s expense,</w:t>
      </w:r>
      <w:r w:rsidRPr="00F54790">
        <w:t xml:space="preserve"> by the independent engineer that determined the original Annual Expected Energy Quantity and Annual Guaranteed Energy Quantity</w:t>
      </w:r>
      <w:r w:rsidR="190F03F7">
        <w:t xml:space="preserve"> or</w:t>
      </w:r>
      <w:r w:rsidRPr="00F54790">
        <w:t xml:space="preserve">, if </w:t>
      </w:r>
      <w:r w:rsidR="190F03F7">
        <w:t xml:space="preserve">requested by </w:t>
      </w:r>
      <w:r w:rsidRPr="00F54790">
        <w:t xml:space="preserve">Buyer, </w:t>
      </w:r>
      <w:r w:rsidR="190F03F7">
        <w:t xml:space="preserve">by </w:t>
      </w:r>
      <w:r w:rsidRPr="00F54790">
        <w:t xml:space="preserve">another qualified independent engineer </w:t>
      </w:r>
      <w:r w:rsidR="190F03F7">
        <w:t xml:space="preserve">mutually agreed upon by the Parties and </w:t>
      </w:r>
      <w:r w:rsidR="26DC9FE7">
        <w:t xml:space="preserve">shall be </w:t>
      </w:r>
      <w:r w:rsidR="190F03F7">
        <w:t xml:space="preserve">set forth </w:t>
      </w:r>
      <w:r w:rsidRPr="00F54790">
        <w:t xml:space="preserve">in a report from such independent engineer provided </w:t>
      </w:r>
      <w:r w:rsidR="190F03F7">
        <w:t>to the Parties</w:t>
      </w:r>
      <w:r w:rsidR="26DC9FE7">
        <w:t>.</w:t>
      </w:r>
      <w:r w:rsidRPr="00F54790">
        <w:t xml:space="preserve"> </w:t>
      </w:r>
      <w:r w:rsidR="26DC9FE7">
        <w:t xml:space="preserve">Upon Seller’s </w:t>
      </w:r>
      <w:r w:rsidRPr="00F54790">
        <w:t xml:space="preserve">payment </w:t>
      </w:r>
      <w:r w:rsidR="26DC9FE7">
        <w:t xml:space="preserve">of the liquidated damages </w:t>
      </w:r>
      <w:r w:rsidRPr="00F54790">
        <w:t xml:space="preserve">required by this </w:t>
      </w:r>
      <w:r w:rsidRPr="00F54790">
        <w:rPr>
          <w:u w:val="single"/>
        </w:rPr>
        <w:t>Section 3.9</w:t>
      </w:r>
      <w:r w:rsidR="26DC9FE7">
        <w:rPr>
          <w:u w:val="single"/>
        </w:rPr>
        <w:t>(a)</w:t>
      </w:r>
      <w:r w:rsidR="26DC9FE7" w:rsidRPr="000751EA">
        <w:t xml:space="preserve"> </w:t>
      </w:r>
      <w:r w:rsidR="26DC9FE7">
        <w:t xml:space="preserve">and </w:t>
      </w:r>
      <w:r w:rsidR="2813B9AA">
        <w:t xml:space="preserve">Buyer’s receipt of such report from the independent engineer, </w:t>
      </w:r>
      <w:r w:rsidR="26DC9FE7" w:rsidRPr="00F54790">
        <w:t>(</w:t>
      </w:r>
      <w:r w:rsidR="2813B9AA">
        <w:t>i</w:t>
      </w:r>
      <w:r w:rsidR="26DC9FE7" w:rsidRPr="00F54790">
        <w:t xml:space="preserve">) the resizing of the Expected Capacity according to </w:t>
      </w:r>
      <w:r w:rsidR="26DC9FE7" w:rsidRPr="00F54790">
        <w:rPr>
          <w:u w:val="single"/>
        </w:rPr>
        <w:t>Section 3.8</w:t>
      </w:r>
      <w:r w:rsidR="26DC9FE7" w:rsidRPr="00F54790">
        <w:t xml:space="preserve"> shall become effective and (</w:t>
      </w:r>
      <w:r w:rsidR="2813B9AA">
        <w:t>ii</w:t>
      </w:r>
      <w:r w:rsidR="26DC9FE7" w:rsidRPr="00F54790">
        <w:t xml:space="preserve">) the Annual Expected Energy Quantity and Annual Guaranteed Energy Quantity for each Contract Year shall be deemed adjusted </w:t>
      </w:r>
      <w:r w:rsidR="2813B9AA">
        <w:t xml:space="preserve">according to this Section 3.9(a). </w:t>
      </w:r>
    </w:p>
    <w:p w14:paraId="2A0BA1B3" w14:textId="5922182A" w:rsidR="007326CE" w:rsidRPr="009F422A" w:rsidRDefault="7109EDD2" w:rsidP="007326CE">
      <w:pPr>
        <w:pStyle w:val="BodyText"/>
      </w:pPr>
      <w:r w:rsidRPr="00F54790">
        <w:t>(b)</w:t>
      </w:r>
      <w:r w:rsidR="007326CE" w:rsidRPr="00F54790">
        <w:tab/>
      </w:r>
      <w:r w:rsidRPr="00F54790">
        <w:t xml:space="preserve">If the Storage Expected Capacity </w:t>
      </w:r>
      <w:r w:rsidR="432F9908">
        <w:t xml:space="preserve">is resized </w:t>
      </w:r>
      <w:r w:rsidRPr="00F54790">
        <w:t xml:space="preserve">according to </w:t>
      </w:r>
      <w:r w:rsidRPr="00F54790">
        <w:rPr>
          <w:u w:val="single"/>
        </w:rPr>
        <w:t>Section 3.8</w:t>
      </w:r>
      <w:r w:rsidRPr="00F54790">
        <w:t>, Seller shall pay to Buyer, as liquidated damages, an amount equal to (i) [</w:t>
      </w:r>
      <w:r w:rsidR="3CC7736E" w:rsidRPr="563047C1">
        <w:t>●</w:t>
      </w:r>
      <w:r w:rsidRPr="00F54790">
        <w:t>] Dollars ($[</w:t>
      </w:r>
      <w:r w:rsidR="3CC7736E" w:rsidRPr="563047C1">
        <w:t>●</w:t>
      </w:r>
      <w:r w:rsidRPr="00F54790">
        <w:t>])</w:t>
      </w:r>
      <w:r w:rsidR="432F9908">
        <w:t>/MW</w:t>
      </w:r>
      <w:r w:rsidR="007326CE" w:rsidRPr="00F54790">
        <w:rPr>
          <w:rStyle w:val="FootnoteReference"/>
        </w:rPr>
        <w:footnoteReference w:id="18"/>
      </w:r>
      <w:r w:rsidRPr="00F54790">
        <w:t xml:space="preserve">, multiplied by (ii) the </w:t>
      </w:r>
      <w:r w:rsidR="432F9908">
        <w:t xml:space="preserve">difference of </w:t>
      </w:r>
      <w:r w:rsidRPr="00F54790">
        <w:t xml:space="preserve">the </w:t>
      </w:r>
      <w:r w:rsidR="432F9908">
        <w:t>original</w:t>
      </w:r>
      <w:r w:rsidRPr="00F54790">
        <w:t xml:space="preserve"> Storage Expected Capacity </w:t>
      </w:r>
      <w:r w:rsidR="432F9908">
        <w:t>minus</w:t>
      </w:r>
      <w:r w:rsidRPr="00F54790">
        <w:t xml:space="preserve"> the </w:t>
      </w:r>
      <w:r w:rsidR="432F9908">
        <w:t>resized</w:t>
      </w:r>
      <w:r w:rsidRPr="00F54790">
        <w:t xml:space="preserve"> Storage Expected Capacity. </w:t>
      </w:r>
      <w:r w:rsidR="202068B5">
        <w:t>T</w:t>
      </w:r>
      <w:r w:rsidRPr="00F54790">
        <w:t xml:space="preserve">he resizing of the Storage Expected Capacity according to </w:t>
      </w:r>
      <w:r w:rsidRPr="00F54790">
        <w:rPr>
          <w:u w:val="single"/>
        </w:rPr>
        <w:t>Section 3.8</w:t>
      </w:r>
      <w:r w:rsidRPr="00F54790">
        <w:t xml:space="preserve"> shall become effective concurrently with the payment required by this </w:t>
      </w:r>
      <w:r w:rsidRPr="00F54790">
        <w:rPr>
          <w:u w:val="single"/>
        </w:rPr>
        <w:t>Section 3.9</w:t>
      </w:r>
      <w:r w:rsidRPr="00F54790">
        <w:t>.</w:t>
      </w:r>
    </w:p>
    <w:p w14:paraId="1B472034" w14:textId="77777777" w:rsidR="007326CE" w:rsidRPr="003A3186" w:rsidRDefault="007326CE" w:rsidP="007326CE">
      <w:pPr>
        <w:pStyle w:val="Heading2"/>
        <w:rPr>
          <w:vanish/>
          <w:color w:val="FF0000"/>
          <w:u w:val="single"/>
          <w:specVanish/>
        </w:rPr>
      </w:pPr>
      <w:bookmarkStart w:id="47" w:name="_Toc132140713"/>
      <w:r w:rsidRPr="003A3186">
        <w:rPr>
          <w:u w:val="single"/>
        </w:rPr>
        <w:t>Nature of Liquidated Damages</w:t>
      </w:r>
      <w:bookmarkEnd w:id="47"/>
    </w:p>
    <w:p w14:paraId="12AB2C02" w14:textId="751B9631" w:rsidR="007326CE" w:rsidRDefault="007326CE" w:rsidP="00A946CB">
      <w:pPr>
        <w:pStyle w:val="HeadingBody2"/>
        <w:spacing w:after="0"/>
      </w:pPr>
      <w:r w:rsidRPr="003A3186">
        <w:t xml:space="preserve">. </w:t>
      </w:r>
      <w:r w:rsidR="00A946CB" w:rsidRPr="00A946CB">
        <w:rPr>
          <w:b/>
        </w:rPr>
        <w:t>THE PARTIES AGREE THAT (I) BUYER SHALL BE DAMAGED AS A RESULT OF SELLER’S FAILURE TO (A) ACHIEVE COMMERCIAL OPERATION ON OR BEFORE THE GUARANTEED COMMERCIAL OPERATION DATE, OR (B) ACHIEVE A CONTRACT CAPACITY EQUAL TO AT LEAST NINETY-FIVE PERCENT (95%) OF THE EXPECTED CAPACITY AND/OR A STORAGE CONTRACT CAPACITY EQUAL TO AT LEAST NINETY-FIVE PERCENT (95%) OF THE STORAGE EXPECTED CAPACITY,</w:t>
      </w:r>
      <w:r w:rsidR="00A946CB" w:rsidRPr="00A946CB">
        <w:rPr>
          <w:b/>
          <w:spacing w:val="-2"/>
        </w:rPr>
        <w:t xml:space="preserve"> </w:t>
      </w:r>
      <w:bookmarkStart w:id="48" w:name="_Hlk96692901"/>
      <w:r w:rsidR="00A946CB" w:rsidRPr="00A946CB">
        <w:rPr>
          <w:b/>
          <w:spacing w:val="-2"/>
        </w:rPr>
        <w:t>OR (C) P</w:t>
      </w:r>
      <w:r w:rsidR="00A946CB" w:rsidRPr="00A946CB">
        <w:rPr>
          <w:b/>
        </w:rPr>
        <w:t xml:space="preserve">ROVIDE TO BUYER THE ZRCS ACCORDING TO </w:t>
      </w:r>
      <w:r w:rsidR="00A946CB" w:rsidRPr="00A946CB">
        <w:rPr>
          <w:b/>
          <w:u w:val="single"/>
        </w:rPr>
        <w:t>SECTION 3.11</w:t>
      </w:r>
      <w:bookmarkEnd w:id="48"/>
      <w:r w:rsidR="00A946CB" w:rsidRPr="00A946CB">
        <w:rPr>
          <w:b/>
        </w:rPr>
        <w:t xml:space="preserve">, OR (D) PROVIDE TO BUYER THE ENVIRONMENTAL ATTRIBUTES (AND/OR REPLACEMENT EAS) ACCORDING TO </w:t>
      </w:r>
      <w:r w:rsidR="00A946CB" w:rsidRPr="00A946CB">
        <w:rPr>
          <w:b/>
          <w:u w:val="single"/>
        </w:rPr>
        <w:t>SECTION 4.3(B)</w:t>
      </w:r>
      <w:r w:rsidR="00A946CB" w:rsidRPr="00A946CB">
        <w:rPr>
          <w:b/>
        </w:rPr>
        <w:t xml:space="preserve">,  AND (II) IT WOULD BE IMPRACTICABLE OR EXTREMELY DIFFICULT TO FIX THE ACTUAL DAMAGES RESULTING THEREFROM, AND (III) ANY SUMS THAT WOULD BE PAYABLE UNDER </w:t>
      </w:r>
      <w:r w:rsidR="00A946CB" w:rsidRPr="00A946CB">
        <w:rPr>
          <w:b/>
          <w:u w:val="single"/>
        </w:rPr>
        <w:t>SECTION 3.7</w:t>
      </w:r>
      <w:r w:rsidR="00A946CB" w:rsidRPr="00A946CB">
        <w:rPr>
          <w:b/>
        </w:rPr>
        <w:t xml:space="preserve">, </w:t>
      </w:r>
      <w:r w:rsidR="00A946CB" w:rsidRPr="00A946CB">
        <w:rPr>
          <w:b/>
          <w:u w:val="single"/>
        </w:rPr>
        <w:t>SECTION 3.9</w:t>
      </w:r>
      <w:r w:rsidR="00A946CB" w:rsidRPr="00A946CB">
        <w:rPr>
          <w:b/>
        </w:rPr>
        <w:t xml:space="preserve">, </w:t>
      </w:r>
      <w:r w:rsidR="00A946CB" w:rsidRPr="00A946CB">
        <w:rPr>
          <w:b/>
          <w:u w:val="single"/>
        </w:rPr>
        <w:t>SECTION 3.11(B)</w:t>
      </w:r>
      <w:r w:rsidR="00A946CB" w:rsidRPr="00A946CB">
        <w:rPr>
          <w:b/>
        </w:rPr>
        <w:t xml:space="preserve">, </w:t>
      </w:r>
      <w:r w:rsidR="00A946CB" w:rsidRPr="00A946CB">
        <w:rPr>
          <w:b/>
          <w:u w:val="single"/>
        </w:rPr>
        <w:t>SECTION 4.3(B)</w:t>
      </w:r>
      <w:r w:rsidR="00A946CB" w:rsidRPr="00A946CB">
        <w:rPr>
          <w:b/>
        </w:rPr>
        <w:t xml:space="preserve">, OR </w:t>
      </w:r>
      <w:r w:rsidR="00A946CB" w:rsidRPr="00A946CB">
        <w:rPr>
          <w:b/>
          <w:u w:val="single"/>
        </w:rPr>
        <w:t>SECTION 6.1</w:t>
      </w:r>
      <w:r w:rsidR="00A946CB" w:rsidRPr="00A946CB">
        <w:rPr>
          <w:b/>
        </w:rPr>
        <w:t xml:space="preserve">, AS APPLICABLE, ARE IN THE NATURE OF LIQUIDATED DAMAGES, AND NOT A PENALTY, AND ARE </w:t>
      </w:r>
      <w:r w:rsidR="00A946CB" w:rsidRPr="00A946CB">
        <w:rPr>
          <w:b/>
          <w:spacing w:val="-2"/>
        </w:rPr>
        <w:t xml:space="preserve">A </w:t>
      </w:r>
      <w:r w:rsidR="00A946CB" w:rsidRPr="00A946CB">
        <w:rPr>
          <w:b/>
        </w:rPr>
        <w:t>REASONABLE</w:t>
      </w:r>
      <w:r w:rsidR="00A946CB" w:rsidRPr="00A946CB">
        <w:rPr>
          <w:b/>
          <w:spacing w:val="-2"/>
        </w:rPr>
        <w:t xml:space="preserve"> ESTIMATE OF FAIR COMPENSATION FOR THE DAMAGES THAT MAY REASONABLY BE ANTICIPATED FROM SUCH FAILURE</w:t>
      </w:r>
      <w:r w:rsidR="00A946CB" w:rsidRPr="00A946CB">
        <w:rPr>
          <w:b/>
        </w:rPr>
        <w:t xml:space="preserve">, AND SHALL BE PAID REGARDLESS OF THE AMOUNT OF DAMAGES THAT BUYER ACTUALLY SUSTAINS, AND (IV) EACH PARTY HEREBY WAIVES ANY RIGHT TO CLAIM TO ANY COURT OR ARBITRAL TRIBUNAL THE ADJUSTMENT OF ANY SUCH SUMS, AND (V) WITHOUT LIMITING </w:t>
      </w:r>
      <w:r w:rsidR="00A946CB" w:rsidRPr="00A946CB">
        <w:rPr>
          <w:b/>
          <w:u w:val="single"/>
        </w:rPr>
        <w:t>SECTION 15.2</w:t>
      </w:r>
      <w:r w:rsidR="00A946CB" w:rsidRPr="00A946CB">
        <w:rPr>
          <w:b/>
        </w:rPr>
        <w:t xml:space="preserve">, ANY SUMS THAT WOULD BE CREDITABLE OR PAYABLE UNDER </w:t>
      </w:r>
      <w:r w:rsidR="00A946CB" w:rsidRPr="00A946CB">
        <w:rPr>
          <w:b/>
          <w:u w:val="single"/>
        </w:rPr>
        <w:t>SECTION 3.7,</w:t>
      </w:r>
      <w:r w:rsidR="00A946CB" w:rsidRPr="00A946CB">
        <w:rPr>
          <w:b/>
        </w:rPr>
        <w:t xml:space="preserve"> </w:t>
      </w:r>
      <w:r w:rsidR="00A946CB" w:rsidRPr="00A946CB">
        <w:rPr>
          <w:b/>
          <w:u w:val="single"/>
        </w:rPr>
        <w:t>SECTION 3.9,</w:t>
      </w:r>
      <w:r w:rsidR="00A946CB" w:rsidRPr="00A946CB">
        <w:rPr>
          <w:b/>
        </w:rPr>
        <w:t xml:space="preserve"> </w:t>
      </w:r>
      <w:r w:rsidR="00A946CB" w:rsidRPr="00A946CB">
        <w:rPr>
          <w:b/>
          <w:u w:val="single"/>
        </w:rPr>
        <w:t>SECTION 3.11(B)</w:t>
      </w:r>
      <w:r w:rsidR="00A946CB" w:rsidRPr="00A946CB">
        <w:rPr>
          <w:b/>
        </w:rPr>
        <w:t xml:space="preserve">, </w:t>
      </w:r>
      <w:r w:rsidR="00A946CB" w:rsidRPr="00A946CB">
        <w:rPr>
          <w:b/>
          <w:u w:val="single"/>
        </w:rPr>
        <w:t>SECTION 4.3(B)</w:t>
      </w:r>
      <w:r w:rsidR="00A946CB" w:rsidRPr="00A946CB">
        <w:rPr>
          <w:b/>
        </w:rPr>
        <w:t xml:space="preserve">, OR </w:t>
      </w:r>
      <w:r w:rsidR="00A946CB" w:rsidRPr="00A946CB">
        <w:rPr>
          <w:b/>
          <w:u w:val="single"/>
        </w:rPr>
        <w:t>SECTION 6.1</w:t>
      </w:r>
      <w:r w:rsidR="00A946CB" w:rsidRPr="00A946CB">
        <w:rPr>
          <w:b/>
        </w:rPr>
        <w:t>, AS APPLICABLE,  ARE</w:t>
      </w:r>
      <w:r w:rsidR="00A946CB" w:rsidRPr="00A946CB">
        <w:t xml:space="preserve"> </w:t>
      </w:r>
      <w:r w:rsidR="00A946CB" w:rsidRPr="00A946CB">
        <w:rPr>
          <w:b/>
        </w:rPr>
        <w:t>BUYER’S EXCLUSIVE DAMAGES ARISING OUT OF A DELAY IN THE COMMERCIAL OPERATION DATE OR A REDUCTION OF CONTRACT CAPACITY OR STORAGE CONTRACT CAPACITY,</w:t>
      </w:r>
      <w:r w:rsidR="00A946CB" w:rsidRPr="00A946CB">
        <w:rPr>
          <w:b/>
          <w:spacing w:val="-2"/>
        </w:rPr>
        <w:t xml:space="preserve"> OR SELLER’S FAILURE TO P</w:t>
      </w:r>
      <w:r w:rsidR="00A946CB" w:rsidRPr="00A946CB">
        <w:rPr>
          <w:b/>
        </w:rPr>
        <w:t xml:space="preserve">ROVIDE THE ZRCS ACCORDING TO </w:t>
      </w:r>
      <w:r w:rsidR="00A946CB" w:rsidRPr="00A946CB">
        <w:rPr>
          <w:b/>
          <w:u w:val="single"/>
        </w:rPr>
        <w:t>SECTION 3.11</w:t>
      </w:r>
      <w:r w:rsidR="00A946CB" w:rsidRPr="00A946CB">
        <w:rPr>
          <w:b/>
        </w:rPr>
        <w:t xml:space="preserve">, OR SELLER’S FAILURE TO PROVIDE THE ENVIRONMENTAL ATTRIBUTES (AND/OR REPLACEMENT EAS) ACCORDING TO </w:t>
      </w:r>
      <w:r w:rsidR="00A946CB" w:rsidRPr="00A946CB">
        <w:rPr>
          <w:b/>
          <w:u w:val="single"/>
        </w:rPr>
        <w:t>SECTION 4.3(B)</w:t>
      </w:r>
      <w:r w:rsidR="00A946CB" w:rsidRPr="00A946CB">
        <w:rPr>
          <w:b/>
        </w:rPr>
        <w:t xml:space="preserve">, AS APPLICABLE, </w:t>
      </w:r>
      <w:r w:rsidR="00A946CB" w:rsidRPr="00A946CB">
        <w:rPr>
          <w:b/>
          <w:u w:val="single"/>
        </w:rPr>
        <w:t>PROVIDED</w:t>
      </w:r>
      <w:r w:rsidR="00A946CB" w:rsidRPr="00A946CB">
        <w:rPr>
          <w:b/>
        </w:rPr>
        <w:t xml:space="preserve">, THAT (1) SELLER ACTUALLY CREDITS OR PAYS BUYER ANY SUCH AMOUNT AND (2) ANY SUCH CREDIT OR PAYMENT SHALL NOT LIMIT BUYER’S RIGHTS OR REMEDIES FOR ANY </w:t>
      </w:r>
      <w:r w:rsidR="00A946CB" w:rsidRPr="00A946CB">
        <w:rPr>
          <w:b/>
          <w:spacing w:val="-2"/>
        </w:rPr>
        <w:t xml:space="preserve">OTHER </w:t>
      </w:r>
      <w:r w:rsidR="00A946CB" w:rsidRPr="00A946CB">
        <w:rPr>
          <w:b/>
        </w:rPr>
        <w:t>BREACH, DEFAULT OR EVENT OF DEFAULT OF SELLER UNDER THIS AGREEMENT.</w:t>
      </w:r>
      <w:r w:rsidR="00A946CB" w:rsidRPr="00A946CB">
        <w:t xml:space="preserve"> </w:t>
      </w:r>
    </w:p>
    <w:p w14:paraId="569B9D6C" w14:textId="77777777" w:rsidR="00A946CB" w:rsidRPr="00A946CB" w:rsidRDefault="00A946CB" w:rsidP="00A946CB">
      <w:pPr>
        <w:pStyle w:val="BodyText"/>
      </w:pPr>
    </w:p>
    <w:p w14:paraId="4BC3F648" w14:textId="77777777" w:rsidR="007326CE" w:rsidRPr="003A3186" w:rsidRDefault="007326CE" w:rsidP="007326CE">
      <w:pPr>
        <w:pStyle w:val="Heading2"/>
        <w:rPr>
          <w:vanish/>
          <w:color w:val="FF0000"/>
          <w:u w:val="single"/>
          <w:specVanish/>
        </w:rPr>
      </w:pPr>
      <w:bookmarkStart w:id="49" w:name="_Toc132140714"/>
      <w:r w:rsidRPr="003A3186">
        <w:rPr>
          <w:u w:val="single"/>
        </w:rPr>
        <w:t>ZRC Obligation</w:t>
      </w:r>
      <w:bookmarkEnd w:id="49"/>
    </w:p>
    <w:p w14:paraId="37CC12C8" w14:textId="77777777" w:rsidR="007326CE" w:rsidRPr="003A3186" w:rsidRDefault="007326CE" w:rsidP="007326CE">
      <w:pPr>
        <w:pStyle w:val="BodyText"/>
      </w:pPr>
      <w:r w:rsidRPr="003A3186">
        <w:t xml:space="preserve">. </w:t>
      </w:r>
    </w:p>
    <w:p w14:paraId="2AF94857" w14:textId="43BFEFEC" w:rsidR="007326CE" w:rsidRPr="003A3186" w:rsidRDefault="6CE82C0B" w:rsidP="007326CE">
      <w:pPr>
        <w:pStyle w:val="Heading3"/>
      </w:pPr>
      <w:r>
        <w:t xml:space="preserve">Without limiting </w:t>
      </w:r>
      <w:r w:rsidRPr="33EE2332">
        <w:rPr>
          <w:u w:val="single"/>
        </w:rPr>
        <w:t>Section 4.2</w:t>
      </w:r>
      <w:r>
        <w:t xml:space="preserve">, </w:t>
      </w:r>
      <w:r w:rsidR="087B22FC">
        <w:t xml:space="preserve">for any Planning </w:t>
      </w:r>
      <w:r w:rsidR="42D4E383">
        <w:t>Year</w:t>
      </w:r>
      <w:r w:rsidR="7F2FFAD3">
        <w:t xml:space="preserve"> (as defined </w:t>
      </w:r>
      <w:r w:rsidR="1B5F58D8">
        <w:t>in the MISO Rules)</w:t>
      </w:r>
      <w:r w:rsidR="0A669990">
        <w:t xml:space="preserve"> commencing </w:t>
      </w:r>
      <w:r w:rsidR="78A8AD55">
        <w:t xml:space="preserve">on or after </w:t>
      </w:r>
      <w:r w:rsidR="2622A9E9">
        <w:t xml:space="preserve">the Guaranteed </w:t>
      </w:r>
      <w:r w:rsidR="0A1B40B2">
        <w:t>Commercial Operation Date</w:t>
      </w:r>
      <w:r w:rsidR="7989C76C">
        <w:t xml:space="preserve">, </w:t>
      </w:r>
      <w:r>
        <w:t xml:space="preserve"> </w:t>
      </w:r>
      <w:r w:rsidR="00E66AD7">
        <w:t xml:space="preserve">if </w:t>
      </w:r>
      <w:r>
        <w:t>Seller has not transferred to Buyer</w:t>
      </w:r>
      <w:r w:rsidR="13443F8C">
        <w:t>, by the date fifteen (15) Days prior to the commencement of the Planning Resource Auction applicable to such Planning Year</w:t>
      </w:r>
      <w:r w:rsidR="4F87BE60">
        <w:t>,</w:t>
      </w:r>
      <w:r>
        <w:t xml:space="preserve"> custody of and title to (or, if not possible, the benefit of, as directed by Buyer) </w:t>
      </w:r>
      <w:r w:rsidR="694A9B5B">
        <w:t xml:space="preserve">at least </w:t>
      </w:r>
      <w:r w:rsidR="5048A1F7">
        <w:t>a</w:t>
      </w:r>
      <w:r>
        <w:t xml:space="preserve"> quantity of ZRCs </w:t>
      </w:r>
      <w:r w:rsidR="196AA28D">
        <w:t xml:space="preserve">equal to (i) </w:t>
      </w:r>
      <w:r w:rsidR="196AA28D" w:rsidRPr="009F0AF9">
        <w:t xml:space="preserve">if the Delivery Term Commencement Date occurred by the deadline for submission of the Facility into the Planning Resource Auction and the Facility was properly submitted into such auction according to </w:t>
      </w:r>
      <w:r w:rsidR="196AA28D" w:rsidRPr="009F0AF9">
        <w:rPr>
          <w:u w:val="single"/>
        </w:rPr>
        <w:t>Section 4.2</w:t>
      </w:r>
      <w:r w:rsidR="196AA28D" w:rsidRPr="009F0AF9">
        <w:t>, the quantity of ZRCs for which the Facility qualified for such Planning Year</w:t>
      </w:r>
      <w:r w:rsidR="196AA28D">
        <w:t xml:space="preserve">, or (ii) otherwise, the maximum quantity of ZRCs for which the Facility would have qualified for such Planning Year if the Delivery Term Commencement Date had occurred (with the Facility achieving Commercial Operation at the Expected Capacity and Storage Expected Capacity) by the deadline for submission of the Facility into the Planning Resource Auction and the Facility was properly submitted into such auction according to </w:t>
      </w:r>
      <w:r w:rsidR="196AA28D" w:rsidRPr="33EE2332">
        <w:rPr>
          <w:u w:val="single"/>
        </w:rPr>
        <w:t>Section 4.2</w:t>
      </w:r>
      <w:r w:rsidR="7154C031" w:rsidRPr="00674D05">
        <w:t xml:space="preserve">, </w:t>
      </w:r>
      <w:r w:rsidR="5EB72DAE" w:rsidRPr="00674D05">
        <w:t xml:space="preserve">then </w:t>
      </w:r>
      <w:r>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33EE2332">
        <w:rPr>
          <w:u w:val="single"/>
        </w:rPr>
        <w:t>provided</w:t>
      </w:r>
      <w:r>
        <w:t xml:space="preserve">, </w:t>
      </w:r>
      <w:r w:rsidRPr="33EE2332">
        <w:rPr>
          <w:u w:val="single"/>
        </w:rPr>
        <w:t>however</w:t>
      </w:r>
      <w:r>
        <w:t xml:space="preserve">, that, notwithstanding anything to the contrary in </w:t>
      </w:r>
      <w:r w:rsidRPr="33EE2332">
        <w:rPr>
          <w:u w:val="single"/>
        </w:rPr>
        <w:t>Section 4.2</w:t>
      </w:r>
      <w:r>
        <w:t xml:space="preserve">, if Seller satisfies its obligation to provide </w:t>
      </w:r>
      <w:r w:rsidR="581B744E">
        <w:t xml:space="preserve">such </w:t>
      </w:r>
      <w:r>
        <w:t xml:space="preserve">ZRCs to Buyer pursuant to this </w:t>
      </w:r>
      <w:r w:rsidRPr="33EE2332">
        <w:rPr>
          <w:u w:val="single"/>
        </w:rPr>
        <w:t>Section 3.</w:t>
      </w:r>
      <w:r w:rsidR="6A09D4AE" w:rsidRPr="33EE2332">
        <w:rPr>
          <w:u w:val="single"/>
        </w:rPr>
        <w:t>11</w:t>
      </w:r>
      <w:r w:rsidRPr="33EE2332">
        <w:rPr>
          <w:u w:val="single"/>
        </w:rPr>
        <w:t>(a)</w:t>
      </w:r>
      <w:r w:rsidR="236973AE">
        <w:t xml:space="preserve"> </w:t>
      </w:r>
      <w:r w:rsidR="70AA9279">
        <w:t>by providing ZRCs sourced from resource(s) other than the Facility (“</w:t>
      </w:r>
      <w:r w:rsidR="70AA9279" w:rsidRPr="33EE2332">
        <w:rPr>
          <w:u w:val="single"/>
        </w:rPr>
        <w:t>Replacement ZRCs</w:t>
      </w:r>
      <w:r w:rsidR="70AA9279">
        <w:t>”)</w:t>
      </w:r>
      <w:r>
        <w:t xml:space="preserve">, Seller may retain any ZRCs awarded for such Planning Year with respect to the Facility up to the amount of Replacement ZRCs so provided to Buyer; </w:t>
      </w:r>
      <w:r w:rsidRPr="33EE2332">
        <w:rPr>
          <w:u w:val="single"/>
        </w:rPr>
        <w:t>provided</w:t>
      </w:r>
      <w:r>
        <w:t xml:space="preserve">, </w:t>
      </w:r>
      <w:r w:rsidRPr="33EE2332">
        <w:rPr>
          <w:u w:val="single"/>
        </w:rPr>
        <w:t>further</w:t>
      </w:r>
      <w:r>
        <w:t xml:space="preserve">, that, if Seller receives any ZRCs so awarded with respect to the Facility in an amount greater than the amount of Replacement ZRCs transferred to Buyer pursuant to this </w:t>
      </w:r>
      <w:r w:rsidRPr="33EE2332">
        <w:rPr>
          <w:u w:val="single"/>
        </w:rPr>
        <w:t>Section 3.</w:t>
      </w:r>
      <w:r w:rsidR="70AA9279" w:rsidRPr="33EE2332">
        <w:rPr>
          <w:u w:val="single"/>
        </w:rPr>
        <w:t>11</w:t>
      </w:r>
      <w:r w:rsidRPr="33EE2332">
        <w:rPr>
          <w:u w:val="single"/>
        </w:rPr>
        <w:t>(a)</w:t>
      </w:r>
      <w:r>
        <w:t xml:space="preserve"> (such excess ZRCs, “</w:t>
      </w:r>
      <w:r w:rsidRPr="33EE2332">
        <w:rPr>
          <w:u w:val="single"/>
        </w:rPr>
        <w:t>Excess ZRCs</w:t>
      </w:r>
      <w:r>
        <w:t>”), Seller shall immediately notify Buyer and, at Buyer’s option, either (</w:t>
      </w:r>
      <w:r w:rsidR="7097EBD0">
        <w:t>I</w:t>
      </w:r>
      <w:r>
        <w:t>) transfer to Buyer custody of and title to (or, if not possible, the benefit of, as directed by Buyer) such quantity of Excess ZRCs or an equal amount of ZRCs sourced from resource(s) other than the Facility located within the Buyer LRZ no later than three (3) Days after Buyer’s election to receive ZRCs pursuant to this clause (</w:t>
      </w:r>
      <w:r w:rsidR="357CDEF9">
        <w:t>I</w:t>
      </w:r>
      <w:r>
        <w:t>), or (</w:t>
      </w:r>
      <w:r w:rsidR="357CDEF9">
        <w:t>II</w:t>
      </w:r>
      <w:r>
        <w:t>) pay or credit Buyer an amount equal to the quantity of Excess ZRCs multiplied by the Auction Clearing Price resulting from the Planning Resource Auction for such Planning Year applicable to a ZRC from a resource located within the Buyer LRZ.  Seller shall include the amount of any payment or credit pursuant to clause (</w:t>
      </w:r>
      <w:r w:rsidR="00BB37E7">
        <w:t>II</w:t>
      </w:r>
      <w:r>
        <w:t>) above on the Monthly Invoice for the later of (A) the month in which Buyer elects to receive payment or credit pursuant to clause (</w:t>
      </w:r>
      <w:r w:rsidR="00BB37E7">
        <w:t>II</w:t>
      </w:r>
      <w:r>
        <w:t xml:space="preserve">) above and (B) the month in which such Auction Clearing Price is determined and, if applicable, shall pay such amount to Buyer according to </w:t>
      </w:r>
      <w:r w:rsidRPr="33EE2332">
        <w:rPr>
          <w:u w:val="single"/>
        </w:rPr>
        <w:t xml:space="preserve">Article </w:t>
      </w:r>
      <w:r w:rsidR="007E35B4">
        <w:rPr>
          <w:u w:val="single"/>
        </w:rPr>
        <w:t>11</w:t>
      </w:r>
      <w:r>
        <w:t xml:space="preserve">.  </w:t>
      </w:r>
    </w:p>
    <w:p w14:paraId="38590899" w14:textId="65EFB7CC" w:rsidR="007326CE" w:rsidRPr="003A3186" w:rsidRDefault="007326CE" w:rsidP="007326CE">
      <w:pPr>
        <w:pStyle w:val="Heading3"/>
      </w:pPr>
      <w:r w:rsidRPr="003A3186">
        <w:t>For any ZRC that Seller</w:t>
      </w:r>
      <w:r w:rsidR="002B78CA">
        <w:t>, despite best efforts,</w:t>
      </w:r>
      <w:r w:rsidRPr="003A3186">
        <w:t xml:space="preserve"> does not provide to Buyer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1E0C3A">
        <w:t xml:space="preserve">Buyer </w:t>
      </w:r>
      <w:r w:rsidR="006D6989">
        <w:t xml:space="preserve">is acting as Market Participant (or similar representative) for the Facility </w:t>
      </w:r>
      <w:r w:rsidR="004E7732">
        <w:t>before the Balancing Authority applicable to the Injection Portion</w:t>
      </w:r>
      <w:r w:rsidR="00A308E8">
        <w:t xml:space="preserve"> and </w:t>
      </w:r>
      <w:r w:rsidRPr="003A3186">
        <w:t>the applicable Balancing Authority imposes any costs or charges on Buyer as a result of Seller’s failure to transfer any ZRCs to Buyer, including any “capacity deficiency charge</w:t>
      </w:r>
      <w:r w:rsidR="00F803D2">
        <w:t>,</w:t>
      </w:r>
      <w:r w:rsidRPr="003A3186">
        <w:t>”</w:t>
      </w:r>
      <w:r w:rsidR="00FB71F0">
        <w:t xml:space="preserve"> non-compliance charge,</w:t>
      </w:r>
      <w:r w:rsidRPr="003A3186">
        <w:t xml:space="preserve"> or </w:t>
      </w:r>
      <w:r w:rsidR="00FB71F0">
        <w:t>any other cost or</w:t>
      </w:r>
      <w:r w:rsidR="00FB71F0" w:rsidRPr="003A3186">
        <w:t xml:space="preserve"> </w:t>
      </w:r>
      <w:r w:rsidRPr="003A3186">
        <w:t>charge, the amount of all such costs and charges (</w:t>
      </w:r>
      <w:r w:rsidR="004B341D">
        <w:t xml:space="preserve">in </w:t>
      </w:r>
      <w:r w:rsidR="00466660">
        <w:t xml:space="preserve">the </w:t>
      </w:r>
      <w:r w:rsidR="008210D6">
        <w:t xml:space="preserve">case of </w:t>
      </w:r>
      <w:r w:rsidR="004B341D">
        <w:t xml:space="preserve">either </w:t>
      </w:r>
      <w:r w:rsidR="008210D6">
        <w:t>(A) or (B)</w:t>
      </w:r>
      <w:r w:rsidR="004B341D">
        <w:t xml:space="preserve">, as annualized to cover the applicable amount over the full Planning Year and </w:t>
      </w:r>
      <w:r w:rsidRPr="003A3186">
        <w:t xml:space="preserve">expressed in $/MW), multiplied by (ii) the amount of ZRCs Seller so failed to transfer, plus interest on such </w:t>
      </w:r>
      <w:r w:rsidR="00B07B3A">
        <w:t>product</w:t>
      </w:r>
      <w:r w:rsidR="00B07B3A" w:rsidRPr="003A3186">
        <w:t xml:space="preserve">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 xml:space="preserve">Article </w:t>
      </w:r>
      <w:r w:rsidR="00165E10">
        <w:rPr>
          <w:u w:val="single"/>
        </w:rPr>
        <w:t>11</w:t>
      </w:r>
      <w:r w:rsidRPr="003A3186">
        <w:t>.</w:t>
      </w:r>
    </w:p>
    <w:p w14:paraId="36CBFB8A" w14:textId="77777777" w:rsidR="007326CE" w:rsidRPr="009E3704" w:rsidRDefault="007326CE" w:rsidP="007326CE">
      <w:pPr>
        <w:pStyle w:val="Heading2"/>
        <w:keepNext/>
        <w:rPr>
          <w:vanish/>
          <w:color w:val="FF0000"/>
          <w:u w:val="single"/>
          <w:specVanish/>
        </w:rPr>
      </w:pPr>
      <w:bookmarkStart w:id="50" w:name="_Toc132140715"/>
      <w:r w:rsidRPr="009E3704">
        <w:rPr>
          <w:u w:val="single"/>
        </w:rPr>
        <w:t>Capacity Demonstration Test</w:t>
      </w:r>
      <w:bookmarkEnd w:id="50"/>
    </w:p>
    <w:p w14:paraId="4A7D9D1F" w14:textId="77777777" w:rsidR="007326CE" w:rsidRPr="003702F9" w:rsidRDefault="007326CE" w:rsidP="007326CE">
      <w:pPr>
        <w:pStyle w:val="HeadingBody2"/>
        <w:keepNext/>
        <w:rPr>
          <w:u w:val="single"/>
        </w:rPr>
      </w:pPr>
      <w:r w:rsidRPr="009E3704">
        <w:rPr>
          <w:u w:val="single"/>
        </w:rPr>
        <w:t>; Storage Capacity Demonstration Test.</w:t>
      </w:r>
    </w:p>
    <w:p w14:paraId="50018CBF" w14:textId="4BC7FB09" w:rsidR="007326CE" w:rsidRPr="003A3186" w:rsidRDefault="007326CE" w:rsidP="007326CE">
      <w:pPr>
        <w:pStyle w:val="Heading3"/>
      </w:pPr>
      <w:r w:rsidRPr="003A3186">
        <w:t xml:space="preserve">Seller shall, at Seller’s expense, cause a Capacity Demonstration Test and Storage Capacity Demonstration Test of the Generating Facility and </w:t>
      </w:r>
      <w:r w:rsidR="000E4767">
        <w:t xml:space="preserve">the </w:t>
      </w:r>
      <w:r w:rsidRPr="003A3186">
        <w:t xml:space="preserve">Storage Facility, respectively, to be conducted at a mutually agreeable date and time, which shall be no earlier than thirty (30) Days prior to the Commercial Operation Date and no later than the Commercial Operation Date. If the Commercial Operation Date occurs more than thirty (30) Days after the Capacity Demonstration Test or </w:t>
      </w:r>
      <w:r w:rsidR="00E604EF">
        <w:t xml:space="preserve">the </w:t>
      </w:r>
      <w:r w:rsidRPr="003A3186">
        <w:t>Storage Capacity Demonstration Test, Seller shall cause a new Capacity Demonstration Test or Storage Capacity Demonstration Test</w:t>
      </w:r>
      <w:proofErr w:type="gramStart"/>
      <w:r w:rsidRPr="003A3186">
        <w:t>, as the case may be, to</w:t>
      </w:r>
      <w:proofErr w:type="gramEnd"/>
      <w:r w:rsidRPr="003A3186">
        <w:t xml:space="preserve"> be conducted in accordance with this </w:t>
      </w:r>
      <w:r w:rsidRPr="003A3186">
        <w:rPr>
          <w:u w:val="single"/>
        </w:rPr>
        <w:t>Section 3.12</w:t>
      </w:r>
      <w:r w:rsidRPr="003A3186">
        <w:t xml:space="preserve">. The </w:t>
      </w:r>
      <w:proofErr w:type="gramStart"/>
      <w:r w:rsidRPr="003A3186">
        <w:t>final results</w:t>
      </w:r>
      <w:proofErr w:type="gramEnd"/>
      <w:r w:rsidRPr="003A3186">
        <w:t xml:space="preserve"> of the then most recent Capacity Demonstration Test or Storage Capacity Demonstration Test shall be used for purposes of determining satisfaction of the conditions to Commercial Operation.</w:t>
      </w:r>
    </w:p>
    <w:p w14:paraId="66815719" w14:textId="00A87D03" w:rsidR="007326CE" w:rsidRPr="003A3186" w:rsidRDefault="007326CE" w:rsidP="007326CE">
      <w:pPr>
        <w:pStyle w:val="Heading3"/>
      </w:pPr>
      <w:r w:rsidRPr="003A3186">
        <w:t xml:space="preserve">Each Capacity Demonstration Test and Storage Capacity Demonstration Test shall be conducted by </w:t>
      </w:r>
      <w:r w:rsidR="008561A7">
        <w:t xml:space="preserve">a </w:t>
      </w:r>
      <w:r w:rsidRPr="003A3186">
        <w:t xml:space="preserve">third-party capacity testing contractor </w:t>
      </w:r>
      <w:r w:rsidR="008561A7">
        <w:t>mutually agreed upon</w:t>
      </w:r>
      <w:r w:rsidRPr="003A3186">
        <w:t xml:space="preserve"> by both Parties</w:t>
      </w:r>
      <w:r w:rsidR="008561A7">
        <w:t xml:space="preserve"> in writing</w:t>
      </w:r>
      <w:r w:rsidRPr="003A3186">
        <w:t xml:space="preserve">.  </w:t>
      </w:r>
      <w:r w:rsidR="008561A7">
        <w:t>E</w:t>
      </w:r>
      <w:r w:rsidRPr="003A3186">
        <w:t xml:space="preserve">ach Capacity Demonstration Test </w:t>
      </w:r>
      <w:r w:rsidR="009B43B1" w:rsidRPr="00B01AC2">
        <w:t>and</w:t>
      </w:r>
      <w:r w:rsidRPr="003A3186">
        <w:t xml:space="preserve"> Storage Capacity Demonstration Test </w:t>
      </w:r>
      <w:r w:rsidR="008561A7">
        <w:t xml:space="preserve">shall be </w:t>
      </w:r>
      <w:r w:rsidRPr="003A3186">
        <w:t>perform</w:t>
      </w:r>
      <w:r w:rsidR="008561A7">
        <w:t>ed</w:t>
      </w:r>
      <w:r w:rsidRPr="003A3186">
        <w:t xml:space="preserve"> in accordance with Accepted Industry Practices, the protocols and the procedures set forth on </w:t>
      </w:r>
      <w:r w:rsidRPr="003A3186">
        <w:rPr>
          <w:u w:val="single"/>
        </w:rPr>
        <w:t>Schedule 3.12</w:t>
      </w:r>
      <w:r w:rsidRPr="003A3186">
        <w:t xml:space="preserve"> and any other applicable requirements of this Agreement. </w:t>
      </w:r>
      <w:r w:rsidR="008561A7">
        <w:t>E</w:t>
      </w:r>
      <w:r w:rsidRPr="003A3186">
        <w:t xml:space="preserve">ach Capacity Demonstration Test and Storage Capacity Demonstration Test shall account for energy losses to the Electric Interconnection Point in accordance with Accepted Industry Practices. </w:t>
      </w:r>
      <w:r w:rsidR="008561A7">
        <w:t>N</w:t>
      </w:r>
      <w:r w:rsidRPr="003A3186">
        <w:t>o Capacity Demonstration Test or Storage Capacity Demonstration Test shall be scheduled to occur during an Outage or any other Unit Contingency.</w:t>
      </w:r>
    </w:p>
    <w:p w14:paraId="0AF74083" w14:textId="7A7D4B84" w:rsidR="007326CE" w:rsidRPr="003A3186" w:rsidRDefault="007326CE" w:rsidP="007326CE">
      <w:pPr>
        <w:pStyle w:val="Heading3"/>
      </w:pPr>
      <w:r w:rsidRPr="003A3186">
        <w:t xml:space="preserve">Buyer shall have the right to witness each Capacity Demonstration Test and Storage Capacity Demonstration Test.  Seller shall provide Buyer with all raw data collected from </w:t>
      </w:r>
      <w:r w:rsidR="008561A7">
        <w:t>a</w:t>
      </w:r>
      <w:r w:rsidRPr="003A3186">
        <w:t xml:space="preserve"> Capacity Demonstration Test and Storage Capacity Demonstration Test upon Buyer’s request.</w:t>
      </w:r>
    </w:p>
    <w:p w14:paraId="4A72A0AE" w14:textId="726D5808" w:rsidR="007326CE" w:rsidRPr="003A3186" w:rsidRDefault="007326CE" w:rsidP="007326CE">
      <w:pPr>
        <w:pStyle w:val="Heading3"/>
      </w:pPr>
      <w:r w:rsidRPr="003A3186">
        <w:t>Seller</w:t>
      </w:r>
      <w:r w:rsidR="00EF637B">
        <w:t>, at its expense,</w:t>
      </w:r>
      <w:r w:rsidRPr="003A3186">
        <w:t xml:space="preserve"> shall provid</w:t>
      </w:r>
      <w:r w:rsidR="00EF637B">
        <w:t>e</w:t>
      </w:r>
      <w:r w:rsidRPr="003A3186">
        <w:t xml:space="preserve"> all test instrumentation, equipment, systems, tools, material, labor, utilities and services necessary to conduct each Capacity Demonstration Test and Storage Capacity Demonstration Test.</w:t>
      </w:r>
    </w:p>
    <w:p w14:paraId="2A8B0ACE" w14:textId="4BC3C4BD" w:rsidR="007326CE" w:rsidRPr="003A3186" w:rsidRDefault="007326CE" w:rsidP="007326CE">
      <w:pPr>
        <w:pStyle w:val="Heading3"/>
      </w:pPr>
      <w:r w:rsidRPr="003A3186">
        <w:t>Seller</w:t>
      </w:r>
      <w:r w:rsidR="00EF637B">
        <w:t>, at its expense,</w:t>
      </w:r>
      <w:r w:rsidRPr="003A3186">
        <w:t xml:space="preserve"> shall cause the Person conducting each Capacity Demonstration Test and Storage Capacity Demonstration Test to deliver to Buyer a written report that documents, explains and certifies the performance and results of the Capacity Demonstration Test and Storage Capacity Demonstration Test</w:t>
      </w:r>
      <w:r w:rsidR="00EF637B">
        <w:t xml:space="preserve"> and which</w:t>
      </w:r>
      <w:r w:rsidRPr="003A3186">
        <w:t xml:space="preserve"> include</w:t>
      </w:r>
      <w:r w:rsidR="00EF637B">
        <w:t>s</w:t>
      </w:r>
      <w:r w:rsidRPr="003A3186">
        <w:t xml:space="preserve"> the calibration records for the test instrumentation.  Seller</w:t>
      </w:r>
      <w:r w:rsidR="00EF637B">
        <w:t>, at its expense,</w:t>
      </w:r>
      <w:r w:rsidRPr="003A3186">
        <w:t xml:space="preserve"> shall cause the Person conducting each Capacity Demonstration Test and Storage Capacity Demonstration Test to deliver to Buyer each draft </w:t>
      </w:r>
      <w:r w:rsidR="00EF637B">
        <w:t xml:space="preserve">of the </w:t>
      </w:r>
      <w:r w:rsidRPr="003A3186">
        <w:t>report and the final report promptly upon completion thereof</w:t>
      </w:r>
      <w:r w:rsidR="00EF637B">
        <w:t>, and Buyer shall have the right to comment on each draft report</w:t>
      </w:r>
      <w:r w:rsidRPr="003A3186">
        <w:t xml:space="preserve">.  Seller shall use Commercially Reasonable Efforts to cause such report to be received by Seller and Buyer within five (5) Days after the conclusion of the Capacity Demonstration Test and Storage Capacity Demonstration Test; </w:t>
      </w:r>
      <w:r w:rsidRPr="003A3186">
        <w:rPr>
          <w:u w:val="single"/>
        </w:rPr>
        <w:t>provided</w:t>
      </w:r>
      <w:r w:rsidRPr="003A3186">
        <w:t xml:space="preserve">, </w:t>
      </w:r>
      <w:r w:rsidRPr="003A3186">
        <w:rPr>
          <w:u w:val="single"/>
        </w:rPr>
        <w:t>however</w:t>
      </w:r>
      <w:r w:rsidRPr="003A3186">
        <w:t xml:space="preserve">, that the results of the Capacity Demonstration Test </w:t>
      </w:r>
      <w:r w:rsidR="00B01AC2" w:rsidRPr="003A3186">
        <w:t xml:space="preserve">and Storage Capacity Demonstration Test </w:t>
      </w:r>
      <w:r w:rsidRPr="003A3186">
        <w:t>shall be delivered no later than the Commercial Operation Date.</w:t>
      </w:r>
    </w:p>
    <w:p w14:paraId="332A4146" w14:textId="77777777" w:rsidR="007326CE" w:rsidRPr="003A3186" w:rsidRDefault="007326CE" w:rsidP="007326CE">
      <w:pPr>
        <w:pStyle w:val="Heading2"/>
        <w:rPr>
          <w:vanish/>
          <w:color w:val="FF0000"/>
          <w:specVanish/>
        </w:rPr>
      </w:pPr>
      <w:bookmarkStart w:id="51" w:name="_Toc132140716"/>
      <w:r w:rsidRPr="003A3186">
        <w:rPr>
          <w:u w:val="single"/>
        </w:rPr>
        <w:t>Seller’s Obligation Regarding Nameplate Capacity</w:t>
      </w:r>
      <w:r w:rsidRPr="003A3186">
        <w:t>.</w:t>
      </w:r>
      <w:bookmarkEnd w:id="51"/>
    </w:p>
    <w:p w14:paraId="7716FC5C" w14:textId="43EC21CA" w:rsidR="007326CE" w:rsidRPr="00B01AC2" w:rsidRDefault="007326CE" w:rsidP="007326CE">
      <w:r w:rsidRPr="003A3186">
        <w:t xml:space="preserve"> </w:t>
      </w:r>
      <w:r w:rsidRPr="00B01AC2">
        <w:t>Notwithstanding anything to the contrary, Seller shall use Commercially Reasonable Efforts to achieve Commercial Operation at a Nameplate Capacity for the Generating Facility equal to the Expected Capacity and Storage Capacity for the Storage Facility equal to the Storage Expected Capacity.</w:t>
      </w:r>
    </w:p>
    <w:p w14:paraId="47DC3EC5" w14:textId="77777777" w:rsidR="007326CE" w:rsidRPr="00B01AC2" w:rsidRDefault="007326CE" w:rsidP="007326CE">
      <w:pPr>
        <w:pStyle w:val="Heading1"/>
        <w:rPr>
          <w:b/>
        </w:rPr>
      </w:pPr>
      <w:r w:rsidRPr="00B01AC2">
        <w:br/>
      </w:r>
      <w:bookmarkStart w:id="52" w:name="_Toc4605541"/>
      <w:bookmarkStart w:id="53" w:name="_Toc132140717"/>
      <w:r w:rsidRPr="00B01AC2">
        <w:rPr>
          <w:b/>
        </w:rPr>
        <w:t>PURCHASE AND SALE</w:t>
      </w:r>
      <w:bookmarkEnd w:id="52"/>
      <w:bookmarkEnd w:id="53"/>
    </w:p>
    <w:p w14:paraId="6760F464" w14:textId="77777777" w:rsidR="007326CE" w:rsidRPr="00B01AC2" w:rsidRDefault="007326CE" w:rsidP="007326CE">
      <w:pPr>
        <w:pStyle w:val="Heading2"/>
        <w:rPr>
          <w:vanish/>
          <w:color w:val="FF0000"/>
          <w:u w:val="single"/>
          <w:specVanish/>
        </w:rPr>
      </w:pPr>
      <w:bookmarkStart w:id="54" w:name="_Toc4605542"/>
      <w:bookmarkStart w:id="55" w:name="_Toc132140718"/>
      <w:r w:rsidRPr="00B01AC2">
        <w:rPr>
          <w:u w:val="single"/>
        </w:rPr>
        <w:t>Contract Energy</w:t>
      </w:r>
      <w:bookmarkEnd w:id="54"/>
      <w:bookmarkEnd w:id="55"/>
    </w:p>
    <w:p w14:paraId="0D8C7E97" w14:textId="5B210680" w:rsidR="007326CE" w:rsidRPr="003A3186" w:rsidRDefault="007326CE" w:rsidP="007326CE">
      <w:pPr>
        <w:pStyle w:val="HeadingBody2"/>
        <w:widowControl w:val="0"/>
      </w:pPr>
      <w:r w:rsidRPr="00B01AC2">
        <w:t>. Subject to the terms and conditions herein, throughout the Delivery Term, Seller shall sell, make available and deliver, and Buyer shall purchase and receive at the Energy</w:t>
      </w:r>
      <w:r w:rsidRPr="003A3186">
        <w:t xml:space="preserve">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49B436C" w:rsidR="007326CE" w:rsidRPr="003A3186" w:rsidRDefault="007326CE" w:rsidP="007326CE">
      <w:pPr>
        <w:pStyle w:val="Heading2"/>
        <w:widowControl w:val="0"/>
        <w:rPr>
          <w:vanish/>
          <w:color w:val="FF0000"/>
          <w:u w:val="single"/>
          <w:specVanish/>
        </w:rPr>
      </w:pPr>
      <w:bookmarkStart w:id="56" w:name="_Toc4605543"/>
      <w:bookmarkStart w:id="57" w:name="_Toc132140719"/>
      <w:r w:rsidRPr="003A3186">
        <w:rPr>
          <w:u w:val="single"/>
        </w:rPr>
        <w:t>Contract Capacity, Storage Capacity, Capacity-Related Benefits, Environmental Attributes, and Other Electric Products</w:t>
      </w:r>
      <w:bookmarkEnd w:id="56"/>
      <w:bookmarkEnd w:id="57"/>
    </w:p>
    <w:p w14:paraId="16A19F30" w14:textId="77777777" w:rsidR="007326CE" w:rsidRPr="003A3186" w:rsidRDefault="007326CE" w:rsidP="007326CE">
      <w:pPr>
        <w:pStyle w:val="HeadingBody2"/>
      </w:pPr>
      <w:r w:rsidRPr="003A3186">
        <w:t>.</w:t>
      </w:r>
    </w:p>
    <w:p w14:paraId="5164B267" w14:textId="779B8AD1" w:rsidR="007326CE" w:rsidRPr="003A3186" w:rsidRDefault="007326CE" w:rsidP="007326CE">
      <w:pPr>
        <w:pStyle w:val="Heading3"/>
      </w:pPr>
      <w:r w:rsidRPr="003A3186">
        <w:t>Buyer’s purchase of Delivered Energy and Charging Energy according to this Agreement includes the purchase of all Contract Capacity</w:t>
      </w:r>
      <w:r>
        <w:t>,</w:t>
      </w:r>
      <w:r w:rsidRPr="003A3186">
        <w:t xml:space="preserve"> Capacity</w:t>
      </w:r>
      <w:r>
        <w:t>-</w:t>
      </w:r>
      <w:r w:rsidRPr="003A3186">
        <w:t>Related Benefits, Environmental Attributes and Other Electric Products during the Delivery Term,</w:t>
      </w:r>
      <w:r w:rsidR="00786C8F">
        <w:t xml:space="preserve"> and</w:t>
      </w:r>
      <w:r w:rsidRPr="003A3186">
        <w:t xml:space="preserve"> the Variable Payment includes all compensation to Seller for the purchase of such Products. </w:t>
      </w:r>
      <w:r w:rsidR="00117692" w:rsidRPr="004E7171">
        <w:t>With respect to</w:t>
      </w:r>
      <w:r w:rsidR="00117692" w:rsidRPr="003A3186">
        <w:t xml:space="preserve"> </w:t>
      </w:r>
      <w:r w:rsidRPr="003A3186">
        <w:t xml:space="preserve">the Delivery Term, Buyer shall have the right to dispatch such Products, and Seller shall generate and deliver to Buyer at the applicable OP Delivery Point any such Products so dispatched by Buyer; </w:t>
      </w:r>
      <w:r w:rsidRPr="003A3186">
        <w:rPr>
          <w:u w:val="single"/>
        </w:rPr>
        <w:t>provided</w:t>
      </w:r>
      <w:r w:rsidRPr="003A3186">
        <w:t xml:space="preserve">, </w:t>
      </w:r>
      <w:r w:rsidRPr="003A3186">
        <w:rPr>
          <w:u w:val="single"/>
        </w:rPr>
        <w:t>however</w:t>
      </w:r>
      <w:r w:rsidRPr="003A3186">
        <w:t xml:space="preserve">, </w:t>
      </w:r>
      <w:r w:rsidRPr="004E7171">
        <w:t>that</w:t>
      </w:r>
      <w:r w:rsidRPr="003A3186">
        <w:t xml:space="preserve"> in the case of any such Products that are not physical in nature, Seller shall, without requirement of any dispatch from Buyer, (i) cause to be issued any and all such </w:t>
      </w:r>
      <w:r w:rsidRPr="004E7171">
        <w:t>Products</w:t>
      </w:r>
      <w:r w:rsidRPr="003A3186">
        <w:t>, (ii) to the extent not issued directly to Buyer, obtain and transfer to Buyer custody of and title to (or, if not possible, the benefit of, as directed by Buyer) all such Products and (iii) use Commercially Reasonable Efforts to maximize the quantity of such Products issued and transferred to Buyer.</w:t>
      </w:r>
      <w:r w:rsidRPr="003A3186">
        <w:rPr>
          <w:rStyle w:val="FootnoteReference"/>
          <w:vertAlign w:val="baseline"/>
        </w:rPr>
        <w:t xml:space="preserve"> </w:t>
      </w:r>
      <w:r w:rsidRPr="003A3186">
        <w:t xml:space="preserve">Without limiting the foregoing, Seller shall maintain throughout the Delivery Term, </w:t>
      </w:r>
      <w:r w:rsidRPr="00AF6DC5">
        <w:t>Full Deliverability</w:t>
      </w:r>
      <w:r w:rsidR="00CC4333" w:rsidRPr="00AF6DC5">
        <w:t xml:space="preserve">, except that </w:t>
      </w:r>
      <w:r w:rsidR="00E61D4E" w:rsidRPr="0008307A">
        <w:t xml:space="preserve">Buyer </w:t>
      </w:r>
      <w:r w:rsidR="00402A2A" w:rsidRPr="0008307A">
        <w:t>shall (at Seller’s expense)</w:t>
      </w:r>
      <w:r w:rsidR="00C213E9" w:rsidRPr="0008307A">
        <w:t xml:space="preserve"> obtain NITS according </w:t>
      </w:r>
      <w:r w:rsidR="00C213E9" w:rsidRPr="00AF6DC5">
        <w:t xml:space="preserve">to </w:t>
      </w:r>
      <w:r w:rsidR="00C213E9" w:rsidRPr="00AF6DC5">
        <w:rPr>
          <w:u w:val="single"/>
        </w:rPr>
        <w:t>Section 7.6(b)</w:t>
      </w:r>
      <w:r w:rsidRPr="00AF6DC5">
        <w:t>. For</w:t>
      </w:r>
      <w:r w:rsidRPr="003A3186">
        <w:t xml:space="preserve"> all purposes of this Agreement, any Products issued prior to the Delivery Term that relate to the Delivery Term or issued during the Delivery Term, even if relating to the period after the Delivery Term, shall </w:t>
      </w:r>
      <w:proofErr w:type="gramStart"/>
      <w:r w:rsidRPr="003A3186">
        <w:t>be considered to be</w:t>
      </w:r>
      <w:proofErr w:type="gramEnd"/>
      <w:r w:rsidRPr="003A3186">
        <w:t xml:space="preserve"> Products “during the Delivery Term” and shall belong to Buyer pursuant to this Agreement.</w:t>
      </w:r>
    </w:p>
    <w:p w14:paraId="15465266" w14:textId="0C78B9C0" w:rsidR="007326CE" w:rsidRPr="003A3186" w:rsidRDefault="007326CE" w:rsidP="00736397">
      <w:pPr>
        <w:pStyle w:val="Heading3"/>
      </w:pPr>
      <w:r w:rsidRPr="003F7ADF">
        <w:t>Without limiting</w:t>
      </w:r>
      <w:r w:rsidRPr="0008307A">
        <w:t xml:space="preserve"> </w:t>
      </w:r>
      <w:r w:rsidRPr="0008307A">
        <w:rPr>
          <w:u w:val="single"/>
        </w:rPr>
        <w:t>Section 4.2(a)</w:t>
      </w:r>
      <w:r w:rsidRPr="0008307A">
        <w:t>, Seller shall (at its own expense)</w:t>
      </w:r>
      <w:r w:rsidR="00736397">
        <w:t xml:space="preserve"> </w:t>
      </w:r>
      <w:r w:rsidRPr="0008307A">
        <w:t>timely execute and file all documents and</w:t>
      </w:r>
      <w:r w:rsidR="006B6E81" w:rsidRPr="0008307A">
        <w:t xml:space="preserve"> </w:t>
      </w:r>
      <w:r w:rsidRPr="0008307A">
        <w:t>take all other actions</w:t>
      </w:r>
      <w:r w:rsidR="00E77B4D">
        <w:t xml:space="preserve"> </w:t>
      </w: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228EF58C" w:rsidR="007326CE" w:rsidRPr="00502CF3" w:rsidRDefault="007326CE" w:rsidP="007326CE">
      <w:pPr>
        <w:pStyle w:val="Heading3"/>
      </w:pPr>
      <w:r w:rsidRPr="00502CF3">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502CF3">
        <w:rPr>
          <w:u w:val="single"/>
        </w:rPr>
        <w:t>Section 9.6</w:t>
      </w:r>
      <w:r w:rsidRPr="00502CF3">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502CF3">
        <w:rPr>
          <w:u w:val="single"/>
        </w:rPr>
        <w:t>Section 4.2</w:t>
      </w:r>
      <w:r w:rsidRPr="00502CF3">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w:t>
      </w:r>
      <w:r w:rsidR="000A498C">
        <w:t>Days</w:t>
      </w:r>
      <w:r w:rsidR="000A498C" w:rsidRPr="00502CF3">
        <w:t xml:space="preserve"> </w:t>
      </w:r>
      <w:r w:rsidRPr="00502CF3">
        <w:t xml:space="preserve">after Buyer’s request, Buyer may submit the matters in Dispute for resolution in accordance with the dispute resolution processes set forth in </w:t>
      </w:r>
      <w:r w:rsidRPr="00502CF3">
        <w:rPr>
          <w:u w:val="single"/>
        </w:rPr>
        <w:t xml:space="preserve">Article </w:t>
      </w:r>
      <w:r w:rsidR="007E35B4">
        <w:rPr>
          <w:u w:val="single"/>
        </w:rPr>
        <w:t>18</w:t>
      </w:r>
      <w:r w:rsidRPr="00502CF3">
        <w:t>.</w:t>
      </w:r>
    </w:p>
    <w:p w14:paraId="6B00A3B8" w14:textId="5E8F4EFD" w:rsidR="007326CE" w:rsidRPr="003A3186" w:rsidRDefault="007326CE" w:rsidP="007326CE">
      <w:pPr>
        <w:pStyle w:val="Heading3"/>
      </w:pPr>
      <w:r w:rsidRPr="003A3186">
        <w:t xml:space="preserve">Seller shall not make a filing or other Claim at FERC or with any other Governmental Authority requesting additional compensation from Buyer or any Affiliate of Buyer for any </w:t>
      </w:r>
      <w:r w:rsidR="00634064">
        <w:t>Product</w:t>
      </w:r>
      <w:r w:rsidRPr="003A3186">
        <w:t>.</w:t>
      </w:r>
    </w:p>
    <w:p w14:paraId="1295BAD7" w14:textId="3975ABA8" w:rsidR="007326CE" w:rsidRPr="003A3186" w:rsidRDefault="00E2349F" w:rsidP="007326CE">
      <w:pPr>
        <w:pStyle w:val="Heading3"/>
      </w:pPr>
      <w:r>
        <w:rPr>
          <w:spacing w:val="-1"/>
        </w:rPr>
        <w:t>Seller shall notify Buyer if</w:t>
      </w:r>
      <w:r w:rsidR="007326CE" w:rsidRPr="003A3186">
        <w:t xml:space="preserve"> qualification, registration and/or participation in any Product or Applicable Environmental Attribute Program will disqualify the Generating Facility, Storage Facility, Contract Capacity, Storage Capacity, Contract Energy, Storage Energy</w:t>
      </w:r>
      <w:r w:rsidR="007326CE">
        <w:t>,</w:t>
      </w:r>
      <w:r w:rsidR="007326CE" w:rsidRPr="003A3186">
        <w:t xml:space="preserve"> and/or Environmental Attributes (as applicable) from qualification, registration and/or participation in any other Product(s) or Applicable Environmental Attribute Program(s), </w:t>
      </w:r>
      <w:r>
        <w:t xml:space="preserve">and </w:t>
      </w:r>
      <w:r w:rsidR="007326CE" w:rsidRPr="003A3186">
        <w:t>Seller shall comply with Buyer’s instructions with respect to which of such Product(s) and Applicable Environmental Attribute Program(s) to qualify, register and/or participate in.</w:t>
      </w:r>
    </w:p>
    <w:p w14:paraId="152D7A4A" w14:textId="74D3C5EC" w:rsidR="007326CE" w:rsidRPr="003A3186" w:rsidRDefault="007326CE" w:rsidP="007326CE">
      <w:pPr>
        <w:pStyle w:val="Heading3"/>
      </w:pPr>
      <w:r w:rsidRPr="003A3186">
        <w:t xml:space="preserve">For each Capacity-Related Benefit </w:t>
      </w:r>
      <w:r w:rsidR="00ED4370">
        <w:t>corresponding to</w:t>
      </w:r>
      <w:r w:rsidRPr="003A3186">
        <w:t xml:space="preserve"> a </w:t>
      </w:r>
      <w:r w:rsidR="00D35E30">
        <w:t xml:space="preserve">location outside </w:t>
      </w:r>
      <w:r w:rsidRPr="003A3186">
        <w:t xml:space="preserve">the Buyer LRZ, if (i) the Auction Clearing Price for such Capacity-Related Benefit at the Planning Resource Auction applicable to such Capacity-Related Benefit </w:t>
      </w:r>
      <w:r w:rsidRPr="00532BDB">
        <w:t>is</w:t>
      </w:r>
      <w:r w:rsidRPr="00B94DE4">
        <w:t xml:space="preserve"> </w:t>
      </w:r>
      <w:r w:rsidRPr="00532BDB">
        <w:t>different</w:t>
      </w:r>
      <w:r w:rsidRPr="00B94DE4">
        <w:t xml:space="preserve"> </w:t>
      </w:r>
      <w:r w:rsidRPr="00532BDB">
        <w:t>from</w:t>
      </w:r>
      <w:r w:rsidRPr="003A3186">
        <w:t xml:space="preserve"> (ii) the Auction Clearing Price at such Planning Resource Auction for an equivalent capacity-related benefit from a resource located within the Buyer LRZ, </w:t>
      </w:r>
      <w:r w:rsidRPr="00532BDB">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 xml:space="preserve">Article </w:t>
      </w:r>
      <w:r w:rsidR="007E35B4">
        <w:rPr>
          <w:u w:val="single"/>
        </w:rPr>
        <w:t>11</w:t>
      </w:r>
      <w:r w:rsidRPr="003A3186">
        <w:t>.</w:t>
      </w:r>
    </w:p>
    <w:p w14:paraId="0CB9147F" w14:textId="77777777" w:rsidR="007326CE" w:rsidRPr="003A3186" w:rsidRDefault="007326CE" w:rsidP="007326CE">
      <w:pPr>
        <w:pStyle w:val="Heading2"/>
        <w:rPr>
          <w:vanish/>
          <w:color w:val="FF0000"/>
          <w:u w:val="single"/>
          <w:specVanish/>
        </w:rPr>
      </w:pPr>
      <w:bookmarkStart w:id="58" w:name="_Toc132140720"/>
      <w:bookmarkStart w:id="59" w:name="_Toc4605544"/>
      <w:r w:rsidRPr="003A3186">
        <w:rPr>
          <w:u w:val="single"/>
        </w:rPr>
        <w:t>Environmental Attributes</w:t>
      </w:r>
      <w:bookmarkEnd w:id="58"/>
    </w:p>
    <w:p w14:paraId="3353F4AD" w14:textId="77777777" w:rsidR="007326CE" w:rsidRPr="003A3186" w:rsidRDefault="007326CE" w:rsidP="007326CE">
      <w:pPr>
        <w:pStyle w:val="HeadingBody2"/>
      </w:pPr>
      <w:r w:rsidRPr="003A3186">
        <w:t>.</w:t>
      </w:r>
    </w:p>
    <w:bookmarkEnd w:id="59"/>
    <w:p w14:paraId="36DE4E97" w14:textId="77777777" w:rsidR="007326CE" w:rsidRPr="003A3186" w:rsidRDefault="007326CE" w:rsidP="007326CE">
      <w:pPr>
        <w:pStyle w:val="Heading3"/>
      </w:pPr>
      <w:r w:rsidRPr="003A3186">
        <w:t xml:space="preserve">Without limiting </w:t>
      </w:r>
      <w:r w:rsidRPr="003A3186">
        <w:rPr>
          <w:u w:val="single"/>
        </w:rPr>
        <w:t>Section 4.2</w:t>
      </w:r>
      <w:r w:rsidRPr="003A3186">
        <w:t>, Seller shall, at its own expense:</w:t>
      </w:r>
    </w:p>
    <w:p w14:paraId="0979C41C" w14:textId="02C1DFE8" w:rsidR="007326CE" w:rsidRPr="003A3186" w:rsidRDefault="007326CE" w:rsidP="007326CE">
      <w:pPr>
        <w:pStyle w:val="Heading4"/>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w:t>
      </w:r>
      <w:r w:rsidRPr="00846A51">
        <w:t>all Applicable Environmental Attribute Programs</w:t>
      </w:r>
      <w:r w:rsidRPr="003A3186">
        <w:t xml:space="preserve"> and (B) otherwise qualify for, and enter into all agreements and make all other arrangements to obtain and transfer to Buyer the Environmental Attributes under each Applicable Environmental Attribute Program;</w:t>
      </w:r>
    </w:p>
    <w:p w14:paraId="1F652411" w14:textId="34E46B08" w:rsidR="007326CE" w:rsidRPr="003A3186" w:rsidRDefault="007326CE" w:rsidP="007326CE">
      <w:pPr>
        <w:pStyle w:val="Heading4"/>
      </w:pPr>
      <w:r w:rsidRPr="003A3186">
        <w:t>at all times comply with all reporting and other requirements of the Applicable Environmental Attribute Programs; and</w:t>
      </w:r>
    </w:p>
    <w:p w14:paraId="06255501" w14:textId="1082FD04" w:rsidR="007326CE" w:rsidRPr="003A3186" w:rsidRDefault="007326CE" w:rsidP="007326CE">
      <w:pPr>
        <w:pStyle w:val="Heading4"/>
      </w:pPr>
      <w:r w:rsidRPr="003A3186">
        <w:t>upon the request of Buyer from time to time, (A) deliver to Buyer such attestations/certifications of Environmental Attributes and Replacement EAs and other documentation as may be required or advisable in Buyer’s reasonable discretion to comply with or otherwise participate in any Applicable Environmental Attribute Program or to obtain and transfer to Buyer custody of, and give effect to and evidence the title of Buyer in, all the Environmental Attributes and Replacement EAs and (B) otherwise provide full cooperation in connection with Buyer’s retirement or other use of the Environmental Attributes and Replacement EAs.</w:t>
      </w:r>
    </w:p>
    <w:p w14:paraId="2571F807" w14:textId="3904852B" w:rsidR="007326CE" w:rsidRPr="003A3186" w:rsidRDefault="007326CE" w:rsidP="00815C8C">
      <w:pPr>
        <w:pStyle w:val="Heading3"/>
        <w:numPr>
          <w:ilvl w:val="0"/>
          <w:numId w:val="0"/>
        </w:numPr>
      </w:pPr>
      <w:r w:rsidRPr="003A3186">
        <w:t xml:space="preserve">The transfer of Environmental Attributes (and any Replacement EAs) to Buyer shall be accomplished by the means specified by Buyer, which may include the documentation described in </w:t>
      </w:r>
      <w:r w:rsidRPr="00815C8C">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w:t>
      </w:r>
      <w:r w:rsidRPr="00D24905">
        <w:t xml:space="preserve">Replacement EAs). For each MW of Contract Capacity and Storage Capacity or each MWh of Contract Energy and Storage Energy injected at the </w:t>
      </w:r>
      <w:r w:rsidR="00257B55">
        <w:t>Electric Interconnection</w:t>
      </w:r>
      <w:r w:rsidRPr="00D24905">
        <w:t xml:space="preserve"> Point for financial delivery to Buyer, as applicable, throughout the Delivery Term, Seller shall obtain and transfer to Buyer the Environmental Attributes</w:t>
      </w:r>
      <w:r w:rsidR="002911DA" w:rsidRPr="00D24905">
        <w:t xml:space="preserve"> </w:t>
      </w:r>
      <w:r w:rsidR="002911DA" w:rsidRPr="00815C8C">
        <w:rPr>
          <w:spacing w:val="-1"/>
        </w:rPr>
        <w:t>under the Applicable Environmental Attribute Programs</w:t>
      </w:r>
      <w:r w:rsidRPr="00D24905">
        <w:t xml:space="preserve"> by the EA Transfer Deadline. To the extent Seller does not provide Environmental Attributes to satisfy its obligations pursuant to the preceding sentence</w:t>
      </w:r>
      <w:r w:rsidRPr="003A3186">
        <w:t>, Seller shall satisfy such obligations by providing Replacement EAs for such MW or MWh.  For any such Environmental Attribute (or Replacement EA) that Seller</w:t>
      </w:r>
      <w:r w:rsidR="00B26A07" w:rsidRPr="00815C8C">
        <w:rPr>
          <w:spacing w:val="-1"/>
        </w:rPr>
        <w:t>, despite the use of best efforts,</w:t>
      </w:r>
      <w:r w:rsidRPr="003A3186">
        <w:t xml:space="preserve"> does not provide to Buyer by the EA Transfer Deadline, Seller shall pay to Buyer an amount equal to the greater of (i) the Reference EA Compliance Payment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044F984" w14:textId="77777777" w:rsidR="007326CE" w:rsidRPr="003A3186" w:rsidRDefault="007326CE" w:rsidP="007326CE">
      <w:pPr>
        <w:pStyle w:val="Heading2"/>
        <w:rPr>
          <w:vanish/>
          <w:color w:val="FF0000"/>
          <w:u w:val="single"/>
          <w:specVanish/>
        </w:rPr>
      </w:pPr>
      <w:bookmarkStart w:id="60" w:name="_Toc132140721"/>
      <w:r w:rsidRPr="003A3186">
        <w:rPr>
          <w:u w:val="single"/>
        </w:rPr>
        <w:t>Exclusivity</w:t>
      </w:r>
      <w:bookmarkEnd w:id="60"/>
    </w:p>
    <w:p w14:paraId="1124EFAF" w14:textId="4C27701A" w:rsidR="007326CE" w:rsidRPr="003A3186" w:rsidRDefault="007326CE" w:rsidP="007326CE">
      <w:pPr>
        <w:pStyle w:val="HeadingBody2"/>
      </w:pPr>
      <w:r w:rsidRPr="003A3186">
        <w:t xml:space="preserve">.  Seller agrees that the relationship between Buyer and Seller with respect to the Products is exclusive. Except to the extent permitted or required by </w:t>
      </w:r>
      <w:r w:rsidRPr="003A3186">
        <w:rPr>
          <w:u w:val="single"/>
        </w:rPr>
        <w:t>Section 7.4(c)(ii)</w:t>
      </w:r>
      <w:r w:rsidRPr="003A3186">
        <w:t>, Seller shall not offer to sell, deliver or make available, or sell, deliver or make available during the Delivery Term any Products to or for any Person other than Buyer</w:t>
      </w:r>
      <w:r w:rsidR="000C339B">
        <w:t>,</w:t>
      </w:r>
      <w:r w:rsidR="000C339B" w:rsidRPr="000C339B">
        <w:t xml:space="preserve"> </w:t>
      </w:r>
      <w:r w:rsidR="000C339B">
        <w:t xml:space="preserve">including </w:t>
      </w:r>
      <w:r w:rsidR="00B6683E">
        <w:t xml:space="preserve">any </w:t>
      </w:r>
      <w:r w:rsidR="000C339B" w:rsidRPr="00327C09">
        <w:t xml:space="preserve">unused or </w:t>
      </w:r>
      <w:proofErr w:type="spellStart"/>
      <w:r w:rsidR="000C339B" w:rsidRPr="00327C09">
        <w:t>undispatched</w:t>
      </w:r>
      <w:proofErr w:type="spellEnd"/>
      <w:r w:rsidR="000C339B" w:rsidRPr="00327C09">
        <w:t xml:space="preserve"> Products </w:t>
      </w:r>
      <w:r w:rsidR="000C339B">
        <w:t xml:space="preserve">during </w:t>
      </w:r>
      <w:r w:rsidR="00B6683E">
        <w:t>the Delivery Term</w:t>
      </w:r>
      <w:r w:rsidRPr="00D734EF">
        <w:t>.</w:t>
      </w:r>
    </w:p>
    <w:p w14:paraId="510BBEED" w14:textId="77777777" w:rsidR="007326CE" w:rsidRPr="002B796F" w:rsidRDefault="007326CE" w:rsidP="007326CE">
      <w:pPr>
        <w:pStyle w:val="Heading2"/>
        <w:rPr>
          <w:vanish/>
          <w:color w:val="FF0000"/>
          <w:u w:val="single"/>
          <w:specVanish/>
        </w:rPr>
      </w:pPr>
      <w:bookmarkStart w:id="61" w:name="_Toc132140722"/>
      <w:r w:rsidRPr="003A3186">
        <w:rPr>
          <w:u w:val="single"/>
        </w:rPr>
        <w:t xml:space="preserve">Nature of </w:t>
      </w:r>
      <w:r w:rsidRPr="002B796F">
        <w:rPr>
          <w:u w:val="single"/>
        </w:rPr>
        <w:t>Service</w:t>
      </w:r>
      <w:bookmarkEnd w:id="61"/>
    </w:p>
    <w:p w14:paraId="4AA86656" w14:textId="733CD8BA"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w:t>
      </w:r>
      <w:r w:rsidR="00CE0CBC">
        <w:t xml:space="preserve">waive or </w:t>
      </w:r>
      <w:r w:rsidRPr="002B796F">
        <w:t xml:space="preserve">limit Buyer’s rights or remedies in this Agreement in the event of a Unit Contingency. Without limiting the foregoing,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Seller shall operate the Facility, and shall not interrupt, curtail or otherwise reduce the availability or deliveries from the Facility or otherwise of the Products, such that, at all times during the Delivery Term</w:t>
      </w:r>
      <w:r w:rsidR="00B6683E">
        <w:t>,</w:t>
      </w:r>
      <w:r w:rsidRPr="002B796F">
        <w:t xml:space="preserve"> (i) Contract Energy is actually generated by the Generating Facility, injected at the </w:t>
      </w:r>
      <w:r w:rsidR="002839AD">
        <w:t>Electric Interconnection Point</w:t>
      </w:r>
      <w:r w:rsidRPr="002B796F">
        <w:t xml:space="preserve"> and delivered to Buyer at the Energy Financial Delivery Point in the Applicable Market (up to the Maximum Delivered Contract Energy)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 the Energy Price applicable to such Contract Energy, plus (c) </w:t>
      </w:r>
      <w:r w:rsidR="0034252F">
        <w:t xml:space="preserve">only </w:t>
      </w:r>
      <w:r w:rsidRPr="002B796F">
        <w:t xml:space="preserve">if (i) the </w:t>
      </w:r>
      <w:r w:rsidR="0034252F">
        <w:t xml:space="preserve">Facility is not registered in MISO as a Dispatchable Intermittent Resource, (ii) the </w:t>
      </w:r>
      <w:r w:rsidRPr="002B796F">
        <w:t>LMP for such Contract Energy exceeded the Minimum Market Price for an applicable MISO Settlement Interval in the MISO Day-Ahead Energy Market and (i</w:t>
      </w:r>
      <w:r w:rsidR="0034252F">
        <w:t>i</w:t>
      </w:r>
      <w:r w:rsidRPr="002B796F">
        <w:t xml:space="preserve">i) the price at which MISO settles the MISO Real-Time Energy Market at the </w:t>
      </w:r>
      <w:r w:rsidR="002839AD">
        <w:t>Electric Interconnection Point</w:t>
      </w:r>
      <w:r w:rsidRPr="002B796F">
        <w:t xml:space="preserve"> for any MISO Settlement Interval in the MISO Real-Time Energy Market corresponding to such MISO Settlement Interval in the MISO Day-Ahead Energy Market is less than zero, the absolute value of such price at which MISO settles the MISO Real-Time Energy Market at the </w:t>
      </w:r>
      <w:r w:rsidR="002839AD">
        <w:t>Electric Interconnection Point</w:t>
      </w:r>
      <w:r w:rsidRPr="002B796F">
        <w:t xml:space="preserve">.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if it had been generated by the Generating Facility from photovoltaic solar energy conversion and delivered to Buyer according to this Agreement.</w:t>
      </w:r>
    </w:p>
    <w:p w14:paraId="396ABBB9" w14:textId="77777777" w:rsidR="007326CE" w:rsidRPr="003A3186" w:rsidRDefault="007326CE" w:rsidP="007326CE">
      <w:pPr>
        <w:pStyle w:val="Heading2"/>
        <w:rPr>
          <w:vanish/>
          <w:color w:val="FF0000"/>
          <w:u w:val="single"/>
          <w:specVanish/>
        </w:rPr>
      </w:pPr>
      <w:bookmarkStart w:id="62" w:name="_Toc132140723"/>
      <w:r w:rsidRPr="003A3186">
        <w:rPr>
          <w:u w:val="single"/>
        </w:rPr>
        <w:t>Replacement Products</w:t>
      </w:r>
      <w:bookmarkEnd w:id="62"/>
    </w:p>
    <w:p w14:paraId="4EB070D0" w14:textId="77777777" w:rsidR="007326CE" w:rsidRPr="003A3186" w:rsidRDefault="007326CE" w:rsidP="007326CE">
      <w:pPr>
        <w:pStyle w:val="HeadingBody2"/>
      </w:pPr>
      <w:r w:rsidRPr="003A3186">
        <w:t>.</w:t>
      </w:r>
    </w:p>
    <w:p w14:paraId="61E4B5C6" w14:textId="7D25AF0A" w:rsidR="007326CE" w:rsidRPr="00D734EF" w:rsidRDefault="007326CE" w:rsidP="006E7C3C">
      <w:pPr>
        <w:pStyle w:val="Heading3"/>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163B35">
        <w:t xml:space="preserve"> and by </w:t>
      </w:r>
      <w:r w:rsidR="00163B35" w:rsidRPr="00532BDB">
        <w:rPr>
          <w:u w:val="single"/>
        </w:rPr>
        <w:t>Section 3.11</w:t>
      </w:r>
      <w:r w:rsidR="00163B35">
        <w:t xml:space="preserve"> with respect to ZRCs</w:t>
      </w:r>
      <w:r w:rsidRPr="003A3186">
        <w:t>, if Seller is not capable of providing the full availability of the Products as required hereunder, Seller shall not be permitted to provide Replacement Products as a substitute or replacement for the unavailable Products without the prior written consent of Buyer</w:t>
      </w:r>
      <w:r w:rsidRPr="00D734EF">
        <w:t xml:space="preserve">, in </w:t>
      </w:r>
      <w:r w:rsidR="004C3A0C">
        <w:t>Buyer’s</w:t>
      </w:r>
      <w:r w:rsidRPr="00D734EF">
        <w:t xml:space="preserve"> sole </w:t>
      </w:r>
      <w:r w:rsidR="006E7C3C">
        <w:t xml:space="preserve">and absolute </w:t>
      </w:r>
      <w:r w:rsidRPr="00D734EF">
        <w:t>discretion.</w:t>
      </w:r>
    </w:p>
    <w:p w14:paraId="1E1E6172" w14:textId="64233C62" w:rsidR="007326CE" w:rsidRPr="003A3186" w:rsidRDefault="007326CE" w:rsidP="006E7C3C">
      <w:pPr>
        <w:pStyle w:val="Heading3"/>
      </w:pPr>
      <w:r w:rsidRPr="00D734EF">
        <w:t xml:space="preserve">If </w:t>
      </w:r>
      <w:r w:rsidR="00824D4B" w:rsidRPr="00D734EF">
        <w:t>Seller makes</w:t>
      </w:r>
      <w:r w:rsidRPr="00D734EF">
        <w:t xml:space="preserve"> a</w:t>
      </w:r>
      <w:r w:rsidR="0018330C" w:rsidRPr="00D734EF">
        <w:t>n</w:t>
      </w:r>
      <w:r w:rsidRPr="00D734EF">
        <w:t xml:space="preserve"> offer to provide Replacement Products </w:t>
      </w:r>
      <w:r w:rsidR="00824D4B" w:rsidRPr="00D734EF">
        <w:rPr>
          <w:spacing w:val="-2"/>
        </w:rPr>
        <w:t xml:space="preserve">for Buyer’s consideration </w:t>
      </w:r>
      <w:r w:rsidRPr="00D734EF">
        <w:t xml:space="preserve">according to </w:t>
      </w:r>
      <w:r w:rsidRPr="00D734EF">
        <w:rPr>
          <w:u w:val="single"/>
        </w:rPr>
        <w:t>Section 4.6(a)</w:t>
      </w:r>
      <w:r w:rsidRPr="00D734EF">
        <w:t xml:space="preserve">, and Buyer, in its sole and absolute discretion, accepts such </w:t>
      </w:r>
      <w:r w:rsidRPr="003A3186">
        <w:t xml:space="preserve">offer in writing, Seller shall be obligated to provide such Replacement Products </w:t>
      </w:r>
      <w:r w:rsidR="00824D4B">
        <w:t xml:space="preserve">pursuant to </w:t>
      </w:r>
      <w:r w:rsidRPr="003A3186">
        <w:t xml:space="preserve">this Agreement </w:t>
      </w:r>
      <w:r w:rsidR="00824D4B">
        <w:rPr>
          <w:spacing w:val="-2"/>
        </w:rPr>
        <w:t>for the period agreed upon by Buyer</w:t>
      </w:r>
      <w:r w:rsidR="00824D4B">
        <w:t xml:space="preserve">, </w:t>
      </w:r>
      <w:r w:rsidRPr="003A3186">
        <w:t>at no additional cost to Buyer.</w:t>
      </w:r>
    </w:p>
    <w:p w14:paraId="55BFCFA0" w14:textId="77777777" w:rsidR="007326CE" w:rsidRPr="003A3186" w:rsidRDefault="007326CE" w:rsidP="007326CE">
      <w:pPr>
        <w:pStyle w:val="Heading2"/>
        <w:rPr>
          <w:vanish/>
          <w:color w:val="FF0000"/>
          <w:u w:val="single"/>
          <w:specVanish/>
        </w:rPr>
      </w:pPr>
      <w:bookmarkStart w:id="63" w:name="_Toc132140724"/>
      <w:r w:rsidRPr="003A3186">
        <w:rPr>
          <w:u w:val="single"/>
        </w:rPr>
        <w:t>No QF Put</w:t>
      </w:r>
      <w:bookmarkEnd w:id="63"/>
    </w:p>
    <w:p w14:paraId="3A8D0DA2" w14:textId="72B252FA" w:rsidR="007326CE" w:rsidRPr="003A3186" w:rsidRDefault="007326CE" w:rsidP="007326CE">
      <w:pPr>
        <w:pStyle w:val="HeadingBody2"/>
      </w:pPr>
      <w:r w:rsidRPr="003A3186">
        <w:t xml:space="preserve">.  Notwithstanding anything to the contrary, Seller hereby acknowledges it has no right to deliver, and agrees not to deliver, QF Energy from the Facility to Buyer or any of Buyer’s Affiliates during the Delivery Term. </w:t>
      </w:r>
    </w:p>
    <w:p w14:paraId="5050D7E4" w14:textId="77777777" w:rsidR="007326CE" w:rsidRPr="003A3186" w:rsidRDefault="007326CE" w:rsidP="007326CE">
      <w:pPr>
        <w:pStyle w:val="Heading1"/>
        <w:keepNext/>
        <w:rPr>
          <w:b/>
        </w:rPr>
      </w:pPr>
      <w:r w:rsidRPr="003A3186">
        <w:br/>
      </w:r>
      <w:bookmarkStart w:id="64" w:name="_Toc132140725"/>
      <w:r w:rsidRPr="003A3186">
        <w:rPr>
          <w:b/>
        </w:rPr>
        <w:t>PRICING AND PAYMENTS</w:t>
      </w:r>
      <w:bookmarkEnd w:id="64"/>
    </w:p>
    <w:p w14:paraId="48773014" w14:textId="77777777" w:rsidR="007326CE" w:rsidRPr="003A3186" w:rsidRDefault="007326CE" w:rsidP="007326CE">
      <w:pPr>
        <w:pStyle w:val="Heading2"/>
        <w:rPr>
          <w:vanish/>
          <w:color w:val="FF0000"/>
          <w:u w:val="single"/>
          <w:specVanish/>
        </w:rPr>
      </w:pPr>
      <w:bookmarkStart w:id="65" w:name="_Toc132140726"/>
      <w:r w:rsidRPr="003A3186">
        <w:rPr>
          <w:u w:val="single"/>
        </w:rPr>
        <w:t>Variable Payment</w:t>
      </w:r>
      <w:bookmarkEnd w:id="65"/>
    </w:p>
    <w:p w14:paraId="1F7C3879" w14:textId="02463B19"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includes all compensation to Seller for the purchase of all </w:t>
      </w:r>
      <w:r w:rsidR="0045617A">
        <w:t>Products</w:t>
      </w:r>
      <w:r w:rsidRPr="003A3186">
        <w:t>.</w:t>
      </w:r>
    </w:p>
    <w:p w14:paraId="7B8F3F30" w14:textId="77777777" w:rsidR="007326CE" w:rsidRPr="003A3186" w:rsidRDefault="007326CE" w:rsidP="007326CE">
      <w:pPr>
        <w:pStyle w:val="Heading2"/>
        <w:rPr>
          <w:vanish/>
          <w:color w:val="FF0000"/>
          <w:u w:val="single"/>
          <w:specVanish/>
        </w:rPr>
      </w:pPr>
      <w:bookmarkStart w:id="66" w:name="_Toc132140727"/>
      <w:r w:rsidRPr="003A3186">
        <w:rPr>
          <w:u w:val="single"/>
        </w:rPr>
        <w:t>Buyer’s Payment Obligation</w:t>
      </w:r>
      <w:bookmarkEnd w:id="66"/>
    </w:p>
    <w:p w14:paraId="41780E59" w14:textId="0053524F" w:rsidR="007326CE" w:rsidRPr="003A3186" w:rsidRDefault="007326CE" w:rsidP="007326CE">
      <w:pPr>
        <w:pStyle w:val="HeadingBody2"/>
      </w:pPr>
      <w:r w:rsidRPr="003A3186">
        <w:t>. Notwithstanding anything to the contrary, Buyer shall have no obligation to pay for (and shall have no other liability for</w:t>
      </w:r>
      <w:r w:rsidR="002871BC" w:rsidRPr="0021792F">
        <w:t>)</w:t>
      </w:r>
      <w:r w:rsidRPr="0021792F">
        <w:t xml:space="preserve"> any Energy that, regardless of reason therefor, has not actually been delivered to Buyer at the </w:t>
      </w:r>
      <w:r w:rsidR="002839AD" w:rsidRPr="0021792F">
        <w:t>Electric Interconnection Point</w:t>
      </w:r>
      <w:r w:rsidRPr="003A3186">
        <w:t xml:space="preserve">, except to the extent set forth under </w:t>
      </w:r>
      <w:r w:rsidRPr="003A3186">
        <w:rPr>
          <w:u w:val="single"/>
        </w:rPr>
        <w:t>Section 7.4</w:t>
      </w:r>
      <w:r w:rsidRPr="003A3186">
        <w:t>.</w:t>
      </w:r>
    </w:p>
    <w:p w14:paraId="35CB3430" w14:textId="77777777" w:rsidR="007326CE" w:rsidRPr="003A3186" w:rsidRDefault="007326CE" w:rsidP="007326CE">
      <w:pPr>
        <w:pStyle w:val="Heading2"/>
        <w:rPr>
          <w:vanish/>
          <w:color w:val="FF0000"/>
          <w:u w:val="single"/>
          <w:specVanish/>
        </w:rPr>
      </w:pPr>
      <w:bookmarkStart w:id="67" w:name="_Toc132140728"/>
      <w:r w:rsidRPr="003A3186">
        <w:rPr>
          <w:u w:val="single"/>
        </w:rPr>
        <w:t>Set-off</w:t>
      </w:r>
      <w:bookmarkEnd w:id="67"/>
    </w:p>
    <w:p w14:paraId="4F9DF6B2" w14:textId="77777777" w:rsidR="007326CE" w:rsidRPr="003A3186" w:rsidRDefault="007326CE" w:rsidP="007326CE">
      <w:pPr>
        <w:pStyle w:val="HeadingBody2"/>
      </w:pPr>
      <w:r w:rsidRPr="003A3186">
        <w:t xml:space="preserve">.  Notwithstanding any provision of this Agreement to the contrary, all Variable Payments and any other payments pursuant to this Agreement shall be subject to the rights of the Party obligated to make such payment to deduct from or set off against such payment </w:t>
      </w:r>
      <w:proofErr w:type="gramStart"/>
      <w:r w:rsidRPr="003A3186">
        <w:t>any and all</w:t>
      </w:r>
      <w:proofErr w:type="gramEnd"/>
      <w:r w:rsidRPr="003A3186">
        <w:t xml:space="preserve"> amounts then due and owing to such Party by the other Party, whether under this Agreement or otherwise.</w:t>
      </w:r>
    </w:p>
    <w:p w14:paraId="7A0DDBA9" w14:textId="77777777" w:rsidR="007326CE" w:rsidRPr="003A3186" w:rsidRDefault="007326CE" w:rsidP="007326CE">
      <w:pPr>
        <w:pStyle w:val="Heading1"/>
        <w:rPr>
          <w:b/>
        </w:rPr>
      </w:pPr>
      <w:r w:rsidRPr="003A3186">
        <w:br/>
      </w:r>
      <w:bookmarkStart w:id="68" w:name="_Toc132140729"/>
      <w:r w:rsidRPr="003A3186">
        <w:rPr>
          <w:b/>
        </w:rPr>
        <w:t>GUARANTEED FACILITY PERFORMANCE CHARACTERISTICS</w:t>
      </w:r>
      <w:bookmarkEnd w:id="68"/>
    </w:p>
    <w:p w14:paraId="00B0C9CD" w14:textId="77777777" w:rsidR="007326CE" w:rsidRPr="003A3186" w:rsidRDefault="007326CE" w:rsidP="007326CE">
      <w:pPr>
        <w:pStyle w:val="Heading2"/>
        <w:rPr>
          <w:vanish/>
          <w:color w:val="FF0000"/>
          <w:u w:val="single"/>
          <w:specVanish/>
        </w:rPr>
      </w:pPr>
      <w:bookmarkStart w:id="69" w:name="_Toc132140730"/>
      <w:r w:rsidRPr="003A3186">
        <w:rPr>
          <w:u w:val="single"/>
        </w:rPr>
        <w:t>Annual Guaranteed Energy Quantity</w:t>
      </w:r>
      <w:bookmarkEnd w:id="69"/>
    </w:p>
    <w:p w14:paraId="193A6410" w14:textId="77777777" w:rsidR="007326CE" w:rsidRPr="003A3186" w:rsidRDefault="007326CE" w:rsidP="007326CE">
      <w:pPr>
        <w:pStyle w:val="HeadingBody2"/>
      </w:pPr>
      <w:r w:rsidRPr="003A3186">
        <w:t>. If, in any Contract Year, Seller does not deliver Delivered Energy to Buyer at the Energy Financial Delivery Point (</w:t>
      </w:r>
      <w:proofErr w:type="gramStart"/>
      <w:r w:rsidRPr="003A3186">
        <w:t>taking into account</w:t>
      </w:r>
      <w:proofErr w:type="gramEnd"/>
      <w:r w:rsidRPr="003A3186">
        <w:t xml:space="preserve">,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7490EAFA" w:rsidR="007326CE" w:rsidRPr="003A3186" w:rsidRDefault="007326CE" w:rsidP="007326CE">
      <w:pPr>
        <w:pStyle w:val="Heading3"/>
      </w:pPr>
      <w:r>
        <w:t>Seller shall pay to Buyer liquidated damages in the amount equal to the product of (i) the positive difference, if any, between (A) the product of (x) 1.</w:t>
      </w:r>
      <w:r w:rsidR="004E0D98">
        <w:t>8</w:t>
      </w:r>
      <w:r w:rsidR="0099705D">
        <w:t>0</w:t>
      </w:r>
      <w:r w:rsidR="004E0D98">
        <w:t xml:space="preserve"> </w:t>
      </w:r>
      <w:r>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69B04F3A" w:rsidR="007326CE" w:rsidRPr="003A3186" w:rsidRDefault="007326CE" w:rsidP="007326CE">
      <w:pPr>
        <w:pStyle w:val="Heading3"/>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over such Contract Year). For any such Environmental Attribute (or Replacement EA) that Seller</w:t>
      </w:r>
      <w:r w:rsidR="0045617A">
        <w:rPr>
          <w:spacing w:val="-1"/>
        </w:rPr>
        <w:t xml:space="preserve">, despite best efforts, </w:t>
      </w:r>
      <w:r w:rsidRPr="003A3186">
        <w:t xml:space="preserve"> does not provide to Buyer according to the preceding sentence by the end of the first month of the following Contract Year, Seller shall pay to Buyer, as liquidated damages, an amount equal to the greater of (i) the Reference EA Compliance Payment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7326CE">
      <w:pPr>
        <w:pStyle w:val="Heading2"/>
        <w:rPr>
          <w:vanish/>
          <w:color w:val="FF0000"/>
          <w:u w:val="single"/>
          <w:specVanish/>
        </w:rPr>
      </w:pPr>
      <w:bookmarkStart w:id="70" w:name="_Toc132140731"/>
      <w:r w:rsidRPr="003A3186">
        <w:rPr>
          <w:u w:val="single"/>
        </w:rPr>
        <w:t>Facility Modifications</w:t>
      </w:r>
      <w:bookmarkEnd w:id="70"/>
    </w:p>
    <w:p w14:paraId="478864A4" w14:textId="77777777" w:rsidR="007326CE" w:rsidRPr="003A3186" w:rsidRDefault="007326CE" w:rsidP="007326CE">
      <w:pPr>
        <w:pStyle w:val="HeadingBody2"/>
      </w:pPr>
      <w:r w:rsidRPr="003A3186">
        <w:t>.</w:t>
      </w:r>
    </w:p>
    <w:p w14:paraId="5689BC05" w14:textId="77777777" w:rsidR="007326CE" w:rsidRPr="003A3186" w:rsidRDefault="007326CE" w:rsidP="007326CE">
      <w:pPr>
        <w:pStyle w:val="Heading3"/>
      </w:pPr>
      <w:r w:rsidRPr="003A3186">
        <w:t>Seller represents and warrants that there are no electric generating units or material users of Energy at or connected to the Facility other than the Photovoltaic Modules and the Storage Facility.</w:t>
      </w:r>
    </w:p>
    <w:p w14:paraId="7CFF00DA" w14:textId="0B6C0C67" w:rsidR="007326CE" w:rsidRPr="003A3186" w:rsidRDefault="007326CE" w:rsidP="007326CE">
      <w:pPr>
        <w:pStyle w:val="Heading3"/>
      </w:pPr>
      <w:r w:rsidRPr="003A3186">
        <w:t>Seller, without Buyer’s prior written consent</w:t>
      </w:r>
      <w:r w:rsidR="0045617A">
        <w:t>,</w:t>
      </w:r>
      <w:r w:rsidRPr="003A3186">
        <w:t xml:space="preserve"> in Buyer’s sole and </w:t>
      </w:r>
      <w:r w:rsidR="00C844B3" w:rsidRPr="003A3186">
        <w:t>absolute discretion</w:t>
      </w:r>
      <w:r w:rsidRPr="003A3186">
        <w:t xml:space="preserve">, shall not make any modification to the Facility or operations thereof after the Commercial Operation Date that is inconsistent with the requirements of this Agreement </w:t>
      </w:r>
      <w:r w:rsidR="007824F0">
        <w:t xml:space="preserve">or does not conform with the Facility description set forth in Schedule B, </w:t>
      </w:r>
      <w:r w:rsidRPr="003A3186">
        <w:t>or reasonably would be expected to affect (i) the Nameplate Capacity or Storage Nameplate Capacity, Contract Capacity, Storage Capacity, Contract Energy</w:t>
      </w:r>
      <w:r>
        <w:t>,</w:t>
      </w:r>
      <w:r w:rsidRPr="003A3186">
        <w:t xml:space="preserve"> or Storage Energy, (ii) the tagging, scheduling, offering, bidding, metering or settlement of </w:t>
      </w:r>
      <w:r w:rsidR="0045617A">
        <w:t>any Product</w:t>
      </w:r>
      <w:r w:rsidRPr="003A3186">
        <w:t xml:space="preserve">, (iii) the representations and warranties </w:t>
      </w:r>
      <w:r w:rsidR="002A503F">
        <w:t xml:space="preserve">of Seller </w:t>
      </w:r>
      <w:r w:rsidRPr="003A3186">
        <w:t xml:space="preserve">set forth in this Agreement, (iv)  eligibility for any Applicable Environmental Attribute Program, (v) </w:t>
      </w:r>
      <w:r w:rsidRPr="00394803">
        <w:t>negatively</w:t>
      </w:r>
      <w:r w:rsidRPr="003A3186">
        <w:t xml:space="preserve"> the type or quantity of Capacity-Related Benefits, Other Electric Products, or Environmental Attributes or (vi) in any other manner, Buyer’s rights or obligations hereunder.  Notwithstanding the foregoing, Buyer’s consent shall not be required for (A) maintenance, repair or replacement of facilities or equipment in accordance with Accepted Industry Practices; (B) installation of new Inverter Block Units, installation of new DC collection systems and Photovoltaic Modules within existing Inverter Block Units, or modification of existing Inverter Block Units to compensate for degradation of the existing Inverter Block Units or to achieve the Annual Expected Energy Quantity; </w:t>
      </w:r>
      <w:r w:rsidRPr="003A3186">
        <w:rPr>
          <w:u w:val="single"/>
        </w:rPr>
        <w:t>provided</w:t>
      </w:r>
      <w:r w:rsidRPr="003A3186">
        <w:t xml:space="preserve">, </w:t>
      </w:r>
      <w:r w:rsidRPr="003A3186">
        <w:rPr>
          <w:u w:val="single"/>
        </w:rPr>
        <w:t>however</w:t>
      </w:r>
      <w:r w:rsidRPr="003A3186">
        <w:t>, that any such installation or modification shall not increas</w:t>
      </w:r>
      <w:r w:rsidR="005C5F6B">
        <w:t>e</w:t>
      </w:r>
      <w:r w:rsidRPr="003A3186">
        <w:t xml:space="preserve"> the Nameplate Capacity; or (C) installation of new batteries, or modification of existing batteries to compensate for degradation of the existing batteries; </w:t>
      </w:r>
      <w:r w:rsidRPr="003A3186">
        <w:rPr>
          <w:u w:val="single"/>
        </w:rPr>
        <w:t>provided</w:t>
      </w:r>
      <w:r w:rsidRPr="003A3186">
        <w:t xml:space="preserve">, </w:t>
      </w:r>
      <w:r w:rsidRPr="003A3186">
        <w:rPr>
          <w:u w:val="single"/>
        </w:rPr>
        <w:t>however</w:t>
      </w:r>
      <w:r w:rsidRPr="003A3186">
        <w:t>, that any such installation or modification shall not increas</w:t>
      </w:r>
      <w:r w:rsidR="005C5F6B">
        <w:t>e</w:t>
      </w:r>
      <w:r w:rsidRPr="003A3186">
        <w:t xml:space="preserve"> the Storage Nameplate Capacity. </w:t>
      </w:r>
    </w:p>
    <w:p w14:paraId="5DD0A0C2" w14:textId="77777777" w:rsidR="007326CE" w:rsidRPr="003A3186" w:rsidRDefault="007326CE" w:rsidP="007326CE">
      <w:pPr>
        <w:pStyle w:val="Heading2"/>
        <w:rPr>
          <w:vanish/>
          <w:color w:val="FF0000"/>
          <w:szCs w:val="24"/>
          <w:u w:val="single"/>
          <w:specVanish/>
        </w:rPr>
      </w:pPr>
      <w:bookmarkStart w:id="71" w:name="_Toc132140732"/>
      <w:r w:rsidRPr="003A3186">
        <w:rPr>
          <w:szCs w:val="24"/>
          <w:u w:val="single"/>
        </w:rPr>
        <w:t>Storage Availability</w:t>
      </w:r>
      <w:bookmarkEnd w:id="71"/>
    </w:p>
    <w:p w14:paraId="27B40C2B" w14:textId="50F054CC" w:rsidR="007326CE" w:rsidRPr="003A3186" w:rsidRDefault="00326DC2" w:rsidP="007326CE">
      <w:pPr>
        <w:pStyle w:val="HeadingBody2"/>
      </w:pPr>
      <w:r>
        <w:rPr>
          <w:spacing w:val="-2"/>
          <w:u w:val="single"/>
        </w:rPr>
        <w:t>; Storage Efficiency</w:t>
      </w:r>
      <w:r w:rsidR="007326CE" w:rsidRPr="003A3186">
        <w:t>.</w:t>
      </w:r>
    </w:p>
    <w:p w14:paraId="4143915B" w14:textId="608BEF11"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I</w:t>
      </w:r>
      <w:r w:rsidR="001007BD">
        <w:rPr>
          <w:sz w:val="24"/>
          <w:szCs w:val="24"/>
        </w:rPr>
        <w:t>f</w:t>
      </w:r>
      <w:r w:rsidRPr="003A3186">
        <w:rPr>
          <w:sz w:val="24"/>
          <w:szCs w:val="24"/>
        </w:rPr>
        <w:t xml:space="preserve"> the Annual Storage Availability </w:t>
      </w:r>
      <w:r w:rsidR="001007BD">
        <w:rPr>
          <w:sz w:val="24"/>
        </w:rPr>
        <w:t xml:space="preserve">for any Contract Year </w:t>
      </w:r>
      <w:r w:rsidRPr="003A3186">
        <w:rPr>
          <w:sz w:val="24"/>
          <w:szCs w:val="24"/>
        </w:rPr>
        <w:t xml:space="preserve">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r w:rsidR="001007BD" w:rsidRPr="001007BD">
        <w:rPr>
          <w:sz w:val="24"/>
          <w:szCs w:val="24"/>
        </w:rPr>
        <w:t xml:space="preserve"> During each Contract Year of the Delivery Term, Seller shall maintain a Storage Efficiency of not less than the applicable guaranteed storage efficiency set forth on </w:t>
      </w:r>
      <w:r w:rsidR="001007BD" w:rsidRPr="001007BD">
        <w:rPr>
          <w:sz w:val="24"/>
          <w:szCs w:val="24"/>
          <w:u w:val="single"/>
        </w:rPr>
        <w:t>Schedule 6.3</w:t>
      </w:r>
      <w:r w:rsidR="001007BD" w:rsidRPr="001007BD">
        <w:rPr>
          <w:sz w:val="24"/>
          <w:szCs w:val="24"/>
        </w:rPr>
        <w:t xml:space="preserve"> (the “</w:t>
      </w:r>
      <w:r w:rsidR="001007BD" w:rsidRPr="001007BD">
        <w:rPr>
          <w:sz w:val="24"/>
          <w:szCs w:val="24"/>
          <w:u w:val="single"/>
        </w:rPr>
        <w:t>Guaranteed Storage Efficiency</w:t>
      </w:r>
      <w:r w:rsidR="001007BD" w:rsidRPr="001007BD">
        <w:rPr>
          <w:sz w:val="24"/>
          <w:szCs w:val="24"/>
        </w:rPr>
        <w:t xml:space="preserve">”). If the Storage Efficiency for any Contract Year is less than the applicable Guaranteed Storage Efficiency, Seller shall pay to Buyer the Storage Efficiency Liquidated Damages, as calculated pursuant to </w:t>
      </w:r>
      <w:r w:rsidR="001007BD" w:rsidRPr="001007BD">
        <w:rPr>
          <w:sz w:val="24"/>
          <w:szCs w:val="24"/>
          <w:u w:val="single"/>
        </w:rPr>
        <w:t>Schedule 6.3</w:t>
      </w:r>
      <w:r w:rsidR="001007BD" w:rsidRPr="001007BD">
        <w:rPr>
          <w:sz w:val="24"/>
          <w:szCs w:val="24"/>
        </w:rPr>
        <w:t>.</w:t>
      </w:r>
    </w:p>
    <w:p w14:paraId="582C31B0" w14:textId="4CB3DC32"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72" w:name="_Hlk54881437"/>
      <w:r w:rsidRPr="003A3186">
        <w:rPr>
          <w:sz w:val="24"/>
          <w:szCs w:val="24"/>
        </w:rPr>
        <w:t xml:space="preserve">Except as otherwise expressly provided for in </w:t>
      </w:r>
      <w:r w:rsidRPr="003A3186">
        <w:rPr>
          <w:sz w:val="24"/>
          <w:szCs w:val="24"/>
          <w:u w:val="single"/>
        </w:rPr>
        <w:t>Section 15.1(</w:t>
      </w:r>
      <w:r w:rsidR="00A20138">
        <w:rPr>
          <w:sz w:val="24"/>
          <w:szCs w:val="24"/>
          <w:u w:val="single"/>
        </w:rPr>
        <w:t>k</w:t>
      </w:r>
      <w:r w:rsidRPr="003A3186">
        <w:rPr>
          <w:sz w:val="24"/>
          <w:szCs w:val="24"/>
          <w:u w:val="single"/>
        </w:rPr>
        <w:t>)</w:t>
      </w:r>
      <w:r w:rsidRPr="003A3186">
        <w:rPr>
          <w:sz w:val="24"/>
          <w:szCs w:val="24"/>
        </w:rPr>
        <w:t xml:space="preserve"> and </w:t>
      </w:r>
      <w:r w:rsidRPr="003A3186">
        <w:rPr>
          <w:sz w:val="24"/>
          <w:szCs w:val="24"/>
          <w:u w:val="single"/>
        </w:rPr>
        <w:t>Section 15.2</w:t>
      </w:r>
      <w:r w:rsidRPr="003A3186">
        <w:rPr>
          <w:sz w:val="24"/>
          <w:szCs w:val="24"/>
        </w:rPr>
        <w:t xml:space="preserve"> in respect of a Seller Event of Default under </w:t>
      </w:r>
      <w:r w:rsidRPr="003A3186">
        <w:rPr>
          <w:sz w:val="24"/>
          <w:szCs w:val="24"/>
          <w:u w:val="single"/>
        </w:rPr>
        <w:t>Section 15.1(</w:t>
      </w:r>
      <w:r w:rsidR="00A20138">
        <w:rPr>
          <w:sz w:val="24"/>
          <w:szCs w:val="24"/>
          <w:u w:val="single"/>
        </w:rPr>
        <w:t>k</w:t>
      </w:r>
      <w:r w:rsidRPr="003A3186">
        <w:rPr>
          <w:sz w:val="24"/>
          <w:szCs w:val="24"/>
          <w:u w:val="single"/>
        </w:rPr>
        <w:t>)</w:t>
      </w:r>
      <w:r w:rsidRPr="003A3186">
        <w:rPr>
          <w:sz w:val="24"/>
          <w:szCs w:val="24"/>
        </w:rPr>
        <w:t xml:space="preserve">, </w:t>
      </w:r>
      <w:r w:rsidR="00796D6F">
        <w:rPr>
          <w:sz w:val="24"/>
          <w:szCs w:val="24"/>
        </w:rPr>
        <w:t>the</w:t>
      </w:r>
      <w:r w:rsidRPr="003A3186">
        <w:rPr>
          <w:sz w:val="24"/>
          <w:szCs w:val="24"/>
        </w:rPr>
        <w:t xml:space="preserve"> Storage Availability Liquidated Damages shall be Buyer’s sole and exclusive remedy for any failure of the Storage Facility to meet the Guaranteed Storage Availability.</w:t>
      </w:r>
      <w:r w:rsidR="00477335" w:rsidRPr="00477335">
        <w:rPr>
          <w:sz w:val="24"/>
        </w:rPr>
        <w:t xml:space="preserve"> </w:t>
      </w:r>
      <w:r w:rsidR="00477335">
        <w:rPr>
          <w:sz w:val="24"/>
        </w:rPr>
        <w:t xml:space="preserve">The </w:t>
      </w:r>
      <w:r w:rsidR="00477335" w:rsidRPr="00291BB9">
        <w:rPr>
          <w:sz w:val="24"/>
        </w:rPr>
        <w:t>Storage Efficiency Liquidated Damages shall be Buyer’s sole and exclusive remedy for any failure of the Storage Facility to meet the Guaranteed Storage Efficiency.</w:t>
      </w:r>
      <w:r w:rsidRPr="003A3186">
        <w:rPr>
          <w:sz w:val="24"/>
          <w:szCs w:val="24"/>
        </w:rPr>
        <w:t xml:space="preserve"> The Parties agree that the damages Buyer would incur due to Seller’s failure to meet the Guaranteed Storage </w:t>
      </w:r>
      <w:proofErr w:type="gramStart"/>
      <w:r w:rsidRPr="003A3186">
        <w:rPr>
          <w:sz w:val="24"/>
          <w:szCs w:val="24"/>
        </w:rPr>
        <w:t>Availability</w:t>
      </w:r>
      <w:proofErr w:type="gramEnd"/>
      <w:r w:rsidR="00E51D89" w:rsidRPr="00E51D89">
        <w:rPr>
          <w:sz w:val="24"/>
        </w:rPr>
        <w:t xml:space="preserve"> </w:t>
      </w:r>
      <w:r w:rsidR="00E51D89">
        <w:rPr>
          <w:sz w:val="24"/>
        </w:rPr>
        <w:t xml:space="preserve">or the </w:t>
      </w:r>
      <w:r w:rsidR="00E51D89" w:rsidRPr="00291BB9">
        <w:rPr>
          <w:sz w:val="24"/>
        </w:rPr>
        <w:t>Guaranteed Storage Efficiency</w:t>
      </w:r>
      <w:r w:rsidRPr="003A3186">
        <w:rPr>
          <w:sz w:val="24"/>
          <w:szCs w:val="24"/>
        </w:rPr>
        <w:t xml:space="preserve"> would be difficult or impossible to predict with certainty and </w:t>
      </w:r>
      <w:r w:rsidR="00E51D89">
        <w:rPr>
          <w:sz w:val="24"/>
        </w:rPr>
        <w:t xml:space="preserve">or the </w:t>
      </w:r>
      <w:r w:rsidR="00E51D89" w:rsidRPr="00291BB9">
        <w:rPr>
          <w:sz w:val="24"/>
        </w:rPr>
        <w:t>Guaranteed Storage Efficiency</w:t>
      </w:r>
      <w:r w:rsidR="00E51D89">
        <w:rPr>
          <w:sz w:val="24"/>
        </w:rPr>
        <w:t xml:space="preserve"> </w:t>
      </w:r>
      <w:r w:rsidRPr="003A3186">
        <w:rPr>
          <w:sz w:val="24"/>
          <w:szCs w:val="24"/>
        </w:rPr>
        <w:t xml:space="preserve">the Storage Availability Liquidated Damages amount </w:t>
      </w:r>
      <w:r w:rsidR="00E51D89">
        <w:rPr>
          <w:sz w:val="24"/>
        </w:rPr>
        <w:t xml:space="preserve">and the </w:t>
      </w:r>
      <w:r w:rsidR="00E51D89" w:rsidRPr="00291BB9">
        <w:rPr>
          <w:sz w:val="24"/>
        </w:rPr>
        <w:t xml:space="preserve">Storage Efficiency Liquidated Damages </w:t>
      </w:r>
      <w:r w:rsidR="00E51D89">
        <w:rPr>
          <w:sz w:val="24"/>
        </w:rPr>
        <w:t xml:space="preserve">amount </w:t>
      </w:r>
      <w:r w:rsidRPr="003A3186">
        <w:rPr>
          <w:sz w:val="24"/>
          <w:szCs w:val="24"/>
        </w:rPr>
        <w:t xml:space="preserve">is a reasonable approximation of such </w:t>
      </w:r>
      <w:r w:rsidR="00E51D89">
        <w:rPr>
          <w:sz w:val="24"/>
        </w:rPr>
        <w:t xml:space="preserve">respective </w:t>
      </w:r>
      <w:r w:rsidRPr="003A3186">
        <w:rPr>
          <w:sz w:val="24"/>
          <w:szCs w:val="24"/>
        </w:rPr>
        <w:t>damages.</w:t>
      </w:r>
      <w:bookmarkEnd w:id="72"/>
    </w:p>
    <w:p w14:paraId="327B20C7" w14:textId="2B1349ED" w:rsidR="007326CE" w:rsidRDefault="007326CE" w:rsidP="00532BDB">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 Annual Storage Availability and associated Storage Availability Liquidated Damages</w:t>
      </w:r>
      <w:r w:rsidR="002E0AD4">
        <w:rPr>
          <w:sz w:val="24"/>
          <w:szCs w:val="24"/>
        </w:rPr>
        <w:t>,</w:t>
      </w:r>
      <w:r w:rsidRPr="003A3186">
        <w:rPr>
          <w:sz w:val="24"/>
          <w:szCs w:val="24"/>
        </w:rPr>
        <w:t xml:space="preserve"> if any, </w:t>
      </w:r>
      <w:r w:rsidR="00E90726">
        <w:rPr>
          <w:sz w:val="24"/>
        </w:rPr>
        <w:t xml:space="preserve">and the </w:t>
      </w:r>
      <w:r w:rsidR="00E90726">
        <w:rPr>
          <w:spacing w:val="-1"/>
          <w:sz w:val="24"/>
        </w:rPr>
        <w:t xml:space="preserve">Storage Efficiency and associated Storage Efficiency Liquidated Damages, if any, </w:t>
      </w:r>
      <w:r w:rsidRPr="003A3186">
        <w:rPr>
          <w:sz w:val="24"/>
          <w:szCs w:val="24"/>
        </w:rPr>
        <w:t>for such Contract Year, including all data used by Seller to arrive at its calculations. Seller shall, upon written request, provide to Buyer any supplemental information reasonably required by Buyer to evaluate the calculations.  The Storage Availability Liquidated Damages</w:t>
      </w:r>
      <w:r w:rsidR="00874817">
        <w:rPr>
          <w:sz w:val="24"/>
          <w:szCs w:val="24"/>
        </w:rPr>
        <w:t>,</w:t>
      </w:r>
      <w:r w:rsidRPr="003A3186">
        <w:rPr>
          <w:sz w:val="24"/>
          <w:szCs w:val="24"/>
        </w:rPr>
        <w:t xml:space="preserve"> if any, </w:t>
      </w:r>
      <w:r w:rsidR="00E90726">
        <w:rPr>
          <w:sz w:val="24"/>
        </w:rPr>
        <w:t xml:space="preserve">and the </w:t>
      </w:r>
      <w:r w:rsidR="00E90726">
        <w:rPr>
          <w:spacing w:val="-1"/>
          <w:sz w:val="24"/>
        </w:rPr>
        <w:t xml:space="preserve">Storage Efficiency and associated Storage Efficiency Liquidated Damages, if any, </w:t>
      </w:r>
      <w:r w:rsidRPr="003A3186">
        <w:rPr>
          <w:sz w:val="24"/>
          <w:szCs w:val="24"/>
        </w:rPr>
        <w:t xml:space="preserve">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Any disputes regarding the calculation of the Annual Storage Availability</w:t>
      </w:r>
      <w:r w:rsidR="00E90726">
        <w:rPr>
          <w:sz w:val="24"/>
          <w:szCs w:val="24"/>
        </w:rPr>
        <w:t>,</w:t>
      </w:r>
      <w:r w:rsidRPr="003A3186">
        <w:rPr>
          <w:sz w:val="24"/>
          <w:szCs w:val="24"/>
        </w:rPr>
        <w:t xml:space="preserve"> Storage Availability Liquidated Damages</w:t>
      </w:r>
      <w:r w:rsidR="00E90726">
        <w:rPr>
          <w:sz w:val="24"/>
        </w:rPr>
        <w:t>,</w:t>
      </w:r>
      <w:r w:rsidR="00E90726" w:rsidRPr="007C76D1">
        <w:rPr>
          <w:spacing w:val="-1"/>
          <w:sz w:val="24"/>
        </w:rPr>
        <w:t xml:space="preserve"> </w:t>
      </w:r>
      <w:r w:rsidR="00E90726">
        <w:rPr>
          <w:spacing w:val="-1"/>
          <w:sz w:val="24"/>
        </w:rPr>
        <w:t>Storage Efficiency, or Storage Efficiency Liquidated Damages</w:t>
      </w:r>
      <w:r w:rsidRPr="003A3186">
        <w:rPr>
          <w:sz w:val="24"/>
          <w:szCs w:val="24"/>
        </w:rPr>
        <w:t xml:space="preserve"> shall be resolved pursuant to </w:t>
      </w:r>
      <w:r w:rsidRPr="003A3186">
        <w:rPr>
          <w:sz w:val="24"/>
          <w:szCs w:val="24"/>
          <w:u w:val="single"/>
        </w:rPr>
        <w:t>Article 18</w:t>
      </w:r>
      <w:r w:rsidRPr="003A3186">
        <w:rPr>
          <w:sz w:val="24"/>
          <w:szCs w:val="24"/>
        </w:rPr>
        <w:t xml:space="preserve">.  </w:t>
      </w:r>
    </w:p>
    <w:p w14:paraId="38A54517" w14:textId="2AA35C06" w:rsidR="007326CE" w:rsidRPr="003A3186" w:rsidRDefault="007326CE" w:rsidP="00936E56">
      <w:pPr>
        <w:pStyle w:val="Heading2"/>
        <w:numPr>
          <w:ilvl w:val="0"/>
          <w:numId w:val="0"/>
        </w:numPr>
        <w:ind w:left="720"/>
        <w:rPr>
          <w:vanish/>
          <w:color w:val="FF0000"/>
          <w:szCs w:val="24"/>
          <w:u w:val="single"/>
          <w:specVanish/>
        </w:rPr>
      </w:pPr>
    </w:p>
    <w:p w14:paraId="3758522E" w14:textId="580E17A3" w:rsidR="007326CE" w:rsidRPr="003A3186" w:rsidRDefault="007326CE" w:rsidP="007326CE">
      <w:pPr>
        <w:pStyle w:val="HeadingBody2"/>
      </w:pPr>
    </w:p>
    <w:p w14:paraId="371A0FC5" w14:textId="77777777" w:rsidR="007326CE" w:rsidRPr="003A3186" w:rsidRDefault="007326CE" w:rsidP="007326CE">
      <w:pPr>
        <w:pStyle w:val="Heading1"/>
        <w:keepNext/>
        <w:rPr>
          <w:b/>
        </w:rPr>
      </w:pPr>
      <w:r w:rsidRPr="003A3186">
        <w:br/>
      </w:r>
      <w:bookmarkStart w:id="73" w:name="_Toc132140733"/>
      <w:r w:rsidRPr="003A3186">
        <w:rPr>
          <w:b/>
        </w:rPr>
        <w:t>SCHEDULING AND DELIVERY</w:t>
      </w:r>
      <w:bookmarkEnd w:id="73"/>
    </w:p>
    <w:p w14:paraId="7DDBD746" w14:textId="77777777" w:rsidR="007326CE" w:rsidRPr="003A3186" w:rsidRDefault="007326CE" w:rsidP="007326CE">
      <w:pPr>
        <w:pStyle w:val="Heading2"/>
        <w:keepNext/>
        <w:rPr>
          <w:vanish/>
          <w:color w:val="FF0000"/>
          <w:u w:val="single"/>
          <w:specVanish/>
        </w:rPr>
      </w:pPr>
      <w:bookmarkStart w:id="74" w:name="_Toc132140734"/>
      <w:r w:rsidRPr="003A3186">
        <w:rPr>
          <w:u w:val="single"/>
        </w:rPr>
        <w:t>Forecasting</w:t>
      </w:r>
      <w:bookmarkEnd w:id="74"/>
    </w:p>
    <w:p w14:paraId="75DE890B" w14:textId="77777777" w:rsidR="007326CE" w:rsidRPr="003A3186" w:rsidRDefault="007326CE" w:rsidP="007326CE">
      <w:pPr>
        <w:pStyle w:val="HeadingBody2"/>
        <w:keepNext/>
      </w:pPr>
      <w:r w:rsidRPr="003A3186">
        <w:t>.</w:t>
      </w:r>
    </w:p>
    <w:p w14:paraId="753C6B7F" w14:textId="05183BB0" w:rsidR="007326CE" w:rsidRPr="003A3186" w:rsidRDefault="007326CE" w:rsidP="007326CE">
      <w:pPr>
        <w:pStyle w:val="Heading3"/>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AF36C9">
        <w:t xml:space="preserve">(A) </w:t>
      </w:r>
      <w:r w:rsidRPr="003A3186">
        <w:t xml:space="preserve">any curtailment pursuant to </w:t>
      </w:r>
      <w:r w:rsidRPr="003A3186">
        <w:rPr>
          <w:u w:val="single"/>
        </w:rPr>
        <w:t>Section 7.4</w:t>
      </w:r>
      <w:r w:rsidRPr="003A3186">
        <w:t xml:space="preserve">, </w:t>
      </w:r>
      <w:r w:rsidR="00AF36C9">
        <w:t xml:space="preserve">(B) </w:t>
      </w:r>
      <w:r w:rsidRPr="003A3186">
        <w:t xml:space="preserve">a Reliability Curtailment, </w:t>
      </w:r>
      <w:r w:rsidR="00AF36C9">
        <w:t xml:space="preserve">(C) </w:t>
      </w:r>
      <w:r w:rsidRPr="003A3186">
        <w:t xml:space="preserve">the limit of the Maximum Delivered Contract Energy or </w:t>
      </w:r>
      <w:r w:rsidR="00AF36C9">
        <w:t xml:space="preserve">(D) </w:t>
      </w:r>
      <w:r w:rsidRPr="003A3186">
        <w:t>any other cause, the amount and cause of such limitation. Seller shall cause the Forecaster to prepare all such estimates in good faith and following Accepted Industry Practices</w:t>
      </w:r>
      <w:r w:rsidR="009C7EFA" w:rsidRPr="009C7EFA">
        <w:rPr>
          <w:rFonts w:eastAsiaTheme="minorEastAsia" w:cstheme="minorBidi"/>
          <w:bCs w:val="0"/>
          <w:color w:val="auto"/>
        </w:rPr>
        <w:t xml:space="preserve"> </w:t>
      </w:r>
      <w:bookmarkStart w:id="75" w:name="_Hlk98345492"/>
      <w:r w:rsidR="009C7EFA" w:rsidRPr="009C7EFA">
        <w:t>and without regard to Annual Guaranteed Energy Quantity, Minimum Two Consecutive Contract Year Energy Quantity and Minimum Three Contract Year Energy Quantity</w:t>
      </w:r>
      <w:r w:rsidRPr="003A3186">
        <w:t xml:space="preserve">, </w:t>
      </w:r>
      <w:bookmarkEnd w:id="75"/>
      <w:r w:rsidRPr="003A3186">
        <w:t xml:space="preserve">including taking into account the operating condition of the Generating Facility, auxiliary load(s), </w:t>
      </w:r>
      <w:r w:rsidR="00E20C47">
        <w:t xml:space="preserve">insolation, </w:t>
      </w:r>
      <w:r w:rsidRPr="003A3186">
        <w:t xml:space="preserve">temperature and relative humidity conditions, losses, availability of and other circumstances relating to electric transmission and other relevant factors at such time.  </w:t>
      </w:r>
    </w:p>
    <w:p w14:paraId="29F4D4C2" w14:textId="7F0414A7" w:rsidR="007326CE" w:rsidRPr="003A3186" w:rsidRDefault="007326CE" w:rsidP="007326CE">
      <w:pPr>
        <w:pStyle w:val="Heading3"/>
      </w:pPr>
      <w:r w:rsidRPr="003A3186">
        <w:t xml:space="preserve">Seller shall cause an initial or new (as applicable) Generation Forecast to be furnished to Buyer if Seller failed to furnish an initial Generation Forecast by the </w:t>
      </w:r>
      <w:r w:rsidR="00252048">
        <w:t xml:space="preserve">applicable </w:t>
      </w:r>
      <w:r w:rsidRPr="003A3186">
        <w:t>Generation Forecast Deadline</w:t>
      </w:r>
      <w:r w:rsidR="00252048">
        <w:t xml:space="preserve"> under</w:t>
      </w:r>
      <w:r w:rsidRPr="003A3186">
        <w:t xml:space="preserve"> </w:t>
      </w:r>
      <w:r w:rsidRPr="003A3186">
        <w:rPr>
          <w:u w:val="single"/>
        </w:rPr>
        <w:t>Section 7.1(c)(i)</w:t>
      </w:r>
      <w:r w:rsidRPr="003A3186">
        <w:t xml:space="preserve"> or the then-current Generation Forecast is in error or is or will be </w:t>
      </w:r>
      <w:r w:rsidR="00E87DAB" w:rsidRPr="003A3186">
        <w:t>inaccurate in any material respect</w:t>
      </w:r>
      <w:r w:rsidRPr="003A3186">
        <w:t>. Each such Generation Forecast shall reflect fully the changed circumstances and state the reason(s) for each modification to the prior Generation Forecast</w:t>
      </w:r>
      <w:r w:rsidR="00C56917">
        <w:t xml:space="preserve">, </w:t>
      </w:r>
      <w:r w:rsidR="00C56917" w:rsidRPr="00C56917">
        <w:t>shall be furnished immediately after the event, occurrence, condition, circumstance or action giving rise to such new Generation Forecast</w:t>
      </w:r>
      <w:r w:rsidR="009B22A7">
        <w:t xml:space="preserve"> </w:t>
      </w:r>
      <w:r w:rsidR="00C56917" w:rsidRPr="00C56917">
        <w:t>(or, to the extent that Seller has prior knowledge thereof, promptly after it has knowledge)</w:t>
      </w:r>
      <w:r w:rsidR="00C56917">
        <w:t xml:space="preserve">, </w:t>
      </w:r>
      <w:r w:rsidR="009B22A7">
        <w:t xml:space="preserve">and </w:t>
      </w:r>
      <w:r w:rsidR="009B22A7" w:rsidRPr="003A3186">
        <w:rPr>
          <w:color w:val="auto"/>
        </w:rPr>
        <w:t>shall be provided on a rolling basis consistent with the applicable Balancing Authority’s forecasting requirements</w:t>
      </w:r>
      <w:r w:rsidRPr="003A3186">
        <w:t xml:space="preserve">. A new Generation Forecast </w:t>
      </w:r>
      <w:r w:rsidR="001A55A1">
        <w:t>in compliance with</w:t>
      </w:r>
      <w:r w:rsidRPr="003A3186">
        <w:t xml:space="preserve"> this Agreement shall supersede the </w:t>
      </w:r>
      <w:r w:rsidR="001A55A1">
        <w:t xml:space="preserve">immediately prior </w:t>
      </w:r>
      <w:r w:rsidRPr="003A3186">
        <w:t xml:space="preserve">Generation Forecast.  </w:t>
      </w:r>
    </w:p>
    <w:p w14:paraId="3092E66D" w14:textId="420AFE94" w:rsidR="007326CE" w:rsidRPr="003A3186" w:rsidRDefault="007326CE" w:rsidP="00532BDB">
      <w:pPr>
        <w:pStyle w:val="Heading3"/>
        <w:ind w:left="720" w:firstLine="720"/>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27D67E31" w:rsidR="007326CE" w:rsidRPr="003A3186" w:rsidRDefault="00BC0ED2" w:rsidP="007326CE">
      <w:pPr>
        <w:pStyle w:val="Heading4"/>
        <w:numPr>
          <w:ilvl w:val="3"/>
          <w:numId w:val="24"/>
        </w:numPr>
      </w:pPr>
      <w:r>
        <w:t>I</w:t>
      </w:r>
      <w:r w:rsidR="007326CE" w:rsidRPr="003A3186">
        <w:t xml:space="preserve">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007326CE" w:rsidRPr="003A3186">
        <w:rPr>
          <w:u w:val="single"/>
        </w:rPr>
        <w:t>Schedule 19.1</w:t>
      </w:r>
      <w:r w:rsidR="007326CE" w:rsidRPr="003A3186">
        <w:t xml:space="preserve"> and advise such representative of the existence of such Generation Forecast and any modifications relative to the prior Generation Forecast.</w:t>
      </w:r>
    </w:p>
    <w:p w14:paraId="79BF6FE7" w14:textId="77777777" w:rsidR="007326CE" w:rsidRPr="003A3186" w:rsidRDefault="007326CE" w:rsidP="007326CE">
      <w:pPr>
        <w:pStyle w:val="Heading2"/>
        <w:keepNext/>
        <w:rPr>
          <w:vanish/>
          <w:color w:val="FF0000"/>
          <w:u w:val="single"/>
          <w:specVanish/>
        </w:rPr>
      </w:pPr>
      <w:bookmarkStart w:id="76" w:name="_Toc4605559"/>
      <w:bookmarkStart w:id="77" w:name="_Toc132140735"/>
      <w:r w:rsidRPr="003A3186">
        <w:rPr>
          <w:u w:val="single"/>
        </w:rPr>
        <w:t>Market Participant</w:t>
      </w:r>
      <w:bookmarkEnd w:id="76"/>
      <w:bookmarkEnd w:id="77"/>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pPr>
      <w:r w:rsidRPr="003A3186">
        <w:t xml:space="preserve">Subject to </w:t>
      </w:r>
      <w:r w:rsidRPr="003A3186">
        <w:rPr>
          <w:u w:val="single"/>
        </w:rPr>
        <w:t>Section 7.2(b)</w:t>
      </w:r>
      <w:r w:rsidRPr="003A3186">
        <w:t>:</w:t>
      </w:r>
    </w:p>
    <w:p w14:paraId="51336C58" w14:textId="7A524D7B" w:rsidR="007326CE" w:rsidRPr="003A3186" w:rsidRDefault="0032136D" w:rsidP="007326CE">
      <w:pPr>
        <w:pStyle w:val="Heading4"/>
      </w:pPr>
      <w:r>
        <w:t>T</w:t>
      </w:r>
      <w:r w:rsidRPr="0032136D">
        <w:t xml:space="preserve">o the extent applicable in </w:t>
      </w:r>
      <w:r>
        <w:t>the</w:t>
      </w:r>
      <w:r w:rsidRPr="0032136D">
        <w:t xml:space="preserve"> Balancing Authority</w:t>
      </w:r>
      <w:r>
        <w:t>,</w:t>
      </w:r>
      <w:r w:rsidRPr="0032136D">
        <w:t xml:space="preserve"> </w:t>
      </w:r>
      <w:r w:rsidR="007326CE" w:rsidRPr="003A3186">
        <w:t>Seller shall (or shall cause a designee to) act as the Market Participant (or similar representative) for the Facility before the Balancing Authority applicable to the Injection Portion. Seller shall cause such Balancing Authority to qualify and recognize Seller as the Market Participant or other representative for the Facility before such Balancing Authority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42735322" w:rsidR="007326CE" w:rsidRPr="003A3186" w:rsidRDefault="007326CE" w:rsidP="007326CE">
      <w:pPr>
        <w:pStyle w:val="Heading4"/>
      </w:pPr>
      <w:r w:rsidRPr="003A3186">
        <w:t>As Market Participant (or similar representative) for the Facility before such Balancing Authority, Seller shall (or shall cause its designee to) perform all functions with respect to the Facility before such Balancing Authority</w:t>
      </w:r>
      <w:r w:rsidR="009A7121" w:rsidRPr="009A7121">
        <w:t xml:space="preserve"> </w:t>
      </w:r>
      <w:r w:rsidR="009A7121" w:rsidRPr="003A3186">
        <w:t xml:space="preserve">according to the standards of performance set forth in </w:t>
      </w:r>
      <w:r w:rsidR="009A7121" w:rsidRPr="003A3186">
        <w:rPr>
          <w:u w:val="single"/>
        </w:rPr>
        <w:t>Section 9.1(b)</w:t>
      </w:r>
      <w:r w:rsidRPr="003A3186">
        <w:t xml:space="preserve">, including, to the extent applicable, (A) arranging and performing any Open Access Same Time Information Systems (OASIS) tagging and transmission scheduling, (B) completing and filing all reports required by such Balancing Authority from the Market Participant (or similar representative), (C) subject to </w:t>
      </w:r>
      <w:r w:rsidRPr="003A3186">
        <w:rPr>
          <w:u w:val="single"/>
        </w:rPr>
        <w:t>Section 7.3(e)</w:t>
      </w:r>
      <w:r w:rsidRPr="003A3186">
        <w:t>, settlement with such Balancing Authority, (D) transmitting to such Balancing Authority operational data and coordinating outages,</w:t>
      </w:r>
      <w:r w:rsidR="00F53F37">
        <w:t xml:space="preserve"> and</w:t>
      </w:r>
      <w:r w:rsidRPr="003A3186">
        <w:t xml:space="preserve"> (E) submitting Facility generation estimates, schedules, bids and offers.</w:t>
      </w:r>
      <w:r w:rsidR="009A7121">
        <w:t xml:space="preserve"> </w:t>
      </w:r>
    </w:p>
    <w:p w14:paraId="407AC20D" w14:textId="0D752494" w:rsidR="007326CE" w:rsidRPr="003A3186" w:rsidRDefault="007326CE" w:rsidP="007326CE">
      <w:pPr>
        <w:pStyle w:val="Heading3"/>
      </w:pPr>
      <w:r w:rsidRPr="003A3186">
        <w:t xml:space="preserve">Notwithstanding </w:t>
      </w:r>
      <w:r w:rsidRPr="003A3186">
        <w:rPr>
          <w:u w:val="single"/>
        </w:rPr>
        <w:t>Section 7.2(a)</w:t>
      </w:r>
      <w:r w:rsidRPr="003A3186">
        <w:t>, Buyer may, at its sole discretion and from time to time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during all or part of the Delivery Term. In such event, the Parties, acting reasonably and in good faith</w:t>
      </w:r>
      <w:r w:rsidR="008639F6" w:rsidRPr="008639F6">
        <w:t xml:space="preserve"> </w:t>
      </w:r>
      <w:r w:rsidR="008639F6" w:rsidRPr="003A3186">
        <w:t>and fully consistent with the rights and obligations of Buyer and Seller in this Agreement</w:t>
      </w:r>
      <w:r w:rsidRPr="003A3186">
        <w:t xml:space="preserve">, shall agree upon the modifications and amendments of this Agreement required to reflect the case that Buyer is the Market Participant and set forth the same as a new </w:t>
      </w:r>
      <w:r w:rsidRPr="003A3186">
        <w:rPr>
          <w:u w:val="single"/>
        </w:rPr>
        <w:t>Schedule 7.2(b)</w:t>
      </w:r>
      <w:r w:rsidRPr="003A3186">
        <w:t xml:space="preserve">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If Buyer and Seller do not agree upon and set forth such modifications as a new </w:t>
      </w:r>
      <w:r w:rsidRPr="003A3186">
        <w:rPr>
          <w:u w:val="single"/>
        </w:rPr>
        <w:t>Schedule 7.2(b)</w:t>
      </w:r>
      <w:r w:rsidRPr="003A3186">
        <w:t xml:space="preserve"> within thirty (30) </w:t>
      </w:r>
      <w:r w:rsidR="009F584A">
        <w:t>Days</w:t>
      </w:r>
      <w:r w:rsidR="009F584A" w:rsidRPr="003A3186">
        <w:t xml:space="preserve"> </w:t>
      </w:r>
      <w:r w:rsidRPr="003A3186">
        <w:t xml:space="preserve">after Buyer’s request, Buyer may submit the matters in Dispute for resolution in accordance with </w:t>
      </w:r>
      <w:r w:rsidRPr="003A3186">
        <w:rPr>
          <w:u w:val="single"/>
        </w:rPr>
        <w:t xml:space="preserve">Article </w:t>
      </w:r>
      <w:r w:rsidR="00C72A93">
        <w:rPr>
          <w:u w:val="single"/>
        </w:rPr>
        <w:t>18</w:t>
      </w:r>
      <w:r w:rsidRPr="003A3186">
        <w:t xml:space="preserve">. After this Agreement has been modified to include such new </w:t>
      </w:r>
      <w:r w:rsidRPr="003A3186">
        <w:rPr>
          <w:u w:val="single"/>
        </w:rPr>
        <w:t>Schedule 7.2(b)</w:t>
      </w:r>
      <w:r w:rsidRPr="003A3186">
        <w:t xml:space="preserve">, Seller shall cause the Balancing Authority applicable to the Injection Portion (i) to qualify and recognize Buyer (or its designee) as of the transition date selected by Buyer and notified to Seller (or, if not possible under applicable Balancing Authority rules, procedures and protocols and other applicable Laws, the next date thereafter that is </w:t>
      </w:r>
      <w:r w:rsidR="00D016DC">
        <w:t xml:space="preserve">so </w:t>
      </w:r>
      <w:r w:rsidRPr="003A3186">
        <w:t xml:space="preserve">possible) and (ii) to terminate such qualification and recognition as of the earlier of (A) the date selected by Buyer and notified to Seller (or, if not possible under applicable Balancing Authority rules, procedures and protocols and other applicable Laws, the next date thereafter that is </w:t>
      </w:r>
      <w:r w:rsidR="00FE6F93">
        <w:t xml:space="preserve">so </w:t>
      </w:r>
      <w:r w:rsidRPr="003A3186">
        <w:t xml:space="preserve">possible) or (B) the end of the Delivery Term. Immediately upon Buyer (or its designee) becoming the Market Participant (or similar representative) for the Facility before the Balancing Authority applicable to the Injection Portion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w:t>
      </w:r>
      <w:r w:rsidR="00FE6F93">
        <w:t>such</w:t>
      </w:r>
      <w:r w:rsidRPr="003A3186">
        <w:t xml:space="preserve"> Market Participant (or similar representative) for the Facility. While such provisions are in effect, if there is any conflict that cannot reasonably be reconciled between the provisions of </w:t>
      </w:r>
      <w:r w:rsidRPr="003A3186">
        <w:rPr>
          <w:u w:val="single"/>
        </w:rPr>
        <w:t>Schedule 7.2(b)</w:t>
      </w:r>
      <w:r w:rsidRPr="003A3186">
        <w:t xml:space="preserve"> and the </w:t>
      </w:r>
      <w:r w:rsidR="00FE6F93">
        <w:t xml:space="preserve">other terms </w:t>
      </w:r>
      <w:r w:rsidRPr="003A3186">
        <w:t xml:space="preserve">of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rPr>
          <w:vanish/>
          <w:color w:val="FF0000"/>
          <w:u w:val="single"/>
          <w:specVanish/>
        </w:rPr>
      </w:pPr>
      <w:bookmarkStart w:id="78" w:name="_Toc4605560"/>
      <w:bookmarkStart w:id="79" w:name="_Toc132140736"/>
      <w:r w:rsidRPr="003A3186">
        <w:rPr>
          <w:u w:val="single"/>
        </w:rPr>
        <w:t>Other Balancing Authority Matters</w:t>
      </w:r>
      <w:bookmarkEnd w:id="78"/>
      <w:bookmarkEnd w:id="79"/>
    </w:p>
    <w:p w14:paraId="23A2DA40" w14:textId="77777777" w:rsidR="007326CE" w:rsidRPr="003A3186" w:rsidRDefault="007326CE" w:rsidP="007326CE">
      <w:pPr>
        <w:pStyle w:val="HeadingBody2"/>
      </w:pPr>
      <w:r w:rsidRPr="003A3186">
        <w:t>.</w:t>
      </w:r>
    </w:p>
    <w:p w14:paraId="399B942E" w14:textId="77777777" w:rsidR="007326CE" w:rsidRPr="003A3186" w:rsidRDefault="007326CE" w:rsidP="007326CE">
      <w:pPr>
        <w:pStyle w:val="Heading3"/>
      </w:pPr>
      <w:r w:rsidRPr="003A3186">
        <w:t xml:space="preserve">If, as is the case on the Effective Date, (I) 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532BDB">
        <w:t>then</w:t>
      </w:r>
      <w:r w:rsidRPr="003A3186">
        <w:t>:</w:t>
      </w:r>
    </w:p>
    <w:p w14:paraId="209074C4" w14:textId="614EAF39" w:rsidR="007326CE" w:rsidRPr="003A3186" w:rsidRDefault="007326CE" w:rsidP="007326CE">
      <w:pPr>
        <w:pStyle w:val="Heading4"/>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Authority at the </w:t>
      </w:r>
      <w:r w:rsidR="002839AD">
        <w:t>Electric Interconnection Point</w:t>
      </w:r>
      <w:r w:rsidRPr="003A3186">
        <w:t>; (B) tag the Products; and (C) settle any such tags, schedules, offers and/or bids with the applicable Balancing Authority(</w:t>
      </w:r>
      <w:proofErr w:type="spellStart"/>
      <w:r w:rsidRPr="003A3186">
        <w:t>ies</w:t>
      </w:r>
      <w:proofErr w:type="spellEnd"/>
      <w:r w:rsidRPr="003A3186">
        <w:t xml:space="preserve">), subject to any re-allocation of associated amounts, if applicable, expressly provided in this Agreement; </w:t>
      </w:r>
      <w:r w:rsidRPr="003A3186">
        <w:rPr>
          <w:u w:val="single"/>
        </w:rPr>
        <w:t>provided</w:t>
      </w:r>
      <w:r w:rsidRPr="003A3186">
        <w:t xml:space="preserve">, </w:t>
      </w:r>
      <w:r w:rsidRPr="003A3186">
        <w:rPr>
          <w:u w:val="single"/>
        </w:rPr>
        <w:t>however</w:t>
      </w:r>
      <w:r w:rsidRPr="003A3186">
        <w:t>, that Seller shall (or shall cause its designee to) (</w:t>
      </w:r>
      <w:r w:rsidR="00E16128">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and (</w:t>
      </w:r>
      <w:r w:rsidR="00E16128">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AA11566" w:rsidR="007326CE" w:rsidRPr="003A3186" w:rsidRDefault="005627A0" w:rsidP="007326CE">
      <w:pPr>
        <w:pStyle w:val="Heading4"/>
      </w:pPr>
      <w:r>
        <w:rPr>
          <w:spacing w:val="-2"/>
        </w:rPr>
        <w:t xml:space="preserve">During all times that </w:t>
      </w:r>
      <w:r w:rsidR="007326CE" w:rsidRPr="003A3186">
        <w:t>tagging of the Products is required by applicable Balancing Authority rules, procedures and protocols and other applicable Laws or otherwise for Seller to perform its obligations under this Agreement, (A) Seller shall cause the Facility to be eligible, registered and active for tagging and (B) Seller and Buyer each shall be registered as a “purchasing selling entity” and subscribed for tag agent service with the Specified Tag Agent</w:t>
      </w:r>
      <w:r w:rsidR="00611586">
        <w:t xml:space="preserve">, and (C) </w:t>
      </w:r>
      <w:r w:rsidR="007326CE" w:rsidRPr="003A3186">
        <w:t xml:space="preserve">Seller shall, no later than the Applicable Tag Deadline,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w:t>
      </w:r>
      <w:r w:rsidR="00611586">
        <w:t xml:space="preserve">If </w:t>
      </w:r>
      <w:r w:rsidR="007326CE" w:rsidRPr="003A3186">
        <w:t xml:space="preserve">Seller becomes aware that such tag does not comply with the immediately preceding sentence, Seller shall, to the extent permitted by applicable Laws, adjust such tag to bring it into compliance. Seller shall be responsible for any errors in any tag (and for any failure to perform resulting from any failure to tag or faulty tagging). If, at any time after tagging is in effect,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007326CE" w:rsidRPr="003A3186">
        <w:rPr>
          <w:u w:val="single"/>
        </w:rPr>
        <w:t>Section 7.3(a)(ii)</w:t>
      </w:r>
      <w:r w:rsidR="007326CE" w:rsidRPr="003A3186">
        <w:t>.</w:t>
      </w:r>
    </w:p>
    <w:p w14:paraId="7D440AB2" w14:textId="7649A344" w:rsidR="007326CE" w:rsidRPr="003A3186" w:rsidRDefault="007326CE" w:rsidP="007326CE">
      <w:pPr>
        <w:pStyle w:val="Heading4"/>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to Buyer at the Energy Financial Delivery Point during such MISO Settlement Interval in such MISO Market. Buyer shall provide such notice to Seller by the MMP Deadline applicable with respect to such MISO Settlement Interval for such MISO Market.</w:t>
      </w:r>
    </w:p>
    <w:p w14:paraId="34D7B0DB" w14:textId="424EB96B" w:rsidR="005254CC" w:rsidRPr="005254CC" w:rsidRDefault="00D32572" w:rsidP="00D87ACE">
      <w:pPr>
        <w:pStyle w:val="Heading3"/>
      </w:pPr>
      <w:r>
        <w:t>Resource Designation</w:t>
      </w:r>
    </w:p>
    <w:p w14:paraId="2B868844" w14:textId="77777777" w:rsidR="005254CC" w:rsidRDefault="7109EDD2" w:rsidP="005254CC">
      <w:pPr>
        <w:pStyle w:val="Heading4"/>
      </w:pPr>
      <w:r w:rsidRPr="563047C1">
        <w:t xml:space="preserve">Seller represents and warrants to Buyer that, as of the Effective Date, </w:t>
      </w:r>
      <w:r w:rsidRPr="003A3186">
        <w:t>the Facility is eligible for the following resource designations with the Balancing Authority applicable to the Injection Portion: [</w:t>
      </w:r>
      <w:r w:rsidR="14091702">
        <w:t>●</w:t>
      </w:r>
      <w:r w:rsidRPr="003A3186">
        <w:t>]</w:t>
      </w:r>
      <w:r w:rsidR="007326CE" w:rsidRPr="003A3186">
        <w:rPr>
          <w:rStyle w:val="FootnoteReference"/>
        </w:rPr>
        <w:footnoteReference w:id="19"/>
      </w:r>
      <w:r w:rsidRPr="003A3186">
        <w:t>. Seller shall notify Buyer promptly upon (A) the existence of any new resource designations</w:t>
      </w:r>
      <w:r w:rsidRPr="00D87ACE">
        <w:rPr>
          <w:szCs w:val="22"/>
        </w:rPr>
        <w:t xml:space="preserve"> </w:t>
      </w:r>
      <w:r w:rsidRPr="003A3186">
        <w:t xml:space="preserve">for which the Facility is eligible and/or (B) any resource designations for which the Facility ceases to be eligible. Buyer shall be entitled to select the resource designation(s) (or for no resource designations to be made) for the Facility and Seller shall not register the Facility with </w:t>
      </w:r>
      <w:r w:rsidR="4A65B6A9">
        <w:t>the</w:t>
      </w:r>
      <w:r w:rsidRPr="003A3186">
        <w:t xml:space="preserve"> Balancing Authority except in accordance with such designation(s)</w:t>
      </w:r>
      <w:r w:rsidR="4A65B6A9">
        <w:t xml:space="preserve"> selected by Buyer</w:t>
      </w:r>
      <w:r w:rsidRPr="003A3186">
        <w:t xml:space="preserve">.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D87ACE">
        <w:rPr>
          <w:u w:val="single"/>
        </w:rPr>
        <w:t>Section 7.3(b)</w:t>
      </w:r>
      <w:r w:rsidRPr="003A3186">
        <w:t xml:space="preserve">. Seller shall cause the applicable Balancing Authority to recognize and give effect to any designation (or addition or removal thereof or change thereto) made by Buyer pursuant to this </w:t>
      </w:r>
      <w:r w:rsidRPr="00D87ACE">
        <w:rPr>
          <w:u w:val="single"/>
        </w:rPr>
        <w:t>Section 7.3(b)</w:t>
      </w:r>
      <w:r w:rsidRPr="003A3186">
        <w:t xml:space="preserve"> promptly upon receipt of notice thereof from Buyer (or, in the case of the initial designation by Buyer, such that the Facility has such designation in effect as of the Commercial Operation Date). </w:t>
      </w:r>
    </w:p>
    <w:p w14:paraId="225A46C2" w14:textId="74D99A2C" w:rsidR="007326CE" w:rsidRPr="003A3186" w:rsidRDefault="007326CE" w:rsidP="005254CC">
      <w:pPr>
        <w:pStyle w:val="Heading4"/>
      </w:pPr>
      <w:r w:rsidRPr="004653A3">
        <w:t xml:space="preserve">To the extent that, in Buyer’s good faith judgment, the implementation of a resource designation selected by Buyer pursuant to this </w:t>
      </w:r>
      <w:r w:rsidRPr="00D87ACE">
        <w:rPr>
          <w:u w:val="single"/>
        </w:rPr>
        <w:t>Section 7.3(b)</w:t>
      </w:r>
      <w:r w:rsidRPr="004653A3">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w:t>
      </w:r>
      <w:proofErr w:type="gramStart"/>
      <w:r w:rsidRPr="004653A3">
        <w:t>any and all</w:t>
      </w:r>
      <w:proofErr w:type="gramEnd"/>
      <w:r w:rsidRPr="004653A3">
        <w:t xml:space="preserve"> negotiations in connection therewith in good faith and fully consistent with the rights and obligations of Buyer and Seller set forth this Agreement (including </w:t>
      </w:r>
      <w:r w:rsidRPr="00D87ACE">
        <w:rPr>
          <w:u w:val="single"/>
        </w:rPr>
        <w:t>Section 7.3(e)</w:t>
      </w:r>
      <w:r w:rsidRPr="004653A3">
        <w:t xml:space="preserve">, </w:t>
      </w:r>
      <w:r w:rsidRPr="00D87ACE">
        <w:rPr>
          <w:u w:val="single"/>
        </w:rPr>
        <w:t>Section 7.6</w:t>
      </w:r>
      <w:r w:rsidRPr="004653A3">
        <w:t xml:space="preserve"> and </w:t>
      </w:r>
      <w:r w:rsidRPr="00D87ACE">
        <w:rPr>
          <w:u w:val="single"/>
        </w:rPr>
        <w:t>Section 9.2</w:t>
      </w:r>
      <w:r w:rsidRPr="004653A3">
        <w:t xml:space="preserve">).  If Buyer and Seller do not make such modifications or amendments or agree upon such protocols, procedures, processes, or terms within thirty (30) </w:t>
      </w:r>
      <w:r w:rsidR="009F584A">
        <w:t>Days</w:t>
      </w:r>
      <w:r w:rsidR="009F584A" w:rsidRPr="004653A3">
        <w:t xml:space="preserve"> </w:t>
      </w:r>
      <w:r w:rsidRPr="004653A3">
        <w:t xml:space="preserve">after Buyer’s request, Buyer may submit the matters in Dispute for resolution in accordance with the dispute resolution processes set forth in </w:t>
      </w:r>
      <w:r w:rsidRPr="00D87ACE">
        <w:rPr>
          <w:u w:val="single"/>
        </w:rPr>
        <w:t xml:space="preserve">Article </w:t>
      </w:r>
      <w:r w:rsidR="00DA37BE" w:rsidRPr="00D87ACE">
        <w:rPr>
          <w:u w:val="single"/>
        </w:rPr>
        <w:t>18</w:t>
      </w:r>
      <w:r w:rsidRPr="004653A3">
        <w:t>.</w:t>
      </w:r>
    </w:p>
    <w:p w14:paraId="7C593B97" w14:textId="3712D688" w:rsidR="007326CE" w:rsidRPr="003A3186" w:rsidRDefault="007326CE" w:rsidP="007326CE">
      <w:pPr>
        <w:pStyle w:val="Heading3"/>
      </w:pPr>
      <w:r w:rsidRPr="003A3186">
        <w:t xml:space="preserve">Seller shall cause, on or before the Commercial Operation Date and thereafter through the end of the Delivery Term, (i)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the Electric Interconnection Point to be within the Required Injection Transmission System</w:t>
      </w:r>
      <w:r w:rsidRPr="003A3186">
        <w:rPr>
          <w:color w:val="auto"/>
        </w:rPr>
        <w:t xml:space="preserve">. </w:t>
      </w:r>
      <w:r w:rsidRPr="003A3186">
        <w:t xml:space="preserve">Seller shall keep Buyer reasonably apprised of the progress </w:t>
      </w:r>
      <w:r w:rsidR="00D91179">
        <w:t xml:space="preserve">with respect to </w:t>
      </w:r>
      <w:r w:rsidR="00D91179" w:rsidRPr="003A3186">
        <w:t xml:space="preserve">arrangements contemplated by this </w:t>
      </w:r>
      <w:r w:rsidR="00D91179" w:rsidRPr="003A3186">
        <w:rPr>
          <w:u w:val="single"/>
        </w:rPr>
        <w:t>Section 7.3(c)</w:t>
      </w:r>
      <w:r w:rsidR="00D91179" w:rsidRPr="003A3186">
        <w:t xml:space="preserve"> </w:t>
      </w:r>
      <w:r w:rsidRPr="003A3186">
        <w:t xml:space="preserve">and shall obtain Buyer’s approval (not to be unreasonably withheld, conditioned or delayed) prior to </w:t>
      </w:r>
      <w:proofErr w:type="gramStart"/>
      <w:r w:rsidRPr="003A3186">
        <w:t>entering into</w:t>
      </w:r>
      <w:proofErr w:type="gramEnd"/>
      <w:r w:rsidRPr="003A3186">
        <w:t xml:space="preserve"> same.</w:t>
      </w:r>
    </w:p>
    <w:p w14:paraId="06501C20" w14:textId="3ED81B2D" w:rsidR="007326CE" w:rsidRPr="003A3186" w:rsidRDefault="007326CE" w:rsidP="007326CE">
      <w:pPr>
        <w:pStyle w:val="Heading3"/>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 which Buyer is participating or otherwise realize and maximize the benefits of the Products and for the Environmental Attributes (or Replacement EAs) toward any Applicable Environmental Attribute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w:t>
      </w:r>
      <w:proofErr w:type="gramStart"/>
      <w:r w:rsidRPr="003A3186">
        <w:t>any and all</w:t>
      </w:r>
      <w:proofErr w:type="gramEnd"/>
      <w:r w:rsidRPr="003A3186">
        <w:t xml:space="preserve"> negotiations in connection therewith in good faith and fully consistent with the rights and obligations of Buyer and Seller set forth in this Agreement.  If Buyer and Seller do not agree upon such modifications, amendments, protocols, procedures, processes, or terms within thirty (30)</w:t>
      </w:r>
      <w:r w:rsidRPr="003A3186" w:rsidDel="009F584A">
        <w:t xml:space="preserve"> </w:t>
      </w:r>
      <w:r w:rsidR="009F584A">
        <w:t>Days</w:t>
      </w:r>
      <w:r w:rsidR="009F584A"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DA37BE">
        <w:rPr>
          <w:u w:val="single"/>
        </w:rPr>
        <w:t>18</w:t>
      </w:r>
      <w:r w:rsidRPr="003A3186">
        <w:t>.</w:t>
      </w:r>
    </w:p>
    <w:p w14:paraId="4A53AC4D" w14:textId="77777777" w:rsidR="007326CE" w:rsidRPr="003A3186" w:rsidRDefault="007326CE" w:rsidP="007326CE">
      <w:pPr>
        <w:pStyle w:val="Heading3"/>
      </w:pPr>
      <w:r w:rsidRPr="003A3186">
        <w:t>(i)</w:t>
      </w:r>
      <w:r w:rsidRPr="003A3186">
        <w:tab/>
        <w:t xml:space="preserve">Subject to </w:t>
      </w:r>
      <w:r w:rsidRPr="003A3186">
        <w:rPr>
          <w:u w:val="single"/>
        </w:rPr>
        <w:t>Section 7.3(e)(ii)</w:t>
      </w:r>
      <w:r w:rsidRPr="003A3186">
        <w:t xml:space="preserve">, Buyer shall be entitled to </w:t>
      </w:r>
      <w:proofErr w:type="gramStart"/>
      <w:r w:rsidRPr="003A3186">
        <w:t>any and all</w:t>
      </w:r>
      <w:proofErr w:type="gramEnd"/>
      <w:r w:rsidRPr="003A3186">
        <w:t xml:space="preserve">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25602CD9" w:rsidR="007326CE" w:rsidRPr="003A3186" w:rsidRDefault="007326CE" w:rsidP="007326CE">
      <w:pPr>
        <w:pStyle w:val="Heading4"/>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upon injection at the Electric Interconnection Point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w:t>
      </w:r>
      <w:proofErr w:type="gramStart"/>
      <w:r w:rsidRPr="003A3186">
        <w:t>any and all</w:t>
      </w:r>
      <w:proofErr w:type="gramEnd"/>
      <w:r w:rsidRPr="003A3186">
        <w:t xml:space="preserve">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rPr>
          <w:vanish/>
          <w:color w:val="FF0000"/>
          <w:u w:val="single"/>
          <w:specVanish/>
        </w:rPr>
      </w:pPr>
      <w:bookmarkStart w:id="80" w:name="_Toc132140737"/>
      <w:r w:rsidRPr="003A3186">
        <w:rPr>
          <w:u w:val="single"/>
        </w:rPr>
        <w:t>Buyer’s Curtailment Rights</w:t>
      </w:r>
      <w:bookmarkEnd w:id="80"/>
    </w:p>
    <w:p w14:paraId="36D1E042" w14:textId="77777777" w:rsidR="007326CE" w:rsidRPr="003A3186" w:rsidRDefault="007326CE" w:rsidP="007326CE">
      <w:pPr>
        <w:pStyle w:val="HeadingBody2"/>
        <w:keepNext/>
      </w:pPr>
      <w:r w:rsidRPr="003A3186">
        <w:t xml:space="preserve">. </w:t>
      </w:r>
    </w:p>
    <w:p w14:paraId="2C950B4F" w14:textId="7A102862" w:rsidR="007326CE" w:rsidRPr="003A3186" w:rsidRDefault="007326CE" w:rsidP="007326CE">
      <w:pPr>
        <w:pStyle w:val="Heading3"/>
        <w:rPr>
          <w:b/>
        </w:rPr>
      </w:pPr>
      <w:r w:rsidRPr="003A3186">
        <w:t xml:space="preserve">Notwithstanding anything to the contrary, Buyer shall have the right, in its sole and absolute discretion, to curtail some or </w:t>
      </w:r>
      <w:proofErr w:type="gramStart"/>
      <w:r w:rsidRPr="003A3186">
        <w:t>all of</w:t>
      </w:r>
      <w:proofErr w:type="gramEnd"/>
      <w:r w:rsidRPr="003A3186">
        <w:t xml:space="preserve"> the Contract Energy during any MISO Settlement Interval by:</w:t>
      </w:r>
    </w:p>
    <w:p w14:paraId="6CDFAC8A" w14:textId="77777777" w:rsidR="007326CE" w:rsidRPr="003A3186" w:rsidRDefault="007326CE" w:rsidP="007326CE">
      <w:pPr>
        <w:pStyle w:val="Heading4"/>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58EA27C5" w:rsidR="007326CE" w:rsidRPr="003A3186" w:rsidRDefault="007326CE" w:rsidP="007326CE">
      <w:pPr>
        <w:pStyle w:val="Heading4"/>
      </w:pPr>
      <w:r w:rsidRPr="003A3186">
        <w:t xml:space="preserve">requiring Seller to offer the Generating Facility into the MISO Real-Time Energy Market at the </w:t>
      </w:r>
      <w:r w:rsidR="002839AD">
        <w:t>Electric Interconnection Point</w:t>
      </w:r>
      <w:r w:rsidRPr="003A3186">
        <w:t xml:space="preserve">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2A048743"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xml:space="preserve">.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w:t>
      </w:r>
      <w:r w:rsidR="002839AD">
        <w:t>Electric Interconnection Point</w:t>
      </w:r>
      <w:r w:rsidRPr="003A3186">
        <w:t xml:space="preserve"> during such MISO Settlement Interval.</w:t>
      </w:r>
    </w:p>
    <w:p w14:paraId="5A86B0ED" w14:textId="77777777" w:rsidR="007326CE" w:rsidRPr="003A3186" w:rsidRDefault="007326CE" w:rsidP="007326CE">
      <w:pPr>
        <w:pStyle w:val="Heading3"/>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0AC5CEE3" w:rsidR="007326CE" w:rsidRPr="003A3186" w:rsidRDefault="007326CE" w:rsidP="007326CE">
      <w:pPr>
        <w:pStyle w:val="Heading4"/>
      </w:pPr>
      <w:r w:rsidRPr="003A3186">
        <w:t xml:space="preserve">Seller shall provide to Buyer a calculation of the quantity of Contract Energy (up to the Expected Maximum Energy Amount) that would have been generated by the Generating Facility and delivered to Buyer at the </w:t>
      </w:r>
      <w:r w:rsidR="002839AD">
        <w:t>Electric Interconnection Point</w:t>
      </w:r>
      <w:r w:rsidRPr="003A3186">
        <w:t xml:space="preserve"> during such hour had Buyer not so exercised its curtailment rights or been deemed to have exercised such rights (determined according to this Agreement and Accepted Industry Practices </w:t>
      </w:r>
      <w:r w:rsidRPr="003A3186">
        <w:rPr>
          <w:color w:val="auto"/>
        </w:rPr>
        <w:t>using Generating Facility availability information, relevant weather conditions such as solar insolation, panel temperature, and other pertinent Generating Facility data for such hour, including, if applicable, wind speed and wind direction</w:t>
      </w:r>
      <w:r w:rsidRPr="003A3186">
        <w:t>) (the “</w:t>
      </w:r>
      <w:r w:rsidRPr="003A3186">
        <w:rPr>
          <w:u w:val="single"/>
        </w:rPr>
        <w:t>Curtailed Energy</w:t>
      </w:r>
      <w:r w:rsidRPr="003A3186">
        <w:t>”), which calculation shall be subject to audit and dispute by Buyer;</w:t>
      </w:r>
    </w:p>
    <w:p w14:paraId="0900F549" w14:textId="6C55D01B" w:rsidR="007326CE" w:rsidRPr="003A3186" w:rsidRDefault="007326CE" w:rsidP="007326CE">
      <w:pPr>
        <w:pStyle w:val="Heading4"/>
      </w:pPr>
      <w:r w:rsidRPr="003A3186">
        <w:t xml:space="preserve">Buyer shall pay to Seller, for each MWh of such Curtailed Energy, (A) the Energy Price that would have been applicable to such Curtailed Energy, minus (B) 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or (2) otherwise, the net costs saved plus any net revenues received by Seller (including, for any Contract Energy that cleared the MISO Day-Ahead Energy Market at the </w:t>
      </w:r>
      <w:r w:rsidR="002839AD">
        <w:t>Electric Interconnection Point</w:t>
      </w:r>
      <w:r w:rsidRPr="003A3186">
        <w:t xml:space="preserve">, but then was curtailed pursuant to </w:t>
      </w:r>
      <w:r w:rsidRPr="003A3186">
        <w:rPr>
          <w:u w:val="single"/>
        </w:rPr>
        <w:t>Section 7.4(a)(ii)</w:t>
      </w:r>
      <w:r w:rsidRPr="003A3186">
        <w:t xml:space="preserve"> and not generated, the difference equal to the price at which MISO settled the MISO Day-Ahead Energy Market at the </w:t>
      </w:r>
      <w:r w:rsidR="002839AD">
        <w:t>Electric Interconnection Point</w:t>
      </w:r>
      <w:r w:rsidRPr="003A3186">
        <w:t xml:space="preserve"> minus the price at which MISO settled the MISO Real-Time Energy Market at the </w:t>
      </w:r>
      <w:r w:rsidR="002839AD">
        <w:t>Electric Interconnection Point</w:t>
      </w:r>
      <w:r w:rsidRPr="003A3186">
        <w:t xml:space="preserve">,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w:t>
      </w:r>
      <w:proofErr w:type="gramStart"/>
      <w:r w:rsidRPr="003A3186">
        <w:t>Buyer;</w:t>
      </w:r>
      <w:proofErr w:type="gramEnd"/>
    </w:p>
    <w:p w14:paraId="04CEAAB2" w14:textId="77777777" w:rsidR="007326CE" w:rsidRPr="003A3186" w:rsidRDefault="007326CE" w:rsidP="007326CE">
      <w:pPr>
        <w:pStyle w:val="Heading4"/>
      </w:pPr>
      <w:r w:rsidRPr="003A3186">
        <w:t>Such Curtailed Energy shall reduce the amount of Annual Guaranteed Energy Quantity as contemplated by clause (b) of the definition of Quantity Adjustment; and</w:t>
      </w:r>
    </w:p>
    <w:p w14:paraId="0777127C" w14:textId="3E73412B" w:rsidR="007326CE" w:rsidRPr="003A3186" w:rsidRDefault="00F644DF" w:rsidP="007326CE">
      <w:pPr>
        <w:pStyle w:val="Heading4"/>
      </w:pPr>
      <w:r>
        <w:t>A</w:t>
      </w:r>
      <w:r w:rsidR="007326CE" w:rsidRPr="003A3186">
        <w:t xml:space="preserve"> Reliability Curtailment (A) shall not be considered an exercise (or deemed exercise) of Buyer’s rights under this </w:t>
      </w:r>
      <w:r w:rsidR="007326CE" w:rsidRPr="003A3186">
        <w:rPr>
          <w:u w:val="single"/>
        </w:rPr>
        <w:t>Section 7.4</w:t>
      </w:r>
      <w:r w:rsidR="007326CE" w:rsidRPr="003A3186">
        <w:t xml:space="preserve"> or a breach, default, or Event of Default or Potential Event of Default by Buyer or otherwise an act or omission of Buyer and (B) shall not give rise to Curtailed Energy or the compensation set forth in this </w:t>
      </w:r>
      <w:r w:rsidR="007326CE" w:rsidRPr="003A3186">
        <w:rPr>
          <w:u w:val="single"/>
        </w:rPr>
        <w:t>Section 7.4</w:t>
      </w:r>
      <w:r w:rsidR="007326CE" w:rsidRPr="003A3186">
        <w:t>.</w:t>
      </w:r>
    </w:p>
    <w:p w14:paraId="7E0CCBC7" w14:textId="77777777" w:rsidR="007326CE" w:rsidRPr="003A3186" w:rsidRDefault="007326CE" w:rsidP="007326CE">
      <w:pPr>
        <w:pStyle w:val="Heading2"/>
        <w:keepNext/>
        <w:rPr>
          <w:vanish/>
          <w:color w:val="FF0000"/>
          <w:u w:val="single"/>
          <w:specVanish/>
        </w:rPr>
      </w:pPr>
      <w:bookmarkStart w:id="81" w:name="_Toc132140738"/>
      <w:r w:rsidRPr="003A3186">
        <w:rPr>
          <w:u w:val="single"/>
        </w:rPr>
        <w:t>Deliveries of Capacity-Related Benefits, Environmental Attributes, Contract Energy and Other Electric Products</w:t>
      </w:r>
      <w:bookmarkEnd w:id="81"/>
    </w:p>
    <w:p w14:paraId="4BF27BFE" w14:textId="77777777" w:rsidR="007326CE" w:rsidRPr="003A3186" w:rsidRDefault="007326CE" w:rsidP="007326CE">
      <w:pPr>
        <w:pStyle w:val="HeadingBody2"/>
        <w:keepNext/>
      </w:pPr>
      <w:r w:rsidRPr="003A3186">
        <w:t>.</w:t>
      </w:r>
    </w:p>
    <w:p w14:paraId="308B8BED" w14:textId="7947BCD6" w:rsidR="007326CE" w:rsidRPr="003A3186" w:rsidRDefault="00F644DF" w:rsidP="007326CE">
      <w:pPr>
        <w:pStyle w:val="Heading3"/>
      </w:pPr>
      <w:r>
        <w:t>A</w:t>
      </w:r>
      <w:r w:rsidR="007326CE" w:rsidRPr="003A3186">
        <w:t>ll Contract Capacity, Storage Capacity, Contract Energy, Storage Energy</w:t>
      </w:r>
      <w:r w:rsidR="007326CE">
        <w:t>,</w:t>
      </w:r>
      <w:r w:rsidR="007326CE" w:rsidRPr="003A3186">
        <w:t xml:space="preserve"> and physical Other Electric Products provided hereunder shall meet the specifications therefor set forth in the Electric Interconnection Agreement and other applicable Laws. </w:t>
      </w:r>
      <w:r>
        <w:t>I</w:t>
      </w:r>
      <w:r w:rsidR="007326CE" w:rsidRPr="003A3186">
        <w:t>f any Contract Capacity, Storage Capacity, Contract Energy, Storage Energy</w:t>
      </w:r>
      <w:r w:rsidR="007326CE">
        <w:t>,</w:t>
      </w:r>
      <w:r w:rsidR="007326CE" w:rsidRPr="003A3186">
        <w:t xml:space="preserve"> or physical Other Electric Products provided by Seller hereunder fails to conform to the specifications therefor set forth in the Electric Interconnection Agreement and applicable Laws, then Seller, upon obtaining knowledge thereof, immediately shall exercise reasonable best efforts to correct such non-conformity and the obligations set forth in </w:t>
      </w:r>
      <w:r w:rsidR="007326CE" w:rsidRPr="003A3186">
        <w:rPr>
          <w:u w:val="single"/>
        </w:rPr>
        <w:t>Section 9.7</w:t>
      </w:r>
      <w:r w:rsidR="007326CE" w:rsidRPr="003A3186">
        <w:t xml:space="preserve"> shall apply with respect to such non-conformity.</w:t>
      </w:r>
    </w:p>
    <w:p w14:paraId="7483D5F7" w14:textId="148FCE1A" w:rsidR="007326CE" w:rsidRPr="003A3186" w:rsidRDefault="007326CE" w:rsidP="007326CE">
      <w:pPr>
        <w:pStyle w:val="Heading3"/>
      </w:pPr>
      <w:r w:rsidRPr="003A3186">
        <w:t>Buyer may sell, transfer, or convey to any Person(s), in its sole and absolute discretion, any Products provided to Buyer hereunder.</w:t>
      </w:r>
    </w:p>
    <w:p w14:paraId="00B460E4" w14:textId="77777777" w:rsidR="007326CE" w:rsidRPr="003A3186" w:rsidRDefault="007326CE" w:rsidP="007326CE">
      <w:pPr>
        <w:pStyle w:val="Heading2"/>
        <w:keepNext/>
        <w:rPr>
          <w:vanish/>
          <w:color w:val="FF0000"/>
          <w:u w:val="single"/>
          <w:specVanish/>
        </w:rPr>
      </w:pPr>
      <w:bookmarkStart w:id="82" w:name="_Toc132140739"/>
      <w:r w:rsidRPr="0037495C">
        <w:rPr>
          <w:u w:val="single"/>
        </w:rPr>
        <w:t>Interconnection and Transmission</w:t>
      </w:r>
      <w:r w:rsidRPr="003A3186">
        <w:rPr>
          <w:u w:val="single"/>
        </w:rPr>
        <w:t xml:space="preserve"> Services</w:t>
      </w:r>
      <w:bookmarkEnd w:id="82"/>
    </w:p>
    <w:p w14:paraId="22F5BD8F" w14:textId="77777777" w:rsidR="007326CE" w:rsidRPr="003A3186" w:rsidRDefault="007326CE" w:rsidP="007326CE">
      <w:pPr>
        <w:pStyle w:val="HeadingBody2"/>
        <w:keepNext/>
      </w:pPr>
      <w:r w:rsidRPr="003A3186">
        <w:t>.</w:t>
      </w:r>
    </w:p>
    <w:p w14:paraId="4875C94D" w14:textId="731D31E2" w:rsidR="007326CE" w:rsidRPr="003A3186" w:rsidRDefault="00F96BAD" w:rsidP="007326CE">
      <w:pPr>
        <w:pStyle w:val="Heading3"/>
      </w:pPr>
      <w:r>
        <w:t xml:space="preserve">Except </w:t>
      </w:r>
      <w:r w:rsidR="00E13DA2">
        <w:t xml:space="preserve">for Buyer’s </w:t>
      </w:r>
      <w:r w:rsidR="005F0E7D">
        <w:t xml:space="preserve">obligation </w:t>
      </w:r>
      <w:r w:rsidR="00C24EF8">
        <w:t xml:space="preserve">(at </w:t>
      </w:r>
      <w:r w:rsidR="00791F9F">
        <w:t xml:space="preserve">Seller’s expense) to obtain NITS according </w:t>
      </w:r>
      <w:r w:rsidR="00620FE7">
        <w:t xml:space="preserve">and </w:t>
      </w:r>
      <w:r w:rsidR="0076210D">
        <w:t xml:space="preserve">subject to </w:t>
      </w:r>
      <w:r w:rsidR="0076210D" w:rsidRPr="008C3DA5">
        <w:rPr>
          <w:u w:val="single"/>
        </w:rPr>
        <w:t>Section 7.6(b)</w:t>
      </w:r>
      <w:r w:rsidR="0076210D">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w:t>
      </w:r>
      <w:r w:rsidR="002839AD">
        <w:t>Electric Interconnection Point</w:t>
      </w:r>
      <w:r w:rsidR="007326CE" w:rsidRPr="003A3186">
        <w:t xml:space="preserve"> and the financial delivery of the Contract Energy and Storage </w:t>
      </w:r>
      <w:r w:rsidR="007326CE">
        <w:t xml:space="preserve">Energy </w:t>
      </w:r>
      <w:r w:rsidR="007326CE" w:rsidRPr="003A3186">
        <w:t xml:space="preserve">actually generated by the Generating Facility and Storage Facility, respectively, and injected at the </w:t>
      </w:r>
      <w:r w:rsidR="002839AD">
        <w:t>Electric Interconnection Point</w:t>
      </w:r>
      <w:r w:rsidR="007326CE" w:rsidRPr="003A3186">
        <w:t xml:space="preserve"> to the Energy Financial Delivery Point (including any basis differential between the Electric Interconnection Point and the Energy Financial Delivery Point) and the transfer of the other Products that are physical in nature to the OP Delivery Point and (B) obtaining and maintaining any interconnection and transmission arrangements necessary to qualify/register for, generate, obtain, transfer and otherwise provide to Buyer the intangible Products. </w:t>
      </w:r>
      <w:r w:rsidR="00E262FD">
        <w:t>A</w:t>
      </w:r>
      <w:r w:rsidR="007326CE" w:rsidRPr="003A3186">
        <w:t xml:space="preserve">ll costs of any Network Upgrades or otherwise by this </w:t>
      </w:r>
      <w:r w:rsidR="007326CE" w:rsidRPr="003A3186">
        <w:rPr>
          <w:u w:val="single"/>
        </w:rPr>
        <w:t>Section 7.6(a)</w:t>
      </w:r>
      <w:r w:rsidR="007326CE" w:rsidRPr="003A3186">
        <w:t xml:space="preserve"> shall be borne by Seller.</w:t>
      </w:r>
    </w:p>
    <w:p w14:paraId="69B876B5" w14:textId="2E093679" w:rsidR="007326CE" w:rsidRPr="003A3186" w:rsidRDefault="007326CE" w:rsidP="007326CE">
      <w:pPr>
        <w:pStyle w:val="Heading3"/>
      </w:pPr>
      <w:r w:rsidRPr="003A3186">
        <w:t xml:space="preserve">Buyer does not intend to seek, and shall not be required to seek or obtain, any transmission service in connection with this Agreement, </w:t>
      </w:r>
      <w:r w:rsidRPr="0037495C">
        <w:t xml:space="preserve">except for </w:t>
      </w:r>
      <w:r w:rsidR="009D07C5">
        <w:t>NITS</w:t>
      </w:r>
      <w:r w:rsidRPr="0037495C">
        <w:t xml:space="preserve"> for the Expected Capacity and Storage Expected Capacity</w:t>
      </w:r>
      <w:r w:rsidRPr="003A3186">
        <w:t xml:space="preserve">.  Seller shall be responsible for, and reimburse Buyer for, any out-of-pocket </w:t>
      </w:r>
      <w:r w:rsidR="00C242FD">
        <w:t xml:space="preserve">charges, fees, </w:t>
      </w:r>
      <w:r w:rsidR="002C0940">
        <w:t xml:space="preserve">and </w:t>
      </w:r>
      <w:r w:rsidRPr="003A3186">
        <w:t xml:space="preserve">costs incurred by Buyer to obtain such </w:t>
      </w:r>
      <w:r w:rsidR="006306A0">
        <w:t>NITS</w:t>
      </w:r>
      <w:r w:rsidR="00231ECB">
        <w:t>, excluding</w:t>
      </w:r>
      <w:r w:rsidRPr="003A3186">
        <w:t xml:space="preserve"> any charges, fees or costs incurred by Buyer pursuant to the rates for NITS service under the MISO Rules</w:t>
      </w:r>
      <w:r w:rsidR="00A80985">
        <w:t xml:space="preserve">, </w:t>
      </w:r>
      <w:r w:rsidR="002763D2">
        <w:t xml:space="preserve">and all risk (including risk of curtailment) with respect to </w:t>
      </w:r>
      <w:r w:rsidR="002763D2" w:rsidRPr="003A3186">
        <w:t xml:space="preserve">the transmission or transfer of the Contract Energy and Storage Energy to the </w:t>
      </w:r>
      <w:r w:rsidR="002839AD">
        <w:t>Electric Interconnection Point</w:t>
      </w:r>
      <w:r w:rsidR="002763D2" w:rsidRPr="003A3186">
        <w:t xml:space="preserve"> and the </w:t>
      </w:r>
      <w:r w:rsidR="002763D2" w:rsidRPr="00CC144C">
        <w:t>financial</w:t>
      </w:r>
      <w:r w:rsidR="002763D2" w:rsidRPr="003A3186">
        <w:t xml:space="preserve"> delivery of the Contract Energy and Storage </w:t>
      </w:r>
      <w:r w:rsidR="002763D2">
        <w:t xml:space="preserve">Energy </w:t>
      </w:r>
      <w:r w:rsidR="002763D2" w:rsidRPr="003A3186">
        <w:t xml:space="preserve">actually generated by the Generating Facility and Storage Facility, respectively, and injected at the </w:t>
      </w:r>
      <w:r w:rsidR="002839AD">
        <w:t>Electric Interconnection Point</w:t>
      </w:r>
      <w:r w:rsidR="002763D2" w:rsidRPr="003A3186">
        <w:t xml:space="preserve"> to the Energy Financial Delivery Point</w:t>
      </w:r>
      <w:r w:rsidR="002763D2">
        <w:t xml:space="preserve"> shall be borne by Seller</w:t>
      </w:r>
      <w:r w:rsidRPr="003A3186">
        <w:t>.</w:t>
      </w:r>
    </w:p>
    <w:p w14:paraId="64AEFD48" w14:textId="327B9860" w:rsidR="007326CE" w:rsidRPr="003A3186" w:rsidRDefault="00F228B3" w:rsidP="007326CE">
      <w:pPr>
        <w:pStyle w:val="Heading3"/>
      </w:pPr>
      <w:r>
        <w:t>T</w:t>
      </w:r>
      <w:r w:rsidR="007326CE" w:rsidRPr="003A3186">
        <w:t xml:space="preserve">he requirement of Buyer to accept deliveries of Products hereunder shall be subject to: (i) Buyer’s rights under </w:t>
      </w:r>
      <w:r w:rsidR="007326CE" w:rsidRPr="003A3186">
        <w:rPr>
          <w:u w:val="single"/>
        </w:rPr>
        <w:t>Section 7.4</w:t>
      </w:r>
      <w:r w:rsidR="007326CE" w:rsidRPr="003A3186">
        <w:t>,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rPr>
          <w:vanish/>
          <w:color w:val="FF0000"/>
          <w:u w:val="single"/>
          <w:specVanish/>
        </w:rPr>
      </w:pPr>
      <w:bookmarkStart w:id="83" w:name="_Toc132140740"/>
      <w:r w:rsidRPr="003A3186">
        <w:rPr>
          <w:u w:val="single"/>
        </w:rPr>
        <w:t>Title and Risk of Loss</w:t>
      </w:r>
      <w:bookmarkEnd w:id="83"/>
    </w:p>
    <w:p w14:paraId="77091A38" w14:textId="77777777" w:rsidR="007326CE" w:rsidRPr="003A3186" w:rsidRDefault="007326CE" w:rsidP="007326CE">
      <w:pPr>
        <w:pStyle w:val="HeadingBody2"/>
      </w:pPr>
      <w:r w:rsidRPr="003A3186">
        <w:t>.</w:t>
      </w:r>
    </w:p>
    <w:p w14:paraId="333FC790" w14:textId="118BA8F6" w:rsidR="007326CE" w:rsidRPr="003A3186" w:rsidRDefault="007326CE" w:rsidP="007326CE">
      <w:pPr>
        <w:pStyle w:val="Heading3"/>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and that are provided to Buyer shall vest in, and transfer to, Buyer automatically upon the generation thereof. Seller warrants that, upon delivery thereof at the Energy Financial Delivery Point or upon delivery thereof at the OP Delivery Point or upon generation thereof, </w:t>
      </w:r>
      <w:r w:rsidR="00F228B3">
        <w:t xml:space="preserve">as applicable, </w:t>
      </w:r>
      <w:r w:rsidRPr="003A3186">
        <w:t>Buyer will have and vest in good and valid title to all Products provided hereunder free and clear of all security interests, purchase rights, claims, charges, liens, and other encumbrances or any interest therein or thereto.</w:t>
      </w:r>
    </w:p>
    <w:p w14:paraId="30D7A479" w14:textId="29957AFA" w:rsidR="007326CE" w:rsidRPr="003A3186" w:rsidRDefault="007326CE" w:rsidP="007326CE">
      <w:pPr>
        <w:pStyle w:val="Heading3"/>
      </w:pPr>
      <w:r w:rsidRPr="003A3186">
        <w:t xml:space="preserve">Notwithstanding </w:t>
      </w:r>
      <w:r w:rsidRPr="003A3186">
        <w:rPr>
          <w:u w:val="single"/>
        </w:rPr>
        <w:t>Section 7.7(a)</w:t>
      </w:r>
      <w:r w:rsidRPr="003A3186">
        <w:t>, as between the Parties, (i) Buyer shall be deemed to be in exclusive possession and control of, and responsible for any damages, sickness or injury, including death, resulting from or caused by, (A) the Contract Energy and Storage Energy provided to Buyer after the Energy Financial Delivery Point and (B) other Products that are physical in nature provided to Buyer after the OP Delivery Point, and (ii) Seller shall be deemed to be in exclusive possession and control of, and responsible for any damages, sickness or injury, including death, resulting from or caused by, (A) the Contract Energy and Storage Energy at and prior to the Energy Financial Delivery Point, (B) other Products that are physical in nature at and prior to the OP Delivery Point and (C) all other Products at all times. Risk of loss related to (i) the Contract Energy and Storage Energy provided to Buyer shall transfer from Seller to Buyer at the Energy Financial Delivery Point, (ii) other Products that are physical in nature provided to Buyer shall transfer from Seller to Buyer at the OP Delivery Point and (iii) other Products that are not physical in nature upon receipt by Buyer of title thereto and custody thereof according to this Agreement.</w:t>
      </w:r>
    </w:p>
    <w:p w14:paraId="5BCD8288" w14:textId="77777777" w:rsidR="007326CE" w:rsidRPr="003A3186" w:rsidRDefault="007326CE" w:rsidP="007326CE">
      <w:pPr>
        <w:pStyle w:val="Heading2"/>
        <w:rPr>
          <w:vanish/>
          <w:color w:val="FF0000"/>
          <w:u w:val="single"/>
          <w:specVanish/>
        </w:rPr>
      </w:pPr>
      <w:bookmarkStart w:id="84" w:name="_Toc132140741"/>
      <w:r w:rsidRPr="003A3186">
        <w:rPr>
          <w:u w:val="single"/>
        </w:rPr>
        <w:t>Financial Scheduling</w:t>
      </w:r>
      <w:bookmarkEnd w:id="84"/>
    </w:p>
    <w:p w14:paraId="76158DAB" w14:textId="734A4341" w:rsidR="007326CE" w:rsidRPr="003A3186" w:rsidRDefault="007326CE" w:rsidP="007326CE">
      <w:pPr>
        <w:pStyle w:val="HeadingBody2"/>
        <w:rPr>
          <w:kern w:val="28"/>
        </w:rPr>
      </w:pPr>
      <w:r w:rsidRPr="003A3186">
        <w:t xml:space="preserve">. </w:t>
      </w:r>
      <w:r w:rsidR="00C328B0">
        <w:t xml:space="preserve">For all purposes of this Agreement, </w:t>
      </w:r>
      <w:r w:rsidR="00C328B0">
        <w:rPr>
          <w:kern w:val="28"/>
        </w:rPr>
        <w:t>t</w:t>
      </w:r>
      <w:r w:rsidRPr="003A3186">
        <w:rPr>
          <w:kern w:val="28"/>
        </w:rPr>
        <w:t xml:space="preserve">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w:t>
      </w:r>
      <w:r w:rsidR="002839AD">
        <w:t>Electric Interconnection Point</w:t>
      </w:r>
      <w:r w:rsidRPr="003A3186">
        <w:t xml:space="preserve">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0E86364D" w:rsidR="007326CE" w:rsidRPr="003A3186" w:rsidRDefault="007326CE" w:rsidP="007326CE">
      <w:pPr>
        <w:pStyle w:val="Heading3"/>
        <w:rPr>
          <w:kern w:val="28"/>
        </w:rPr>
      </w:pPr>
      <w:r w:rsidRPr="003A3186">
        <w:t xml:space="preserve">For each MISO Settlement Interval during the Delivery Term, Seller shall </w:t>
      </w:r>
      <w:r w:rsidR="00537585">
        <w:t xml:space="preserve">use best efforts to </w:t>
      </w:r>
      <w:r w:rsidRPr="003A3186">
        <w:t xml:space="preserve">prepare and submit to MISO, by the earlier of 1400 BA Time on the </w:t>
      </w:r>
      <w:r w:rsidR="00537585">
        <w:t xml:space="preserve">third Business </w:t>
      </w:r>
      <w:r w:rsidRPr="003A3186">
        <w:t xml:space="preserve">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w:t>
      </w:r>
      <w:r w:rsidR="002839AD">
        <w:t>Electric Interconnection Point</w:t>
      </w:r>
      <w:r w:rsidRPr="003A3186">
        <w:t xml:space="preserve">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 xml:space="preserve">and injected at the </w:t>
      </w:r>
      <w:r w:rsidR="002839AD">
        <w:t>Electric Interconnection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xml:space="preserve">, (iii) designates the </w:t>
      </w:r>
      <w:r w:rsidR="002839AD">
        <w:t>Electric Interconnection Point</w:t>
      </w:r>
      <w:r w:rsidRPr="003A3186">
        <w:t xml:space="preserve">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r w:rsidR="00537585">
        <w:rPr>
          <w:kern w:val="28"/>
        </w:rPr>
        <w:t xml:space="preserve">  </w:t>
      </w:r>
      <w:r w:rsidR="009E18AB" w:rsidRPr="00C76A6E">
        <w:t xml:space="preserve">In the event, despite its best efforts, Seller is unable to prepare and submit to MISO a Financial Schedule in accordance with the first sentence of this </w:t>
      </w:r>
      <w:r w:rsidR="009E18AB" w:rsidRPr="00C76A6E">
        <w:rPr>
          <w:u w:val="single"/>
        </w:rPr>
        <w:t>Section 7.8(a)</w:t>
      </w:r>
      <w:r w:rsidR="009E18AB" w:rsidRPr="00C76A6E">
        <w:t xml:space="preserve"> for a MISO Settlement Interval by the E4 Settlement Submission Deadline, Seller shall (i) promptly notify Buyer </w:t>
      </w:r>
      <w:r w:rsidR="009E18AB">
        <w:t xml:space="preserve">by telephone to </w:t>
      </w:r>
      <w:r w:rsidR="009E18AB" w:rsidRPr="00C819A6">
        <w:t>Buyer’s current day scheduling desk</w:t>
      </w:r>
      <w:r w:rsidR="009E18AB">
        <w:t xml:space="preserve"> </w:t>
      </w:r>
      <w:r w:rsidR="009E18AB" w:rsidRPr="00C76A6E">
        <w:t xml:space="preserve">that it has not submitted a Financial Schedule (or modification thereof) and (ii) prepare and submit to MISO a Financial Schedule that meets the requirements of clauses (i)-(v) of the first sentence of this </w:t>
      </w:r>
      <w:r w:rsidR="009E18AB" w:rsidRPr="00C76A6E">
        <w:rPr>
          <w:u w:val="single"/>
        </w:rPr>
        <w:t>Section 7.8(a)</w:t>
      </w:r>
      <w:r w:rsidR="009E18AB" w:rsidRPr="00C76A6E">
        <w:t xml:space="preserve"> as soon as possible but </w:t>
      </w:r>
      <w:r w:rsidR="009E18AB">
        <w:t xml:space="preserve">in </w:t>
      </w:r>
      <w:r w:rsidR="009E18AB" w:rsidRPr="00C76A6E">
        <w:t xml:space="preserve">no event later than six (6) hours before the MISO </w:t>
      </w:r>
      <w:proofErr w:type="spellStart"/>
      <w:r w:rsidR="009E18AB" w:rsidRPr="00C76A6E">
        <w:t>FinSched</w:t>
      </w:r>
      <w:proofErr w:type="spellEnd"/>
      <w:r w:rsidR="009E18AB" w:rsidRPr="00C76A6E">
        <w:t xml:space="preserve"> Deadline.</w:t>
      </w:r>
    </w:p>
    <w:p w14:paraId="06E8F6B3" w14:textId="06BF1F5E" w:rsidR="007326CE" w:rsidRPr="003A3186" w:rsidRDefault="007326CE" w:rsidP="007326CE">
      <w:pPr>
        <w:pStyle w:val="Heading3"/>
      </w:pPr>
      <w:r w:rsidRPr="003A3186">
        <w:t>If,</w:t>
      </w:r>
      <w:r w:rsidRPr="003A3186">
        <w:rPr>
          <w:kern w:val="28"/>
        </w:rPr>
        <w:t xml:space="preserve"> </w:t>
      </w:r>
      <w:r w:rsidRPr="003A3186">
        <w:t xml:space="preserve">prior to the MISO </w:t>
      </w:r>
      <w:proofErr w:type="spellStart"/>
      <w:r w:rsidRPr="003A3186">
        <w:t>FinSched</w:t>
      </w:r>
      <w:proofErr w:type="spellEnd"/>
      <w:r w:rsidRPr="003A3186">
        <w:t xml:space="preserve">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w:t>
      </w:r>
      <w:proofErr w:type="spellStart"/>
      <w:r w:rsidRPr="003A3186">
        <w:t>FinSched</w:t>
      </w:r>
      <w:proofErr w:type="spellEnd"/>
      <w:r w:rsidRPr="003A3186">
        <w:t xml:space="preserve">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9E18AB">
        <w:t>second</w:t>
      </w:r>
      <w:r w:rsidRPr="003A3186">
        <w:t xml:space="preserve"> 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9E18AB">
        <w:t xml:space="preserve">applicable </w:t>
      </w:r>
      <w:r w:rsidRPr="003A3186">
        <w:t xml:space="preserve">deadline set forth in </w:t>
      </w:r>
      <w:r w:rsidRPr="003A3186">
        <w:rPr>
          <w:u w:val="single"/>
        </w:rPr>
        <w:t>Section 7.8(a)</w:t>
      </w:r>
      <w:r w:rsidRPr="003A3186">
        <w:t>.</w:t>
      </w:r>
    </w:p>
    <w:p w14:paraId="324CDFEF" w14:textId="77777777" w:rsidR="007326CE" w:rsidRPr="003A3186" w:rsidRDefault="007326CE" w:rsidP="007326CE">
      <w:pPr>
        <w:pStyle w:val="Heading3"/>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proofErr w:type="spellStart"/>
      <w:r w:rsidRPr="003A3186">
        <w:rPr>
          <w:u w:val="single"/>
        </w:rPr>
        <w:t>FinSched</w:t>
      </w:r>
      <w:proofErr w:type="spellEnd"/>
      <w:r w:rsidRPr="003A3186">
        <w:rPr>
          <w:u w:val="single"/>
        </w:rPr>
        <w:t xml:space="preserve"> Notice</w:t>
      </w:r>
      <w:r w:rsidRPr="003A3186">
        <w:t>”).</w:t>
      </w:r>
    </w:p>
    <w:p w14:paraId="4A37A26C" w14:textId="77777777" w:rsidR="007326CE" w:rsidRPr="003A3186" w:rsidRDefault="007326CE" w:rsidP="007326CE">
      <w:pPr>
        <w:pStyle w:val="Heading3"/>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532BDB">
        <w:rPr>
          <w:u w:val="single"/>
        </w:rPr>
        <w:t>provided</w:t>
      </w:r>
      <w:r w:rsidRPr="003A3186">
        <w:t xml:space="preserve"> Buyer received a </w:t>
      </w:r>
      <w:proofErr w:type="spellStart"/>
      <w:r w:rsidRPr="003A3186">
        <w:t>FinSched</w:t>
      </w:r>
      <w:proofErr w:type="spellEnd"/>
      <w:r w:rsidRPr="003A3186">
        <w:t xml:space="preserve"> Notice for such Financial Schedule no later than the Contractual </w:t>
      </w:r>
      <w:proofErr w:type="spellStart"/>
      <w:r w:rsidRPr="003A3186">
        <w:t>FinSched</w:t>
      </w:r>
      <w:proofErr w:type="spellEnd"/>
      <w:r w:rsidRPr="003A3186">
        <w:t xml:space="preserve"> Submission Deadline for the applicable Financial Schedule, shall confirm such Financial Schedule with MISO by no later than the later of (A) sixty (60) minutes after receipt of the </w:t>
      </w:r>
      <w:proofErr w:type="spellStart"/>
      <w:r w:rsidRPr="003A3186">
        <w:t>FinSched</w:t>
      </w:r>
      <w:proofErr w:type="spellEnd"/>
      <w:r w:rsidRPr="003A3186">
        <w:t xml:space="preserve"> Notice or (B) twelve (12) hours before the MISO </w:t>
      </w:r>
      <w:proofErr w:type="spellStart"/>
      <w:r w:rsidRPr="003A3186">
        <w:t>FinSched</w:t>
      </w:r>
      <w:proofErr w:type="spellEnd"/>
      <w:r w:rsidRPr="003A3186">
        <w:t xml:space="preserve"> Deadline for the applicable MISO Settlement Interval (such later time, the “</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w:t>
      </w:r>
    </w:p>
    <w:p w14:paraId="535EF7D4" w14:textId="77777777" w:rsidR="007326CE" w:rsidRPr="006A014F" w:rsidRDefault="007326CE" w:rsidP="007326CE">
      <w:pPr>
        <w:pStyle w:val="Heading3"/>
      </w:pPr>
      <w:r w:rsidRPr="006A014F">
        <w:t>Financial Schedule Error or Dispute</w:t>
      </w:r>
    </w:p>
    <w:p w14:paraId="7D565DBF" w14:textId="2A4B15A4" w:rsidR="007326CE" w:rsidRPr="003A3186" w:rsidRDefault="7109EDD2" w:rsidP="007326CE">
      <w:pPr>
        <w:pStyle w:val="Heading4"/>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007326CE" w:rsidRPr="003A3186">
        <w:rPr>
          <w:rStyle w:val="FootnoteReference"/>
        </w:rPr>
        <w:footnoteReference w:id="20"/>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w:t>
      </w:r>
      <w:proofErr w:type="spellStart"/>
      <w:r w:rsidRPr="003A3186">
        <w:t>FinSched</w:t>
      </w:r>
      <w:proofErr w:type="spellEnd"/>
      <w:r w:rsidRPr="003A3186">
        <w:t xml:space="preserve"> Confirmation Deadline for such Financial Schedule.</w:t>
      </w:r>
    </w:p>
    <w:p w14:paraId="75577181" w14:textId="03B4B3F1" w:rsidR="007326CE" w:rsidRPr="003A3186" w:rsidRDefault="007326CE" w:rsidP="007326CE">
      <w:pPr>
        <w:pStyle w:val="Heading4"/>
      </w:pPr>
      <w:r w:rsidRPr="003A3186">
        <w:t xml:space="preserve">If Buyer has notified Seller of a dispute over a Financial Schedule and such dispute has not been resolved as of the Contractual </w:t>
      </w:r>
      <w:proofErr w:type="spellStart"/>
      <w:r w:rsidRPr="003A3186">
        <w:t>FinSched</w:t>
      </w:r>
      <w:proofErr w:type="spellEnd"/>
      <w:r w:rsidRPr="003A3186">
        <w:t xml:space="preserve">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w:t>
      </w:r>
      <w:proofErr w:type="spellStart"/>
      <w:r w:rsidRPr="003A3186">
        <w:t>FinSched</w:t>
      </w:r>
      <w:proofErr w:type="spellEnd"/>
      <w:r w:rsidRPr="003A3186">
        <w:t xml:space="preserve"> Notice to Buyer according to </w:t>
      </w:r>
      <w:r w:rsidRPr="003A3186">
        <w:rPr>
          <w:u w:val="single"/>
        </w:rPr>
        <w:t>Section 7.8(c)</w:t>
      </w:r>
      <w:r w:rsidRPr="003A3186">
        <w:t xml:space="preserve">, on or before the Contractual </w:t>
      </w:r>
      <w:proofErr w:type="spellStart"/>
      <w:r w:rsidRPr="003A3186">
        <w:t>FinSched</w:t>
      </w:r>
      <w:proofErr w:type="spellEnd"/>
      <w:r w:rsidRPr="003A3186">
        <w:t xml:space="preserve">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w:t>
      </w:r>
      <w:r w:rsidRPr="003A3186">
        <w:t xml:space="preserve"> shall not apply to such Financial Schedule, even if Buyer is not in agreement with it). Any outstanding dispute relating to such Financial Schedule will then be resolved pursuant to </w:t>
      </w:r>
      <w:r w:rsidRPr="003A3186">
        <w:rPr>
          <w:u w:val="single"/>
        </w:rPr>
        <w:t xml:space="preserve">Article </w:t>
      </w:r>
      <w:r w:rsidR="00E328B1">
        <w:rPr>
          <w:u w:val="single"/>
        </w:rPr>
        <w:t>18</w:t>
      </w:r>
      <w:r w:rsidR="00E328B1" w:rsidRPr="003A3186">
        <w:t xml:space="preserve"> </w:t>
      </w:r>
      <w:r w:rsidRPr="003A3186">
        <w:t xml:space="preserve">(and,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w:t>
      </w:r>
      <w:r w:rsidR="00A4545D">
        <w:t>second</w:t>
      </w:r>
      <w:r w:rsidRPr="003A3186">
        <w:t xml:space="preserve"> 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w:t>
      </w:r>
      <w:r w:rsidR="00A4545D">
        <w:rPr>
          <w:u w:val="single"/>
        </w:rPr>
        <w:t>8</w:t>
      </w:r>
      <w:r w:rsidRPr="003A3186">
        <w:rPr>
          <w:u w:val="single"/>
        </w:rPr>
        <w:t>(e)</w:t>
      </w:r>
      <w:r w:rsidRPr="003A3186">
        <w:t xml:space="preserve">. </w:t>
      </w:r>
    </w:p>
    <w:p w14:paraId="36AA4B4A" w14:textId="6D2C6F82" w:rsidR="007326CE" w:rsidRPr="003A3186" w:rsidRDefault="007326CE" w:rsidP="007326CE">
      <w:pPr>
        <w:pStyle w:val="Heading3"/>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w:t>
      </w:r>
      <w:proofErr w:type="spellStart"/>
      <w:r w:rsidRPr="003A3186">
        <w:t>FinSched</w:t>
      </w:r>
      <w:proofErr w:type="spellEnd"/>
      <w:r w:rsidRPr="003A3186">
        <w:t xml:space="preserve"> Submission Deadline for such MISO Settlement Interval), </w:t>
      </w:r>
      <w:r w:rsidRPr="00532BDB">
        <w:t>then</w:t>
      </w:r>
      <w:r w:rsidRPr="009A6E9B">
        <w:t xml:space="preserve"> </w:t>
      </w:r>
      <w:r w:rsidRPr="003A3186">
        <w:t xml:space="preserve">Seller shall include, in the next Monthly Invoice issued under </w:t>
      </w:r>
      <w:r w:rsidRPr="003A3186">
        <w:rPr>
          <w:u w:val="single"/>
        </w:rPr>
        <w:t xml:space="preserve">Article </w:t>
      </w:r>
      <w:r w:rsidR="007E35B4">
        <w:rPr>
          <w:u w:val="single"/>
        </w:rPr>
        <w:t>11</w:t>
      </w:r>
      <w:r w:rsidRPr="003A3186">
        <w:t>, an amount equal to the difference (positive or negative) of (i)</w:t>
      </w:r>
      <w:r w:rsidR="00010376">
        <w:t>(A)</w:t>
      </w:r>
      <w:r w:rsidRPr="003A3186">
        <w:t xml:space="preserve">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w:t>
      </w:r>
      <w:r w:rsidR="00010376">
        <w:t>second</w:t>
      </w:r>
      <w:r w:rsidRPr="003A3186">
        <w:t xml:space="preserve"> sentence of </w:t>
      </w:r>
      <w:r w:rsidRPr="003A3186">
        <w:rPr>
          <w:u w:val="single"/>
        </w:rPr>
        <w:t>Section 7.8(a)</w:t>
      </w:r>
      <w:r w:rsidRPr="003A3186">
        <w:t xml:space="preserve">), minus </w:t>
      </w:r>
      <w:r w:rsidR="00BC110F">
        <w:t>(B) the Variable Payment that</w:t>
      </w:r>
      <w:r w:rsidR="00BC110F" w:rsidRPr="00574C8C">
        <w:t xml:space="preserve"> </w:t>
      </w:r>
      <w:r w:rsidR="00BC110F" w:rsidRPr="003A3186">
        <w:t xml:space="preserve">would have been </w:t>
      </w:r>
      <w:r w:rsidR="00BC110F">
        <w:t>paid</w:t>
      </w:r>
      <w:r w:rsidR="00BC110F" w:rsidRPr="003A3186">
        <w:t xml:space="preserve"> by Buyer </w:t>
      </w:r>
      <w:r w:rsidR="00BC110F">
        <w:t>to Seller</w:t>
      </w:r>
      <w:r w:rsidR="00BC110F" w:rsidRPr="003A3186">
        <w:t xml:space="preserve"> for such MISO Settlement Interval </w:t>
      </w:r>
      <w:r w:rsidR="00BC110F">
        <w:t xml:space="preserve">if the Financial Schedule had been submitted and confirmed in such manner, </w:t>
      </w:r>
      <w:r w:rsidR="00BC110F" w:rsidRPr="003A3186">
        <w:t>minus (ii)</w:t>
      </w:r>
      <w:r w:rsidR="00BC110F">
        <w:t>(A)</w:t>
      </w:r>
      <w:r w:rsidRPr="003A3186">
        <w:t xml:space="preserve"> the net amount (positive or negative) that will actually be received by Buyer from MISO in settlement of the Financial Schedule for such MISO Settlement Interval that was actually submitted and confirmed (if any)</w:t>
      </w:r>
      <w:r w:rsidR="007F0432">
        <w:t>, minus (B) the Variable Payment actually</w:t>
      </w:r>
      <w:r w:rsidR="007F0432" w:rsidRPr="003A3186">
        <w:t xml:space="preserve"> </w:t>
      </w:r>
      <w:r w:rsidR="007F0432">
        <w:t>paid</w:t>
      </w:r>
      <w:r w:rsidR="007F0432" w:rsidRPr="003A3186">
        <w:t xml:space="preserve"> by Buyer </w:t>
      </w:r>
      <w:r w:rsidR="007F0432">
        <w:t>to Seller</w:t>
      </w:r>
      <w:r w:rsidR="007F0432" w:rsidRPr="003A3186">
        <w:t xml:space="preserve"> for such MISO Settlement Interval </w:t>
      </w:r>
      <w:r w:rsidR="007F0432">
        <w:t>in accordance with the manner in which the Financial Schedule was actually submitted and confirmed</w:t>
      </w:r>
      <w:r w:rsidRPr="003A3186">
        <w:t xml:space="preserve">.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w:t>
      </w:r>
      <w:proofErr w:type="gramStart"/>
      <w:r w:rsidRPr="003A3186">
        <w:t>be considered to be</w:t>
      </w:r>
      <w:proofErr w:type="gramEnd"/>
      <w:r w:rsidRPr="003A3186">
        <w:t xml:space="preserv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CB62AD">
        <w:t>second</w:t>
      </w:r>
      <w:r w:rsidRPr="003A3186">
        <w:t xml:space="preserve"> 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CB62AD">
        <w:t xml:space="preserve">applicable </w:t>
      </w:r>
      <w:r w:rsidRPr="003A3186">
        <w:t xml:space="preserve">deadline set forth in </w:t>
      </w:r>
      <w:r w:rsidRPr="003A3186">
        <w:rPr>
          <w:u w:val="single"/>
        </w:rPr>
        <w:t>Section 7.8(a)</w:t>
      </w:r>
      <w:r w:rsidR="00030F1F">
        <w:t>.</w:t>
      </w:r>
      <w:r w:rsidR="00CB62AD">
        <w:t xml:space="preserve">  Notwithstanding anything to the contrary in this </w:t>
      </w:r>
      <w:r w:rsidR="00CB62AD" w:rsidRPr="00C62AC7">
        <w:rPr>
          <w:u w:val="single"/>
        </w:rPr>
        <w:t>Section 7.8(f)</w:t>
      </w:r>
      <w:r w:rsidR="00CB62AD">
        <w:t xml:space="preserve">, if a Financial Schedule is not submitted and confirmed by the MISO </w:t>
      </w:r>
      <w:proofErr w:type="spellStart"/>
      <w:r w:rsidR="00CB62AD">
        <w:t>FinSched</w:t>
      </w:r>
      <w:proofErr w:type="spellEnd"/>
      <w:r w:rsidR="00CB62AD">
        <w:t xml:space="preserve"> Confirmation Deadline as a result of Seller’s failure to submit such Financial Schedule by the applicable deadline set forth in this </w:t>
      </w:r>
      <w:r w:rsidR="00CB62AD" w:rsidRPr="00C62AC7">
        <w:rPr>
          <w:u w:val="single"/>
        </w:rPr>
        <w:t>Section 7.8</w:t>
      </w:r>
      <w:r w:rsidR="00CB62AD" w:rsidRPr="00C62AC7">
        <w:t xml:space="preserve"> </w:t>
      </w:r>
      <w:r w:rsidR="00CB62AD">
        <w:t xml:space="preserve">or, if Seller has submitted such Financial Schedule by such deadline, Buyer’s failure to confirm such Financial Schedule by the applicable deadline set forth in this </w:t>
      </w:r>
      <w:r w:rsidR="00CB62AD" w:rsidRPr="00C62AC7">
        <w:rPr>
          <w:u w:val="single"/>
        </w:rPr>
        <w:t>Section 7.8</w:t>
      </w:r>
      <w:r w:rsidR="00CB62AD">
        <w:t xml:space="preserve">, the settlement described in this </w:t>
      </w:r>
      <w:r w:rsidR="00CB62AD" w:rsidRPr="00CB64FD">
        <w:rPr>
          <w:u w:val="single"/>
        </w:rPr>
        <w:t>Section 7.8(f)</w:t>
      </w:r>
      <w:r w:rsidR="00CB62AD">
        <w:t xml:space="preserve"> shall only be effected if such settlement results in the Party that did not fail to submit or confirm, as applicable, receiving payment as a result of such settlement; </w:t>
      </w:r>
      <w:r w:rsidR="00CB62AD" w:rsidRPr="00B20EFF">
        <w:rPr>
          <w:u w:val="single"/>
        </w:rPr>
        <w:t>provided</w:t>
      </w:r>
      <w:r w:rsidR="00CB62AD">
        <w:t xml:space="preserve">, </w:t>
      </w:r>
      <w:r w:rsidR="00CB62AD" w:rsidRPr="00E45BAC">
        <w:rPr>
          <w:u w:val="single"/>
        </w:rPr>
        <w:t>however</w:t>
      </w:r>
      <w:r w:rsidR="00CB62AD">
        <w:t xml:space="preserve">, that if </w:t>
      </w:r>
      <w:r w:rsidR="00CB62AD" w:rsidRPr="003A3186">
        <w:t xml:space="preserve">the </w:t>
      </w:r>
      <w:r w:rsidR="00CB62AD">
        <w:t xml:space="preserve">settlement that would otherwise be due under this </w:t>
      </w:r>
      <w:r w:rsidR="00CB62AD" w:rsidRPr="00CB64FD">
        <w:rPr>
          <w:u w:val="single"/>
        </w:rPr>
        <w:t>Section 7.8(f)</w:t>
      </w:r>
      <w:r w:rsidR="00CB62AD">
        <w:t xml:space="preserve"> is not due to such failure by either Party (including where the </w:t>
      </w:r>
      <w:r w:rsidR="00CB62AD" w:rsidRPr="003A3186">
        <w:t xml:space="preserve">exact amount of the Contract Energy </w:t>
      </w:r>
      <w:r w:rsidR="00CE3272">
        <w:t xml:space="preserve">or Storage Energy </w:t>
      </w:r>
      <w:r w:rsidR="00CB62AD" w:rsidRPr="003A3186">
        <w:t>is not known at the time such Financial Schedule (including modifications thereto) is submitted or because such amount is later adjusted by MISO</w:t>
      </w:r>
      <w:r w:rsidR="00CB62AD">
        <w:t xml:space="preserve">), then the Parties shall cooperate in good faith to implement an equitable arrangement consistent with the intended allocation of rights, obligations, costs, and benefits related to physical delivery of Contract Energy </w:t>
      </w:r>
      <w:r w:rsidR="00CE3272">
        <w:t xml:space="preserve">and Storage Energy </w:t>
      </w:r>
      <w:r w:rsidR="00CB62AD">
        <w:t>as otherwise required under this Agreement.</w:t>
      </w:r>
    </w:p>
    <w:p w14:paraId="3E171F3D" w14:textId="6195F221" w:rsidR="007326CE" w:rsidRPr="003A3186" w:rsidRDefault="007326CE" w:rsidP="007326CE">
      <w:pPr>
        <w:pStyle w:val="Heading3"/>
      </w:pPr>
      <w:r w:rsidRPr="003A3186">
        <w:t xml:space="preserve">Notwithstanding the foregoing, if the Balancing Authority applicable to the Delivery Portion at any time does not provide for Financial Schedules (or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w:t>
      </w:r>
      <w:r w:rsidR="002839AD">
        <w:t>Electric Interconnection Point</w:t>
      </w:r>
      <w:r w:rsidRPr="003A3186">
        <w:t xml:space="preserve"> (up to the Maximum Delivered Contract Energy in each applicable MISO Settlement Interval) and the Storage Energy injected at the </w:t>
      </w:r>
      <w:r w:rsidR="002839AD">
        <w:t>Electric Interconnection Point</w:t>
      </w:r>
      <w:r w:rsidRPr="003A3186">
        <w:t xml:space="preserve">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532BDB">
        <w:t>then</w:t>
      </w:r>
      <w:r w:rsidRPr="003A3186">
        <w:t xml:space="preserve"> </w:t>
      </w:r>
      <w:r w:rsidR="0095605C">
        <w:t xml:space="preserve">the Parties shall cooperate in good faith to implement an equitable arrangement consistent with the intended allocation of rights, obligations, costs, and benefits with respect to physical delivery of Contract Energy </w:t>
      </w:r>
      <w:r w:rsidR="00CE3272">
        <w:t xml:space="preserve">and Storage Energy </w:t>
      </w:r>
      <w:r w:rsidR="0095605C">
        <w:t>as otherwise required under this Agreement</w:t>
      </w:r>
      <w:r w:rsidRPr="003A3186">
        <w:t>.</w:t>
      </w:r>
    </w:p>
    <w:p w14:paraId="18163A55" w14:textId="77777777" w:rsidR="007326CE" w:rsidRPr="003A3186" w:rsidRDefault="007326CE" w:rsidP="007326CE">
      <w:pPr>
        <w:pStyle w:val="Heading2"/>
        <w:rPr>
          <w:vanish/>
          <w:color w:val="FF0000"/>
          <w:u w:val="single"/>
          <w:specVanish/>
        </w:rPr>
      </w:pPr>
      <w:bookmarkStart w:id="85" w:name="_Toc4605566"/>
      <w:bookmarkStart w:id="86" w:name="_Toc132140742"/>
      <w:r w:rsidRPr="003A3186">
        <w:rPr>
          <w:u w:val="single"/>
        </w:rPr>
        <w:t>ARR/FTR</w:t>
      </w:r>
      <w:bookmarkEnd w:id="85"/>
      <w:bookmarkEnd w:id="86"/>
    </w:p>
    <w:p w14:paraId="27C89A2F" w14:textId="2820EEC3" w:rsidR="007326CE" w:rsidRPr="003A3186" w:rsidRDefault="7109EDD2" w:rsidP="007326CE">
      <w:pPr>
        <w:pStyle w:val="HeadingBody2"/>
      </w:pPr>
      <w:r>
        <w:t xml:space="preserve">. </w:t>
      </w:r>
      <w:r w:rsidR="4A446DB1">
        <w:t>A</w:t>
      </w:r>
      <w:r>
        <w:t xml:space="preserve">ll ARR allocations and, if applicable, FTR allocations by any Balancing </w:t>
      </w:r>
      <w:proofErr w:type="spellStart"/>
      <w:r>
        <w:t>Authorit</w:t>
      </w:r>
      <w:proofErr w:type="spellEnd"/>
      <w:r>
        <w:t>(y)(</w:t>
      </w:r>
      <w:proofErr w:type="spellStart"/>
      <w:r>
        <w:t>ies</w:t>
      </w:r>
      <w:proofErr w:type="spellEnd"/>
      <w:r>
        <w:t>) applicable to the Delivery Portion that are associated with, and/or with interconnection and/or transmission service or usage with respect to, the Products (including those associated with NRIS obtained by Seller) and all FTRs and other entitlements derived therefrom or otherwise related thereto, shall exclusively and solely accrue to and be owned by Buyer,</w:t>
      </w:r>
      <w:r w:rsidR="75DF4F2D">
        <w:t xml:space="preserve"> </w:t>
      </w:r>
      <w:r w:rsidR="75DF4F2D" w:rsidRPr="563047C1">
        <w:rPr>
          <w:u w:val="single"/>
        </w:rPr>
        <w:t>provided</w:t>
      </w:r>
      <w:r w:rsidR="75DF4F2D">
        <w:t xml:space="preserve">, </w:t>
      </w:r>
      <w:r w:rsidR="407EBBEC">
        <w:t>however, that in no event shall Buyer be obligated at any time during the Contract Term to seek any such entitlements (including ARRs and, if applicable, FTRs) derived from or</w:t>
      </w:r>
      <w:r w:rsidR="5FCC7AF1">
        <w:t xml:space="preserve"> otherwise </w:t>
      </w:r>
      <w:r w:rsidR="6B5C53CA">
        <w:t>related to the Facility</w:t>
      </w:r>
      <w:r>
        <w:t>. Seller shall, at its own expense, (i) cause to be issued to Buyer all ARR allocations and, if applicable, FTR allocations associated with (and/or with interconnection and/or transmission service or usage with respect to) the Products (including those associated with NRIS 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rPr>
          <w:vanish/>
          <w:color w:val="FF0000"/>
          <w:u w:val="single"/>
          <w:specVanish/>
        </w:rPr>
      </w:pPr>
      <w:bookmarkStart w:id="87" w:name="_Toc132140743"/>
      <w:r w:rsidRPr="003A3186">
        <w:rPr>
          <w:u w:val="single"/>
        </w:rPr>
        <w:t>Storage Energy Scheduling</w:t>
      </w:r>
      <w:bookmarkEnd w:id="87"/>
    </w:p>
    <w:p w14:paraId="1EDC9E8E" w14:textId="77777777" w:rsidR="007326CE" w:rsidRPr="003A3186" w:rsidRDefault="007326CE" w:rsidP="007326CE">
      <w:pPr>
        <w:pStyle w:val="HeadingBody2"/>
      </w:pPr>
      <w:r w:rsidRPr="003A3186">
        <w:t>.</w:t>
      </w:r>
    </w:p>
    <w:p w14:paraId="10BB7FDC" w14:textId="084874D8" w:rsidR="007326CE" w:rsidRPr="003A3186" w:rsidRDefault="007326CE" w:rsidP="563047C1">
      <w:pPr>
        <w:pStyle w:val="Outline0023"/>
        <w:tabs>
          <w:tab w:val="clear" w:pos="3600"/>
        </w:tabs>
        <w:ind w:left="0"/>
      </w:pPr>
      <w:r w:rsidRPr="003A3186">
        <w:tab/>
      </w:r>
      <w:r w:rsidR="7109EDD2" w:rsidRPr="003A3186">
        <w:t>(a)</w:t>
      </w:r>
      <w:r w:rsidRPr="003A3186">
        <w:tab/>
      </w:r>
      <w:r w:rsidR="75061176" w:rsidRPr="00BE4C6D">
        <w:t xml:space="preserve">During the Delivery Term, Buyer shall have the exclusive right to schedule or designate the Storage Facility to deliver Products to Buyer and/or accept Charging Energy, in accordance with the Storage Operating Procedures. The Storage Operating Procedures will allow Buyer to schedule the Storage Facility for seven (7) </w:t>
      </w:r>
      <w:r w:rsidR="74767258">
        <w:t>Days</w:t>
      </w:r>
      <w:r w:rsidR="74767258" w:rsidRPr="00BE4C6D">
        <w:t xml:space="preserve"> </w:t>
      </w:r>
      <w:r w:rsidR="75061176" w:rsidRPr="00BE4C6D">
        <w:t>per week and twenty-four (24) hours per</w:t>
      </w:r>
      <w:r w:rsidR="75061176" w:rsidRPr="00BE4C6D" w:rsidDel="00562A32">
        <w:t xml:space="preserve"> </w:t>
      </w:r>
      <w:r w:rsidR="59E4AF32">
        <w:t>Day</w:t>
      </w:r>
      <w:r w:rsidR="59E4AF32" w:rsidRPr="00BE4C6D">
        <w:t xml:space="preserve"> </w:t>
      </w:r>
      <w:r w:rsidR="75061176" w:rsidRPr="00BE4C6D">
        <w:t xml:space="preserve">(including holidays) for all Products available with respect to the Storage Facility, unless the Storage Facility is, in whole or in part, incapable of operations due to Force Majeure or an Outage. </w:t>
      </w:r>
      <w:r w:rsidR="7109EDD2" w:rsidRPr="003A3186">
        <w:t>Buyer will have the right to charge the Storage Facility by providing Charging Notices to Seller electronically.  Each Charging Notice will be effective unless and until Buyer modifies such Charging Notice by providing Seller with an updated Charging Notice.</w:t>
      </w:r>
      <w:r w:rsidR="163FE393" w:rsidRPr="563047C1">
        <w:rPr>
          <w:rFonts w:eastAsiaTheme="minorEastAsia"/>
        </w:rPr>
        <w:t xml:space="preserve"> During the Delivery Term, Seller shall operate the Storage Facility to charge or discharge the Storage Facility in accordance with Buyer’s instruction pursuant to this </w:t>
      </w:r>
      <w:r w:rsidR="163FE393" w:rsidRPr="563047C1">
        <w:rPr>
          <w:rFonts w:eastAsiaTheme="minorEastAsia"/>
          <w:u w:val="single"/>
        </w:rPr>
        <w:t>Section 7.10(a)</w:t>
      </w:r>
      <w:r w:rsidR="163FE393" w:rsidRPr="563047C1">
        <w:rPr>
          <w:rFonts w:eastAsiaTheme="minorEastAsia"/>
        </w:rPr>
        <w:t xml:space="preserve">. During the Delivery Term, Seller shall not dispatch </w:t>
      </w:r>
      <w:r w:rsidR="4E0ADC03" w:rsidRPr="563047C1">
        <w:rPr>
          <w:rFonts w:eastAsiaTheme="minorEastAsia"/>
        </w:rPr>
        <w:t>and</w:t>
      </w:r>
      <w:r w:rsidR="163FE393" w:rsidRPr="563047C1">
        <w:rPr>
          <w:rFonts w:eastAsiaTheme="minorEastAsia"/>
        </w:rPr>
        <w:t xml:space="preserve"> operate the Storage Facility other than pursuant to an instruction by Buyer pursuant to this </w:t>
      </w:r>
      <w:r w:rsidR="163FE393" w:rsidRPr="563047C1">
        <w:rPr>
          <w:rFonts w:eastAsiaTheme="minorEastAsia"/>
          <w:u w:val="single"/>
        </w:rPr>
        <w:t>Section 7.10(a)</w:t>
      </w:r>
      <w:r w:rsidR="163FE393" w:rsidRPr="563047C1">
        <w:rPr>
          <w:rFonts w:eastAsiaTheme="minorEastAsia"/>
        </w:rPr>
        <w:t>.</w:t>
      </w:r>
    </w:p>
    <w:p w14:paraId="0424DF56" w14:textId="77777777" w:rsidR="007326CE" w:rsidRPr="003A3186" w:rsidRDefault="007326CE" w:rsidP="007326CE">
      <w:pPr>
        <w:pStyle w:val="Outline0023"/>
        <w:tabs>
          <w:tab w:val="clear" w:pos="3600"/>
        </w:tabs>
        <w:ind w:left="0" w:firstLine="0"/>
        <w:jc w:val="left"/>
      </w:pPr>
    </w:p>
    <w:p w14:paraId="15989380" w14:textId="7E8AAC12"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then</w:t>
      </w:r>
      <w:r w:rsidR="00404E29">
        <w:t>,</w:t>
      </w:r>
      <w:r w:rsidRPr="003A3186">
        <w:t xml:space="preserve">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77EC4D80" w:rsidR="007326CE" w:rsidRPr="003A3186" w:rsidRDefault="007326CE" w:rsidP="007326CE">
      <w:pPr>
        <w:pStyle w:val="Outline0023"/>
        <w:tabs>
          <w:tab w:val="clear" w:pos="3600"/>
        </w:tabs>
        <w:ind w:left="0" w:firstLine="0"/>
      </w:pPr>
      <w:r w:rsidRPr="003A3186">
        <w:tab/>
      </w:r>
      <w:bookmarkStart w:id="88" w:name="_DV_M577"/>
      <w:bookmarkEnd w:id="88"/>
    </w:p>
    <w:p w14:paraId="3B29FB5D" w14:textId="77777777" w:rsidR="007326CE" w:rsidRPr="003A3186" w:rsidRDefault="007326CE" w:rsidP="00532BDB">
      <w:pPr>
        <w:pStyle w:val="BodyText"/>
        <w:spacing w:after="0"/>
      </w:pPr>
    </w:p>
    <w:p w14:paraId="549D025D" w14:textId="77777777" w:rsidR="007326CE" w:rsidRPr="00101924" w:rsidRDefault="007326CE" w:rsidP="007326CE">
      <w:pPr>
        <w:pStyle w:val="Heading1"/>
        <w:keepNext/>
        <w:rPr>
          <w:b/>
        </w:rPr>
      </w:pPr>
      <w:r w:rsidRPr="003A3186">
        <w:br/>
      </w:r>
      <w:bookmarkStart w:id="89" w:name="_Toc4605567"/>
      <w:bookmarkStart w:id="90" w:name="_Toc132140744"/>
      <w:r w:rsidRPr="00101924">
        <w:rPr>
          <w:b/>
        </w:rPr>
        <w:t>METERING; QUANTITY DETERMINATIONS; REAL-TIME DATA</w:t>
      </w:r>
      <w:bookmarkEnd w:id="89"/>
      <w:bookmarkEnd w:id="90"/>
    </w:p>
    <w:p w14:paraId="267092FD" w14:textId="77777777" w:rsidR="007326CE" w:rsidRPr="003A3186" w:rsidRDefault="007326CE" w:rsidP="007326CE">
      <w:pPr>
        <w:pStyle w:val="Heading2"/>
        <w:rPr>
          <w:vanish/>
          <w:color w:val="FF0000"/>
          <w:u w:val="single"/>
          <w:specVanish/>
        </w:rPr>
      </w:pPr>
      <w:bookmarkStart w:id="91" w:name="_Toc4605568"/>
      <w:bookmarkStart w:id="92" w:name="_Toc132140745"/>
      <w:r w:rsidRPr="003A3186">
        <w:rPr>
          <w:u w:val="single"/>
        </w:rPr>
        <w:t>Metering</w:t>
      </w:r>
      <w:bookmarkEnd w:id="91"/>
      <w:bookmarkEnd w:id="92"/>
    </w:p>
    <w:p w14:paraId="47C3A849" w14:textId="29D0C83C" w:rsidR="007326CE" w:rsidRPr="003A3186" w:rsidRDefault="007326CE" w:rsidP="007326CE">
      <w:pPr>
        <w:pStyle w:val="HeadingBody2"/>
        <w:rPr>
          <w:b/>
        </w:rPr>
      </w:pPr>
      <w:r w:rsidRPr="003A3186">
        <w:t>.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rPr>
          <w:vanish/>
          <w:color w:val="FF0000"/>
          <w:u w:val="single"/>
          <w:specVanish/>
        </w:rPr>
      </w:pPr>
      <w:bookmarkStart w:id="93" w:name="_Toc4605569"/>
      <w:bookmarkStart w:id="94" w:name="_Toc132140746"/>
      <w:r w:rsidRPr="003A3186">
        <w:rPr>
          <w:u w:val="single"/>
        </w:rPr>
        <w:t>Quantity Determinations</w:t>
      </w:r>
      <w:bookmarkEnd w:id="93"/>
      <w:bookmarkEnd w:id="94"/>
    </w:p>
    <w:p w14:paraId="1E31074B" w14:textId="77777777" w:rsidR="007326CE" w:rsidRPr="003A3186" w:rsidRDefault="007326CE" w:rsidP="007326CE">
      <w:pPr>
        <w:pStyle w:val="HeadingBody2"/>
      </w:pPr>
      <w:r w:rsidRPr="003A3186">
        <w:t>.</w:t>
      </w:r>
    </w:p>
    <w:p w14:paraId="59F19AF7" w14:textId="0C146D4A" w:rsidR="007326CE" w:rsidRPr="003A3186" w:rsidRDefault="007326CE" w:rsidP="007326CE">
      <w:pPr>
        <w:pStyle w:val="Heading3"/>
        <w:rPr>
          <w:b/>
        </w:rPr>
      </w:pPr>
      <w:r w:rsidRPr="003A3186">
        <w:t xml:space="preserve">The amount of Contract Energy and Storage Energy that is recognized by the Balancing Authority applicable to the Injection Portion as being actually generated </w:t>
      </w:r>
      <w:r>
        <w:t xml:space="preserve">or produced </w:t>
      </w:r>
      <w:r w:rsidRPr="003A3186">
        <w:t xml:space="preserve">by the Generating Facility and Storage Facility, respectively, and delivered to the </w:t>
      </w:r>
      <w:r w:rsidR="002839AD">
        <w:t>Electric Interconnection Point</w:t>
      </w:r>
      <w:r w:rsidRPr="003A3186">
        <w:t xml:space="preserve"> for settlement purposes </w:t>
      </w:r>
      <w:r w:rsidR="0005216E">
        <w:t xml:space="preserve">(but not including any </w:t>
      </w:r>
      <w:r w:rsidR="0005216E" w:rsidRPr="003A3186">
        <w:t>quantity of Energy that such Balancing Authority credits to the Facility but that was not actually generated by the Facility</w:t>
      </w:r>
      <w:r w:rsidR="0005216E">
        <w:t xml:space="preserve">) </w:t>
      </w:r>
      <w:r w:rsidRPr="003A3186">
        <w:t xml:space="preserve">shall be deemed to be the amount of Contract Energy and Storage Energy actually generated or produced by the Generating Facility and Storage Facility, respectively, and injected at the </w:t>
      </w:r>
      <w:r w:rsidR="002839AD">
        <w:t>Electric Interconnection Point</w:t>
      </w:r>
      <w:r w:rsidRPr="003A3186">
        <w:t xml:space="preserve"> for all purposes of this Agreement. </w:t>
      </w:r>
    </w:p>
    <w:p w14:paraId="24D2E3F4" w14:textId="6384F082" w:rsidR="007326CE" w:rsidRPr="003A3186" w:rsidRDefault="007326CE" w:rsidP="007326CE">
      <w:pPr>
        <w:pStyle w:val="Heading3"/>
      </w:pPr>
      <w:r w:rsidRPr="003A3186">
        <w:t xml:space="preserve">The amount of Delivered Energy for all purposes of this Agreement shall be deemed to be the </w:t>
      </w:r>
      <w:r>
        <w:t>least</w:t>
      </w:r>
      <w:r w:rsidRPr="003A3186">
        <w:t xml:space="preserve"> of (i) the amount of Contract Energy</w:t>
      </w:r>
      <w:r w:rsidR="00354FBE">
        <w:t xml:space="preserve"> </w:t>
      </w:r>
      <w:r w:rsidRPr="003A3186">
        <w:t xml:space="preserve">actually generated by the Generating Facility and injected at the </w:t>
      </w:r>
      <w:r w:rsidR="00354FBE">
        <w:t>Electric Interconnection</w:t>
      </w:r>
      <w:r w:rsidR="00354FBE" w:rsidRPr="003A3186">
        <w:t xml:space="preserve"> </w:t>
      </w:r>
      <w:r w:rsidRPr="003A3186">
        <w:t xml:space="preserve">Point, as determined according to </w:t>
      </w:r>
      <w:r w:rsidRPr="003A3186">
        <w:rPr>
          <w:u w:val="single"/>
        </w:rPr>
        <w:t>Section 8.2(a)</w:t>
      </w:r>
      <w:r w:rsidRPr="003A3186">
        <w:t xml:space="preserve">, (ii) the sum of (A) the amount of Contract Energy that is recognized by the Balancing Authority applicable to the Delivery Portion as being delivered by Seller (or its designated Market Participant) to Buyer </w:t>
      </w:r>
      <w:r w:rsidR="00164F86">
        <w:t xml:space="preserve">pursuant </w:t>
      </w:r>
      <w:r w:rsidR="00164F86" w:rsidRPr="003A3186">
        <w:t xml:space="preserve">to </w:t>
      </w:r>
      <w:r w:rsidR="00164F86" w:rsidRPr="003A3186">
        <w:rPr>
          <w:u w:val="single"/>
        </w:rPr>
        <w:t>Section 7.8</w:t>
      </w:r>
      <w:r w:rsidR="00164F86" w:rsidRPr="003A3186">
        <w:t xml:space="preserve"> </w:t>
      </w:r>
      <w:r w:rsidRPr="003A3186">
        <w:t xml:space="preserve">at the Energy Financial Delivery Point in the Applicable Market for settlement purposes,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p>
    <w:p w14:paraId="497FC289" w14:textId="5984E29B" w:rsidR="007326CE" w:rsidRPr="003A3186" w:rsidRDefault="007326CE" w:rsidP="007326CE">
      <w:pPr>
        <w:pStyle w:val="Heading3"/>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as determined according to </w:t>
      </w:r>
      <w:r w:rsidRPr="003A3186">
        <w:rPr>
          <w:u w:val="single"/>
        </w:rPr>
        <w:t>Section 8.2(a)</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w:t>
      </w:r>
      <w:r w:rsidR="008A4C98">
        <w:t xml:space="preserve">pursuant </w:t>
      </w:r>
      <w:r w:rsidR="008A4C98" w:rsidRPr="003A3186">
        <w:t xml:space="preserve">to </w:t>
      </w:r>
      <w:r w:rsidR="008A4C98" w:rsidRPr="003A3186">
        <w:rPr>
          <w:u w:val="single"/>
        </w:rPr>
        <w:t>Section 7.8</w:t>
      </w:r>
      <w:r w:rsidR="008A4C98" w:rsidRPr="003A3186">
        <w:t xml:space="preserve"> </w:t>
      </w:r>
      <w:r w:rsidRPr="003A3186">
        <w:t xml:space="preserve">at the Energy Financial Delivery Point in the Applicable Market for settlement purposes,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D661C46" w:rsidR="001C375B" w:rsidRDefault="001C375B" w:rsidP="007326CE">
      <w:pPr>
        <w:pStyle w:val="Heading3"/>
      </w:pPr>
      <w:r w:rsidRPr="003A3186">
        <w:t xml:space="preserve">The amount of </w:t>
      </w:r>
      <w:r w:rsidR="00B53FC8">
        <w:t>Charging</w:t>
      </w:r>
      <w:r w:rsidRPr="003A3186">
        <w:t xml:space="preserve"> Energy for all purposes of this Agreement shall be </w:t>
      </w:r>
      <w:r w:rsidR="00C2724C" w:rsidRPr="003A3186">
        <w:t xml:space="preserve">the Contract Energy, net of transformation and transmission losses, if any, measured at the Storage Facility Charging Metering Point that is delivered to the Storage Facility at the direction of Buyer </w:t>
      </w:r>
      <w:r w:rsidR="00A12F7C">
        <w:t xml:space="preserve">pursuant to </w:t>
      </w:r>
      <w:r w:rsidR="00C2724C" w:rsidRPr="003A3186">
        <w:t>a Charging Notice</w:t>
      </w:r>
      <w:r w:rsidR="00A12F7C">
        <w:t>, which amount</w:t>
      </w:r>
      <w:r w:rsidR="00C2724C" w:rsidRPr="003A3186">
        <w:t xml:space="preserve"> shall </w:t>
      </w:r>
      <w:r w:rsidR="00A12F7C">
        <w:t xml:space="preserve">not be </w:t>
      </w:r>
      <w:r w:rsidR="00C2724C" w:rsidRPr="003A3186">
        <w:t>greater than the amount of Charging Energy in the applicable Charging Notice.</w:t>
      </w:r>
    </w:p>
    <w:p w14:paraId="4556D2C4" w14:textId="521737B3" w:rsidR="007326CE" w:rsidRPr="003A3186" w:rsidRDefault="007326CE" w:rsidP="007326CE">
      <w:pPr>
        <w:pStyle w:val="Heading3"/>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rPr>
          <w:vanish/>
          <w:color w:val="FF0000"/>
          <w:u w:val="single"/>
          <w:specVanish/>
        </w:rPr>
      </w:pPr>
      <w:bookmarkStart w:id="95" w:name="_Toc4605570"/>
      <w:bookmarkStart w:id="96" w:name="_Toc132140747"/>
      <w:r w:rsidRPr="003A3186">
        <w:rPr>
          <w:u w:val="single"/>
        </w:rPr>
        <w:t>Limitations on Seller’s Use of Information</w:t>
      </w:r>
      <w:bookmarkEnd w:id="95"/>
      <w:bookmarkEnd w:id="96"/>
    </w:p>
    <w:p w14:paraId="78185742" w14:textId="669DAF6E" w:rsidR="007326CE" w:rsidRPr="003A3186" w:rsidRDefault="007326CE" w:rsidP="007326CE">
      <w:pPr>
        <w:pStyle w:val="HeadingBody2"/>
      </w:pPr>
      <w:r w:rsidRPr="003A3186">
        <w:t xml:space="preserve">. Seller agrees to limit the disclosure of information with respect to tagging, scheduling, offering, bidding, dispatch, settlements, Generation Forecasts, Outages, Unit Contingencies and other limitations and operational information relating to the Facility or this Agreement exclusively to the personnel designated </w:t>
      </w:r>
      <w:r w:rsidR="00A12F7C" w:rsidRPr="00A12F7C">
        <w:t xml:space="preserve">(including any designated Market Participant) </w:t>
      </w:r>
      <w:r w:rsidRPr="003A3186">
        <w:t>by Seller to Buyer in writing from time to time who are primarily responsible for the day-to-day operation and/or management of the Facility. Seller and such personnel may use all such information only for the limited purpose of operating, tagging, scheduling and offering the Facility as contemplated hereunder and performing their respective directly related duties under this Agreement</w:t>
      </w:r>
      <w:r w:rsidR="00D341FE">
        <w:t xml:space="preserve">, and in no event shall use </w:t>
      </w:r>
      <w:r w:rsidRPr="003A3186">
        <w:t xml:space="preserve">any such information, or knowledge thereof, (a) in connection with any activity in which Buyer, on the one hand, and Seller (or, if it does not employ its personnel, the employer(s) of such personnel) and/or its (or their) Affiliates, on the other hand, compete or where the knowledge of such information would provide, or would reasonably be expected to provide, Seller (or such employer(s)) and/or its (or their) Affiliates with a competitive advantage or (b) in violation of any applicable Law, code of conduct, or binding agreement, including the Confidentiality Agreement. Seller shall be responsible for any unauthorized disclosure or use by personnel designated by or performing work for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rPr>
          <w:u w:val="single"/>
        </w:rPr>
      </w:pPr>
      <w:bookmarkStart w:id="97" w:name="_Toc276928511"/>
      <w:bookmarkStart w:id="98" w:name="_Toc132140748"/>
      <w:r w:rsidRPr="003A3186">
        <w:rPr>
          <w:u w:val="single"/>
        </w:rPr>
        <w:t>Real-Time Data</w:t>
      </w:r>
      <w:r w:rsidRPr="00532BDB">
        <w:t>.</w:t>
      </w:r>
      <w:bookmarkEnd w:id="97"/>
      <w:bookmarkEnd w:id="98"/>
    </w:p>
    <w:p w14:paraId="01F617AB" w14:textId="0775C68B" w:rsidR="007326CE" w:rsidRPr="003A3186" w:rsidRDefault="007326CE" w:rsidP="007326CE">
      <w:pPr>
        <w:pStyle w:val="Heading3"/>
      </w:pPr>
      <w:r w:rsidRPr="003A3186">
        <w:t xml:space="preserve">No later than sixty (60) Days prior to the Commercial Operation Date, Seller shall install </w:t>
      </w:r>
      <w:r w:rsidRPr="00C41DD4">
        <w:t>one or more stand-alone</w:t>
      </w:r>
      <w:r w:rsidRPr="003A3186">
        <w:t xml:space="preserve"> meteorological </w:t>
      </w:r>
      <w:r w:rsidR="006D2BA8">
        <w:t>stations</w:t>
      </w:r>
      <w:r w:rsidR="006D2BA8" w:rsidRPr="003A3186">
        <w:t xml:space="preserve"> </w:t>
      </w:r>
      <w:r w:rsidRPr="003A3186">
        <w:t xml:space="preserve">at the Facility Site and </w:t>
      </w:r>
      <w:r w:rsidRPr="003A3186">
        <w:rPr>
          <w:kern w:val="28"/>
        </w:rPr>
        <w:t xml:space="preserve">the measurement, telemetry and communications equipment </w:t>
      </w:r>
      <w:r w:rsidRPr="003A3186">
        <w:t>necessary or advisable (according to Accepted Industry Practices) to measure, record, store and provide to Buyer the data required by</w:t>
      </w:r>
      <w:r w:rsidR="00D341FE">
        <w:t xml:space="preserve">, and </w:t>
      </w:r>
      <w:r w:rsidR="00D341FE" w:rsidRPr="003A3186">
        <w:t>on the basis required by</w:t>
      </w:r>
      <w:r w:rsidR="00D341FE">
        <w:t>,</w:t>
      </w:r>
      <w:r w:rsidRPr="003A3186">
        <w:t xml:space="preserve"> this </w:t>
      </w:r>
      <w:r w:rsidRPr="003A3186">
        <w:rPr>
          <w:u w:val="single"/>
        </w:rPr>
        <w:t>Section 8.4</w:t>
      </w:r>
      <w:r w:rsidRPr="003A3186">
        <w:t xml:space="preserve">. Seller shall maintain </w:t>
      </w:r>
      <w:r w:rsidR="00D341FE">
        <w:t xml:space="preserve">such data throughout </w:t>
      </w:r>
      <w:r w:rsidR="00D341FE" w:rsidRPr="003A3186">
        <w:t xml:space="preserve">the Delivery Term </w:t>
      </w:r>
      <w:r w:rsidRPr="003A3186">
        <w:t xml:space="preserve">(according to the standards set forth in </w:t>
      </w:r>
      <w:r w:rsidRPr="003A3186">
        <w:rPr>
          <w:u w:val="single"/>
        </w:rPr>
        <w:t>Section 9.1(b)</w:t>
      </w:r>
      <w:r w:rsidRPr="003A3186">
        <w:t>).</w:t>
      </w:r>
    </w:p>
    <w:p w14:paraId="58F6BD35" w14:textId="6FCD650D" w:rsidR="007326CE" w:rsidRPr="003A3186" w:rsidRDefault="007326CE" w:rsidP="007326CE">
      <w:pPr>
        <w:pStyle w:val="Heading3"/>
      </w:pPr>
      <w:bookmarkStart w:id="99" w:name="_Ref276910694"/>
      <w:r w:rsidRPr="003A3186">
        <w:t xml:space="preserve">Throughout the Delivery Term, Seller shall measure, record, store and provide to Buyer the data set forth in </w:t>
      </w:r>
      <w:r w:rsidRPr="003A3186">
        <w:rPr>
          <w:u w:val="single"/>
        </w:rPr>
        <w:t>Schedule 8.4(b)</w:t>
      </w:r>
      <w:bookmarkEnd w:id="99"/>
      <w:r w:rsidRPr="003A3186">
        <w:t xml:space="preserve"> on an around-the-clock basis and in intervals no longer than every ten (10) seconds. In addition, Seller shall provide to Buyer any other data relating to the Facility that Seller elects to measure and record at the </w:t>
      </w:r>
      <w:r w:rsidR="00D31BEA">
        <w:t>Facility</w:t>
      </w:r>
      <w:r w:rsidRPr="003A3186">
        <w:t xml:space="preserve"> Site </w:t>
      </w:r>
      <w:r w:rsidRPr="003A3186">
        <w:rPr>
          <w:kern w:val="28"/>
        </w:rPr>
        <w:t>on the same frequency interval basis as Seller receives that data.</w:t>
      </w:r>
    </w:p>
    <w:p w14:paraId="0CC57C0B" w14:textId="11257387" w:rsidR="007326CE" w:rsidRPr="003A3186" w:rsidRDefault="007326CE" w:rsidP="007326CE">
      <w:pPr>
        <w:pStyle w:val="Heading3"/>
      </w:pPr>
      <w:r w:rsidRPr="003A3186">
        <w:t>On or before the Delivery Term Commencement Date, Seller shall establish a virtual private network (VPN) connection between Seller and Buyer</w:t>
      </w:r>
      <w:r w:rsidR="00EE7A2A">
        <w:t xml:space="preserve"> for automatic generation control from MISO</w:t>
      </w:r>
      <w:r w:rsidRPr="003A3186">
        <w:t xml:space="preserve">.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w:t>
      </w:r>
      <w:r w:rsidR="00EE7A2A">
        <w:rPr>
          <w:color w:val="auto"/>
        </w:rPr>
        <w:t>remote terminal unit</w:t>
      </w:r>
      <w:r w:rsidRPr="003A3186">
        <w:rPr>
          <w:color w:val="auto"/>
        </w:rPr>
        <w:t xml:space="preserve"> to Buyer’s on-site remote terminal unit. In connection therewith,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rPr>
          <w:b/>
        </w:rPr>
      </w:pPr>
      <w:r w:rsidRPr="003A3186">
        <w:br/>
      </w:r>
      <w:bookmarkStart w:id="100" w:name="_Toc132140749"/>
      <w:r w:rsidRPr="003A3186">
        <w:rPr>
          <w:b/>
        </w:rPr>
        <w:t>OPERATION AND MAINTENANCE; SELLER’S COST SCOPE</w:t>
      </w:r>
      <w:bookmarkEnd w:id="100"/>
    </w:p>
    <w:p w14:paraId="448D71FF" w14:textId="77777777" w:rsidR="007326CE" w:rsidRPr="003A3186" w:rsidRDefault="007326CE" w:rsidP="007326CE">
      <w:pPr>
        <w:pStyle w:val="Heading2"/>
        <w:rPr>
          <w:vanish/>
          <w:color w:val="FF0000"/>
          <w:u w:val="single"/>
          <w:specVanish/>
        </w:rPr>
      </w:pPr>
      <w:bookmarkStart w:id="101" w:name="_Toc132140750"/>
      <w:r w:rsidRPr="003A3186">
        <w:rPr>
          <w:u w:val="single"/>
        </w:rPr>
        <w:t>General Operation and Maintenance Obligations</w:t>
      </w:r>
      <w:bookmarkEnd w:id="101"/>
    </w:p>
    <w:p w14:paraId="015B19A9" w14:textId="77777777" w:rsidR="007326CE" w:rsidRPr="003A3186" w:rsidRDefault="007326CE" w:rsidP="007326CE">
      <w:pPr>
        <w:pStyle w:val="HeadingBody2"/>
      </w:pPr>
      <w:r w:rsidRPr="003A3186">
        <w:t>.</w:t>
      </w:r>
    </w:p>
    <w:p w14:paraId="1EF40997" w14:textId="3C1F1664" w:rsidR="007326CE" w:rsidRPr="003A3186" w:rsidRDefault="000905D5" w:rsidP="007326CE">
      <w:pPr>
        <w:pStyle w:val="Heading3"/>
      </w:pPr>
      <w:r w:rsidRPr="000905D5">
        <w:t xml:space="preserve">Subject to the Parties’ rights and obligations hereunder, </w:t>
      </w:r>
      <w:r w:rsidR="007326CE" w:rsidRPr="003A3186">
        <w:t>Seller shall have full and complete responsibility for, and control over, the development, engineering, procurement of equipment for, design, construction, installation, start-up, ownership, leasing, financing, insuring, operation, maintenance, management, replacement, repair, studying, testing and other use of the Facility.</w:t>
      </w:r>
    </w:p>
    <w:p w14:paraId="1320AB3E" w14:textId="5D2C0A5E" w:rsidR="007326CE" w:rsidRPr="003A3186" w:rsidRDefault="007326CE" w:rsidP="007326CE">
      <w:pPr>
        <w:pStyle w:val="Heading3"/>
      </w:pPr>
      <w:r w:rsidRPr="003A3186">
        <w:t xml:space="preserve">Seller shall perform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if applicable), in accordance with (i) Seller’s obligations herein, (ii) the Deliverability Arrangements, (iii) Accepted Industry Practices and all relevant equipment manufacturers’ requirements and recommendations, (iv) all Consents and (v) all applicable Laws and Governmental Approvals. If any of the foregoing standards of performance are inconsistent with each other, Seller shall comply with the most stringent standard of performance. Seller shall (1) obtain and maintain all Governmental Approvals as may be required for the performance of Seller’s Cost Scope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rPr>
          <w:vanish/>
          <w:color w:val="FF0000"/>
          <w:u w:val="single"/>
          <w:specVanish/>
        </w:rPr>
      </w:pPr>
      <w:bookmarkStart w:id="102" w:name="_Toc132140751"/>
      <w:r w:rsidRPr="003A3186">
        <w:rPr>
          <w:u w:val="single"/>
        </w:rPr>
        <w:t>Seller’s Cost Scope</w:t>
      </w:r>
      <w:bookmarkEnd w:id="102"/>
    </w:p>
    <w:p w14:paraId="7081C9A0" w14:textId="77777777" w:rsidR="007326CE" w:rsidRPr="003A3186" w:rsidRDefault="007326CE" w:rsidP="007326CE">
      <w:pPr>
        <w:pStyle w:val="HeadingBody2"/>
      </w:pPr>
      <w:r w:rsidRPr="003A3186">
        <w:t>.</w:t>
      </w:r>
    </w:p>
    <w:p w14:paraId="3E2100E7" w14:textId="600926B2" w:rsidR="007326CE" w:rsidRPr="003A3186" w:rsidRDefault="007326CE" w:rsidP="007326CE">
      <w:pPr>
        <w:pStyle w:val="Heading3"/>
        <w:ind w:left="720" w:firstLine="720"/>
      </w:pPr>
      <w:r w:rsidRPr="003A3186">
        <w:t>(i)</w:t>
      </w:r>
      <w:r w:rsidRPr="003A3186">
        <w:tab/>
        <w:t xml:space="preserve">Seller shall bear all costs and expenses, of any kind or character, arising out of or in connection with Seller’s Cost Scope, whether now or in the future </w:t>
      </w:r>
      <w:r w:rsidR="00F95893">
        <w:t xml:space="preserve">in </w:t>
      </w:r>
      <w:r w:rsidRPr="003A3186">
        <w:t xml:space="preserve">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t>
      </w:r>
      <w:r w:rsidRPr="003A3186">
        <w:rPr>
          <w:u w:val="single"/>
        </w:rPr>
        <w:t>Section 7.4(c)(ii)</w:t>
      </w:r>
      <w:r w:rsidRPr="003A3186">
        <w:t xml:space="preserve"> (if and when applicable).</w:t>
      </w:r>
    </w:p>
    <w:p w14:paraId="132C687A" w14:textId="21C8E168" w:rsidR="007326CE" w:rsidRPr="003A3186" w:rsidRDefault="00F95893" w:rsidP="007326CE">
      <w:pPr>
        <w:pStyle w:val="Heading4"/>
        <w:numPr>
          <w:ilvl w:val="3"/>
          <w:numId w:val="20"/>
        </w:numPr>
      </w:pPr>
      <w:r>
        <w:t>N</w:t>
      </w:r>
      <w:r w:rsidR="007326CE" w:rsidRPr="003A3186">
        <w:t xml:space="preserve">otwithstanding anything to the contrary, Seller shall be responsible for (A) except the amounts expressly allocated to Buyer pursuant to </w:t>
      </w:r>
      <w:r w:rsidR="007326CE" w:rsidRPr="003A3186">
        <w:rPr>
          <w:u w:val="single"/>
        </w:rPr>
        <w:t>Section 7.3(e)(i)</w:t>
      </w:r>
      <w:r w:rsidR="007326CE" w:rsidRPr="003A3186">
        <w:t xml:space="preserve">, all Balancing Authority and other Transmission Provider membership, transaction and other fees, costs, debits and charges, including (1) the cost of ancillary services and other Balancing Authority services (including regulation), (2) any integration charges, (3) subject to the allocations to Buyer under </w:t>
      </w:r>
      <w:r w:rsidR="007326CE" w:rsidRPr="003A3186">
        <w:rPr>
          <w:u w:val="single"/>
        </w:rPr>
        <w:t>Section 7.6</w:t>
      </w:r>
      <w:r w:rsidR="007326CE" w:rsidRPr="003A3186">
        <w:t>, all interconnection, transmission and other delivery costs, losses and charges (including the cost of any Network Upgrades), (4) any Imbalance Charges (</w:t>
      </w:r>
      <w:r w:rsidR="004C0518">
        <w:t xml:space="preserve">subject to </w:t>
      </w:r>
      <w:r w:rsidR="007326CE" w:rsidRPr="003A3186">
        <w:t xml:space="preserve">any Imbalance Charges payable by Buyer </w:t>
      </w:r>
      <w:r w:rsidR="004C0518">
        <w:t>under</w:t>
      </w:r>
      <w:r w:rsidR="007326CE" w:rsidRPr="003A3186">
        <w:t xml:space="preserve"> </w:t>
      </w:r>
      <w:r w:rsidR="007326CE" w:rsidRPr="003A3186">
        <w:rPr>
          <w:u w:val="single"/>
        </w:rPr>
        <w:t>Section 7.4(c)(ii)</w:t>
      </w:r>
      <w:r w:rsidR="007326CE" w:rsidRPr="003A3186">
        <w:t xml:space="preserve">, if applicable), (5) any other BA Penalties and (6) any other settlements, and (B) any similar fees, costs, debits and charges, in each case arising out of or in connection with Seller’s Cost Scope (whether now or in the future in effect and whether assessed against Seller or Buyer (or one of their respective Subcontractors or Affiliates)),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Without limiting the foregoing, Seller’s responsibility under this </w:t>
      </w:r>
      <w:r w:rsidR="007326CE" w:rsidRPr="003A3186">
        <w:rPr>
          <w:u w:val="single"/>
        </w:rPr>
        <w:t>Section 9.2(a)(ii)</w:t>
      </w:r>
      <w:r w:rsidR="007326CE"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007326CE" w:rsidRPr="003A3186">
        <w:rPr>
          <w:u w:val="single"/>
        </w:rPr>
        <w:t>Section 7.3(e)</w:t>
      </w:r>
      <w:r w:rsidR="007326CE" w:rsidRPr="003A3186">
        <w:t xml:space="preserve">)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or (Y) Seller’s or Buyer’s functions pursuant to </w:t>
      </w:r>
      <w:r w:rsidR="007326CE" w:rsidRPr="003A3186">
        <w:rPr>
          <w:u w:val="single"/>
        </w:rPr>
        <w:t>Section 7.2</w:t>
      </w:r>
      <w:r w:rsidR="007326CE" w:rsidRPr="003A3186">
        <w:t>.</w:t>
      </w:r>
    </w:p>
    <w:p w14:paraId="29B0B988" w14:textId="77777777" w:rsidR="007326CE" w:rsidRPr="003A3186" w:rsidRDefault="007326CE" w:rsidP="007326CE">
      <w:pPr>
        <w:pStyle w:val="Heading4"/>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rPr>
          <w:vanish/>
          <w:color w:val="FF0000"/>
          <w:u w:val="single"/>
          <w:specVanish/>
        </w:rPr>
      </w:pPr>
      <w:bookmarkStart w:id="103" w:name="_Toc132140752"/>
      <w:r w:rsidRPr="003A3186">
        <w:rPr>
          <w:u w:val="single"/>
        </w:rPr>
        <w:t>Disconnection</w:t>
      </w:r>
      <w:bookmarkEnd w:id="103"/>
    </w:p>
    <w:p w14:paraId="6CE582CE" w14:textId="77777777" w:rsidR="007326CE" w:rsidRPr="003A3186" w:rsidRDefault="007326CE" w:rsidP="007326CE">
      <w:pPr>
        <w:pStyle w:val="HeadingBody2"/>
      </w:pPr>
      <w:r w:rsidRPr="003A3186">
        <w:t>.</w:t>
      </w:r>
    </w:p>
    <w:p w14:paraId="3BD7FAB1" w14:textId="652E40D3" w:rsidR="007326CE" w:rsidRPr="003A3186" w:rsidRDefault="007326CE" w:rsidP="007326CE">
      <w:pPr>
        <w:pStyle w:val="Heading3"/>
      </w:pPr>
      <w:r w:rsidRPr="003A3186">
        <w:t xml:space="preserve">If FERC, the Host Utility, any market monitor, Balancing Authority, other Transmission Provider, ERO or other Governmental Authority with jurisdiction requires that the Facility or any portion thereof be disconnected from any interconnected electrical system (or requires that provision or delivery of </w:t>
      </w:r>
      <w:r w:rsidR="00040F0E">
        <w:t>any Product</w:t>
      </w:r>
      <w:r w:rsidRPr="003A3186">
        <w:t xml:space="preserve"> otherwise be curtailed, reduced or interrupted), Seller shall be solely responsible for all costs and expenses incurred by Seller due to such disconnection </w:t>
      </w:r>
      <w:r w:rsidR="00836C55">
        <w:t>(</w:t>
      </w:r>
      <w:r w:rsidRPr="003A3186">
        <w:t xml:space="preserve">or </w:t>
      </w:r>
      <w:r w:rsidR="00836C55" w:rsidRPr="00836C55">
        <w:t xml:space="preserve">curtailment, reduction or </w:t>
      </w:r>
      <w:r w:rsidRPr="003A3186">
        <w:t>interruption</w:t>
      </w:r>
      <w:r w:rsidR="00836C55">
        <w:t>)</w:t>
      </w:r>
      <w:r w:rsidRPr="003A3186">
        <w:t>.</w:t>
      </w:r>
    </w:p>
    <w:p w14:paraId="67B93AD4" w14:textId="4BDDF3B4" w:rsidR="007326CE" w:rsidRPr="003A3186" w:rsidRDefault="007326CE" w:rsidP="007326CE">
      <w:pPr>
        <w:pStyle w:val="Heading3"/>
      </w:pPr>
      <w:r w:rsidRPr="003A3186">
        <w:t xml:space="preserve">Seller shall exercise reasonable best efforts to correct promptly any condition at the Facility that necessitates the disconnection of the Facility from any interconnected electrical system or otherwise requires that provision or delivery of </w:t>
      </w:r>
      <w:r w:rsidR="009B1F61">
        <w:t>any Product</w:t>
      </w:r>
      <w:r w:rsidRPr="003A3186">
        <w:t xml:space="preserve"> otherwise be curtailed, reduced or interrupted.</w:t>
      </w:r>
    </w:p>
    <w:p w14:paraId="4812D1BF" w14:textId="77777777" w:rsidR="007326CE" w:rsidRPr="003A3186" w:rsidRDefault="007326CE" w:rsidP="007326CE">
      <w:pPr>
        <w:pStyle w:val="Heading2"/>
        <w:rPr>
          <w:vanish/>
          <w:color w:val="FF0000"/>
          <w:u w:val="single"/>
          <w:specVanish/>
        </w:rPr>
      </w:pPr>
      <w:bookmarkStart w:id="104" w:name="_Toc132140753"/>
      <w:r w:rsidRPr="003A3186">
        <w:rPr>
          <w:u w:val="single"/>
        </w:rPr>
        <w:t>Testing</w:t>
      </w:r>
      <w:bookmarkEnd w:id="104"/>
    </w:p>
    <w:p w14:paraId="15057A76" w14:textId="6C58F144" w:rsidR="007326CE" w:rsidRPr="003A3186" w:rsidRDefault="007326CE" w:rsidP="007326CE">
      <w:pPr>
        <w:pStyle w:val="HeadingBody2"/>
      </w:pPr>
      <w:r w:rsidRPr="003A3186">
        <w:t xml:space="preserve">. </w:t>
      </w:r>
      <w:r w:rsidR="005E2653">
        <w:t>T</w:t>
      </w:r>
      <w:r w:rsidRPr="003A3186">
        <w:t xml:space="preserve">o the extent Buyer is required by applicable Laws to demonstrate the capability of, or otherwise test, the Facility (or any portion thereof), Seller shall, at Seller’s sole cost and expense, (a) cause such tests to be performed according to applicable requirements and (b) upon request from Buyer, provide the results of such tests (and any information relating thereto) to </w:t>
      </w:r>
      <w:r w:rsidR="00E62EE3">
        <w:t>any</w:t>
      </w:r>
      <w:r w:rsidRPr="003A3186">
        <w:t xml:space="preserve"> Person designated by Buyer. Buyer shall be entitled to receive all Products from the applicable test according to the terms of this Agreement and shall pay Variable Payments for any Delivered Energy, up to the Maximum Delivered Contract Energy, </w:t>
      </w:r>
      <w:r w:rsidR="00AC776B">
        <w:t xml:space="preserve">and any Charging Energy, up to the amount included in the applicable Charging Notice, </w:t>
      </w:r>
      <w:r w:rsidRPr="003A3186">
        <w:t>associated with such test.</w:t>
      </w:r>
    </w:p>
    <w:p w14:paraId="0E37ADD4" w14:textId="77777777" w:rsidR="007326CE" w:rsidRPr="003A3186" w:rsidRDefault="007326CE" w:rsidP="007326CE">
      <w:pPr>
        <w:pStyle w:val="Heading2"/>
        <w:rPr>
          <w:vanish/>
          <w:color w:val="FF0000"/>
          <w:u w:val="single"/>
          <w:specVanish/>
        </w:rPr>
      </w:pPr>
      <w:bookmarkStart w:id="105" w:name="_Toc132140754"/>
      <w:r w:rsidRPr="003A3186">
        <w:rPr>
          <w:u w:val="single"/>
        </w:rPr>
        <w:t>Access</w:t>
      </w:r>
      <w:bookmarkEnd w:id="105"/>
    </w:p>
    <w:p w14:paraId="091450E5" w14:textId="2D136AE9" w:rsidR="007326CE" w:rsidRPr="003A3186" w:rsidRDefault="007326CE" w:rsidP="007326CE">
      <w:pPr>
        <w:pStyle w:val="HeadingBody2"/>
      </w:pPr>
      <w:r w:rsidRPr="003A3186">
        <w:t xml:space="preserve">. Seller shall, upon reasonable prior notice given by Buyer to Seller, provide employees or representatives of Buyer or its Affiliates accompanied access to the Facility at all reasonable times and for any reasonable duration, for the purposes of: (i) witnessing, inspecting, reviewing </w:t>
      </w:r>
      <w:r w:rsidR="009962CA">
        <w:t xml:space="preserve">or </w:t>
      </w:r>
      <w:r w:rsidRPr="003A3186">
        <w:t xml:space="preserve">performing any obligation, and/or exercising any right of Buyer under this Agreement. In exercising such rights, Buyer shall not unreasonably interfere with or disrupt the operation of the Facility </w:t>
      </w:r>
      <w:r w:rsidR="00DB0496">
        <w:t xml:space="preserve">or </w:t>
      </w:r>
      <w:r w:rsidRPr="003A3186">
        <w:t>Electric Metering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rPr>
          <w:vanish/>
          <w:color w:val="FF0000"/>
          <w:u w:val="single"/>
          <w:specVanish/>
        </w:rPr>
      </w:pPr>
      <w:bookmarkStart w:id="106" w:name="_Toc132140755"/>
      <w:r w:rsidRPr="003A3186">
        <w:rPr>
          <w:u w:val="single"/>
        </w:rPr>
        <w:t>Planned Maintenance</w:t>
      </w:r>
      <w:bookmarkEnd w:id="106"/>
    </w:p>
    <w:p w14:paraId="47C13FAE" w14:textId="77777777" w:rsidR="007326CE" w:rsidRPr="003A3186" w:rsidRDefault="007326CE" w:rsidP="007326CE">
      <w:pPr>
        <w:pStyle w:val="HeadingBody2"/>
      </w:pPr>
      <w:r w:rsidRPr="003A3186">
        <w:t>.</w:t>
      </w:r>
    </w:p>
    <w:p w14:paraId="5BB4C183" w14:textId="6BFBA68C" w:rsidR="007326CE" w:rsidRPr="003A3186" w:rsidRDefault="007326CE" w:rsidP="007326CE">
      <w:pPr>
        <w:pStyle w:val="Heading3"/>
      </w:pPr>
      <w:r w:rsidRPr="003A3186">
        <w:rPr>
          <w:color w:val="auto"/>
        </w:rPr>
        <w:t xml:space="preserve">Seller shall perform all Planned Maintenance in a manner that optimizes the generation and benefits to Buyer of </w:t>
      </w:r>
      <w:r w:rsidR="00745D03">
        <w:rPr>
          <w:color w:val="auto"/>
        </w:rPr>
        <w:t>all Products</w:t>
      </w:r>
      <w:r w:rsidRPr="003A3186">
        <w:rPr>
          <w:color w:val="auto"/>
        </w:rPr>
        <w:t xml:space="preserve"> (e.g., during off-peak periods and low-irradiance periods) and either (i) outside of Daylight Hours or (ii) </w:t>
      </w:r>
      <w:r w:rsidRPr="00647C26">
        <w:rPr>
          <w:color w:val="auto"/>
        </w:rPr>
        <w:t>during the months of October and November only</w:t>
      </w:r>
      <w:r w:rsidRPr="003A3186">
        <w:rPr>
          <w:color w:val="auto"/>
        </w:rPr>
        <w:t>, during Daylight Hours</w:t>
      </w:r>
      <w:r w:rsidR="00DA0F93">
        <w:rPr>
          <w:color w:val="auto"/>
        </w:rPr>
        <w:t xml:space="preserve"> </w:t>
      </w:r>
      <w:r w:rsidR="00DA0F93" w:rsidRPr="00DA0F93">
        <w:rPr>
          <w:color w:val="auto"/>
        </w:rPr>
        <w:t>(“</w:t>
      </w:r>
      <w:r w:rsidR="00DA0F93" w:rsidRPr="00DA0F93">
        <w:rPr>
          <w:color w:val="auto"/>
          <w:u w:val="single"/>
        </w:rPr>
        <w:t>Planned Maintenance Periods</w:t>
      </w:r>
      <w:r w:rsidR="00DA0F93" w:rsidRPr="00DA0F93">
        <w:rPr>
          <w:color w:val="auto"/>
        </w:rPr>
        <w:t>”)</w:t>
      </w:r>
      <w:r w:rsidRPr="003A3186">
        <w:rPr>
          <w:color w:val="auto"/>
        </w:rPr>
        <w:t>;</w:t>
      </w:r>
      <w:r w:rsidR="00607A89">
        <w:rPr>
          <w:color w:val="auto"/>
        </w:rPr>
        <w:t xml:space="preserve"> </w:t>
      </w:r>
      <w:r w:rsidR="00607A89">
        <w:rPr>
          <w:color w:val="auto"/>
          <w:u w:val="single"/>
        </w:rPr>
        <w:t>provided</w:t>
      </w:r>
      <w:r w:rsidR="00607A89">
        <w:rPr>
          <w:color w:val="auto"/>
        </w:rPr>
        <w:t xml:space="preserve">, that </w:t>
      </w:r>
      <w:r w:rsidR="00922058">
        <w:rPr>
          <w:color w:val="auto"/>
        </w:rPr>
        <w:t xml:space="preserve">Seller shall use best efforts to </w:t>
      </w:r>
      <w:r w:rsidR="004361C7">
        <w:rPr>
          <w:color w:val="auto"/>
        </w:rPr>
        <w:t xml:space="preserve">perform </w:t>
      </w:r>
      <w:r w:rsidR="00A002E0">
        <w:rPr>
          <w:color w:val="auto"/>
        </w:rPr>
        <w:t xml:space="preserve">all </w:t>
      </w:r>
      <w:r w:rsidR="0051482C">
        <w:rPr>
          <w:color w:val="auto"/>
        </w:rPr>
        <w:t>Planned Maintenance</w:t>
      </w:r>
      <w:r w:rsidR="004361C7">
        <w:rPr>
          <w:color w:val="auto"/>
        </w:rPr>
        <w:t xml:space="preserve"> </w:t>
      </w:r>
      <w:r w:rsidR="00433DB8">
        <w:rPr>
          <w:color w:val="auto"/>
        </w:rPr>
        <w:t xml:space="preserve">scheduled to occur </w:t>
      </w:r>
      <w:r w:rsidR="004361C7">
        <w:rPr>
          <w:color w:val="auto"/>
        </w:rPr>
        <w:t>within</w:t>
      </w:r>
      <w:r w:rsidR="006F59FF">
        <w:rPr>
          <w:color w:val="auto"/>
        </w:rPr>
        <w:t xml:space="preserve"> </w:t>
      </w:r>
      <w:r w:rsidR="00D039E2">
        <w:rPr>
          <w:color w:val="auto"/>
        </w:rPr>
        <w:t xml:space="preserve">one Season </w:t>
      </w:r>
      <w:r w:rsidR="00824028">
        <w:rPr>
          <w:color w:val="auto"/>
        </w:rPr>
        <w:t>in</w:t>
      </w:r>
      <w:r w:rsidR="004361C7">
        <w:rPr>
          <w:color w:val="auto"/>
        </w:rPr>
        <w:t xml:space="preserve"> </w:t>
      </w:r>
      <w:r w:rsidR="006F59FF">
        <w:rPr>
          <w:color w:val="auto"/>
        </w:rPr>
        <w:t xml:space="preserve">thirty-one (31) </w:t>
      </w:r>
      <w:r w:rsidR="00C079A7">
        <w:rPr>
          <w:color w:val="auto"/>
        </w:rPr>
        <w:t xml:space="preserve">Days </w:t>
      </w:r>
      <w:r w:rsidR="006F59FF">
        <w:rPr>
          <w:color w:val="auto"/>
        </w:rPr>
        <w:t>or less</w:t>
      </w:r>
      <w:r w:rsidR="00824028">
        <w:rPr>
          <w:color w:val="auto"/>
        </w:rPr>
        <w:t xml:space="preserve"> </w:t>
      </w:r>
      <w:r w:rsidR="00144993">
        <w:rPr>
          <w:color w:val="auto"/>
        </w:rPr>
        <w:t>in observance of the</w:t>
      </w:r>
      <w:r w:rsidR="0051482C">
        <w:rPr>
          <w:color w:val="auto"/>
        </w:rPr>
        <w:t xml:space="preserve"> MISO Rules</w:t>
      </w:r>
      <w:r w:rsidR="00B90D86">
        <w:rPr>
          <w:color w:val="auto"/>
        </w:rPr>
        <w:t>;</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13EBC045" w:rsidR="007326CE" w:rsidRPr="003A3186" w:rsidRDefault="007326CE" w:rsidP="007326CE">
      <w:pPr>
        <w:pStyle w:val="Heading3"/>
      </w:pPr>
      <w:r w:rsidRPr="003A3186">
        <w:t xml:space="preserve">Seller shall deliver to Buyer a proposed schedule for Planned Maintenance </w:t>
      </w:r>
      <w:r w:rsidR="0005355B">
        <w:t>for</w:t>
      </w:r>
      <w:r w:rsidRPr="003A3186">
        <w:t xml:space="preserve"> each Contract Year (“</w:t>
      </w:r>
      <w:r w:rsidRPr="003A3186">
        <w:rPr>
          <w:u w:val="single"/>
        </w:rPr>
        <w:t>Planned Maintenance Schedule</w:t>
      </w:r>
      <w:r w:rsidRPr="003A3186">
        <w:t xml:space="preserve">”) no later than ninety (90) Days before the start of such Contract Year. Planned Maintenance Schedules shall (i) </w:t>
      </w:r>
      <w:r w:rsidR="0005355B">
        <w:t xml:space="preserve">be in the </w:t>
      </w:r>
      <w:r w:rsidR="0005355B" w:rsidRPr="00441913">
        <w:t xml:space="preserve">form </w:t>
      </w:r>
      <w:r w:rsidR="0005355B">
        <w:t xml:space="preserve">of </w:t>
      </w:r>
      <w:r w:rsidR="0005355B" w:rsidRPr="00441913">
        <w:rPr>
          <w:u w:val="single"/>
        </w:rPr>
        <w:t>Schedule 9.6</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w:t>
      </w:r>
    </w:p>
    <w:p w14:paraId="3DBC414B" w14:textId="7D65B5B0" w:rsidR="007326CE" w:rsidRPr="003A3186" w:rsidRDefault="007326CE" w:rsidP="007326CE">
      <w:pPr>
        <w:pStyle w:val="Heading3"/>
      </w:pPr>
      <w:r w:rsidRPr="003A3186">
        <w:rPr>
          <w:color w:val="auto"/>
        </w:rPr>
        <w:t>Buyer shall have the right to disapprove, in its reasonable discretion (</w:t>
      </w:r>
      <w:r w:rsidRPr="00532BDB">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except for Planned Maintenance that (i) </w:t>
      </w:r>
      <w:r w:rsidR="003479FC">
        <w:rPr>
          <w:color w:val="auto"/>
        </w:rPr>
        <w:t>does not</w:t>
      </w:r>
      <w:r w:rsidR="008D1596">
        <w:rPr>
          <w:color w:val="auto"/>
        </w:rPr>
        <w:t xml:space="preserve"> exceed thirty-one (31) </w:t>
      </w:r>
      <w:r w:rsidR="00B5492C">
        <w:rPr>
          <w:color w:val="auto"/>
        </w:rPr>
        <w:t xml:space="preserve">Days </w:t>
      </w:r>
      <w:r w:rsidR="00FA4AB1">
        <w:rPr>
          <w:color w:val="auto"/>
        </w:rPr>
        <w:t xml:space="preserve">(in the aggregate) </w:t>
      </w:r>
      <w:r w:rsidR="008D1596">
        <w:rPr>
          <w:color w:val="auto"/>
        </w:rPr>
        <w:t xml:space="preserve">in </w:t>
      </w:r>
      <w:r w:rsidR="00FA4AB1">
        <w:rPr>
          <w:color w:val="auto"/>
        </w:rPr>
        <w:t>any</w:t>
      </w:r>
      <w:r w:rsidR="008D1596">
        <w:rPr>
          <w:color w:val="auto"/>
        </w:rPr>
        <w:t xml:space="preserve"> Season </w:t>
      </w:r>
      <w:r w:rsidR="003479FC">
        <w:rPr>
          <w:color w:val="auto"/>
        </w:rPr>
        <w:t xml:space="preserve"> </w:t>
      </w:r>
      <w:r w:rsidR="00624F09">
        <w:rPr>
          <w:color w:val="auto"/>
        </w:rPr>
        <w:t xml:space="preserve">and </w:t>
      </w:r>
      <w:r w:rsidRPr="003A3186">
        <w:rPr>
          <w:color w:val="auto"/>
        </w:rPr>
        <w:t xml:space="preserve">is scheduled to occur </w:t>
      </w:r>
      <w:r w:rsidR="00CB4D46">
        <w:rPr>
          <w:color w:val="auto"/>
        </w:rPr>
        <w:t xml:space="preserve">during </w:t>
      </w:r>
      <w:r w:rsidR="00CB4D46" w:rsidRPr="00DA0F93">
        <w:rPr>
          <w:color w:val="auto"/>
          <w:u w:val="single"/>
        </w:rPr>
        <w:t>Planned Maintenance Periods</w:t>
      </w:r>
      <w:r w:rsidRPr="003A3186">
        <w:rPr>
          <w:color w:val="auto"/>
        </w:rPr>
        <w:t xml:space="preserve"> or (ii) Seller is required to perform pursuant to any applicable manufacturer warranty and that is scheduled to occur in compliance with </w:t>
      </w:r>
      <w:r w:rsidRPr="003A3186">
        <w:rPr>
          <w:color w:val="auto"/>
          <w:u w:val="single"/>
        </w:rPr>
        <w:t>Section 9.6(a)</w:t>
      </w:r>
      <w:r w:rsidRPr="003A3186">
        <w:rPr>
          <w:color w:val="auto"/>
        </w:rPr>
        <w:t xml:space="preserve">. If Buyer does not disapprove of any Planned Maintenance set out in </w:t>
      </w:r>
      <w:r w:rsidR="00214DF3">
        <w:rPr>
          <w:color w:val="auto"/>
        </w:rPr>
        <w:t>a</w:t>
      </w:r>
      <w:r w:rsidRPr="003A3186">
        <w:rPr>
          <w:color w:val="auto"/>
        </w:rPr>
        <w:t xml:space="preserve"> Planned Maintenance Schedule by sixty (60) </w:t>
      </w:r>
      <w:r w:rsidR="00B5492C">
        <w:rPr>
          <w:color w:val="auto"/>
        </w:rPr>
        <w:t>Days</w:t>
      </w:r>
      <w:r w:rsidR="00B5492C" w:rsidRPr="003A3186">
        <w:rPr>
          <w:color w:val="auto"/>
        </w:rPr>
        <w:t xml:space="preserve"> </w:t>
      </w:r>
      <w:r w:rsidRPr="003A3186">
        <w:rPr>
          <w:color w:val="auto"/>
        </w:rPr>
        <w:t>after submission</w:t>
      </w:r>
      <w:r w:rsidR="00214DF3">
        <w:rPr>
          <w:spacing w:val="-1"/>
        </w:rPr>
        <w:t xml:space="preserve"> under Section 9.6(b)</w:t>
      </w:r>
      <w:r w:rsidRPr="003A3186">
        <w:rPr>
          <w:color w:val="auto"/>
        </w:rPr>
        <w:t>, then such Planned Maintenance Schedule shall be deemed approved. If Buyer</w:t>
      </w:r>
      <w:r w:rsidR="00214DF3">
        <w:rPr>
          <w:spacing w:val="-1"/>
        </w:rPr>
        <w:t xml:space="preserve"> notifies Seller of its</w:t>
      </w:r>
      <w:r w:rsidRPr="003A3186">
        <w:rPr>
          <w:color w:val="auto"/>
        </w:rPr>
        <w:t xml:space="preserve"> disapprov</w:t>
      </w:r>
      <w:r w:rsidR="00214DF3">
        <w:rPr>
          <w:color w:val="auto"/>
        </w:rPr>
        <w:t>al of</w:t>
      </w:r>
      <w:r w:rsidRPr="003A3186">
        <w:rPr>
          <w:color w:val="auto"/>
        </w:rPr>
        <w:t xml:space="preserve"> any Planned Maintenance within the applicable </w:t>
      </w:r>
      <w:proofErr w:type="gramStart"/>
      <w:r w:rsidRPr="003A3186">
        <w:rPr>
          <w:color w:val="auto"/>
        </w:rPr>
        <w:t>time period</w:t>
      </w:r>
      <w:proofErr w:type="gramEnd"/>
      <w:r w:rsidRPr="003A3186">
        <w:rPr>
          <w:color w:val="auto"/>
        </w:rPr>
        <w:t xml:space="preserve">, the Parties shall use Commercially Reasonable Efforts to agree upon a mutually acceptable Planned Maintenance Schedule for the applicable Contract Year. Seller shall conduct Planned Maintenance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(A) move Planned Maintenance in an agreed Planned Maintenance Schedule that </w:t>
      </w:r>
      <w:r w:rsidR="006A04AC">
        <w:rPr>
          <w:color w:val="auto"/>
        </w:rPr>
        <w:t xml:space="preserve">(i) </w:t>
      </w:r>
      <w:r w:rsidRPr="003A3186">
        <w:rPr>
          <w:color w:val="auto"/>
        </w:rPr>
        <w:t xml:space="preserve">is not Major Planned Maintenance </w:t>
      </w:r>
      <w:r w:rsidR="006A04AC">
        <w:rPr>
          <w:color w:val="auto"/>
        </w:rPr>
        <w:t xml:space="preserve">if </w:t>
      </w:r>
      <w:r w:rsidRPr="003A3186">
        <w:rPr>
          <w:color w:val="auto"/>
        </w:rPr>
        <w:t xml:space="preserve">such move is consistent with the terms of this Agreement or </w:t>
      </w:r>
      <w:r w:rsidR="006A04AC">
        <w:rPr>
          <w:color w:val="auto"/>
        </w:rPr>
        <w:t>(ii) is</w:t>
      </w:r>
      <w:r w:rsidRPr="003A3186">
        <w:rPr>
          <w:color w:val="auto"/>
        </w:rPr>
        <w:t xml:space="preserve"> Major Planned Maintenance, if such Major Planned Maintenance </w:t>
      </w:r>
      <w:r w:rsidR="006A04AC">
        <w:rPr>
          <w:color w:val="auto"/>
        </w:rPr>
        <w:t>as</w:t>
      </w:r>
      <w:r w:rsidRPr="003A3186">
        <w:rPr>
          <w:color w:val="auto"/>
        </w:rPr>
        <w:t xml:space="preserve"> </w:t>
      </w:r>
      <w:r w:rsidR="006A04AC">
        <w:rPr>
          <w:color w:val="auto"/>
        </w:rPr>
        <w:t>re-</w:t>
      </w:r>
      <w:r w:rsidRPr="003A3186">
        <w:rPr>
          <w:color w:val="auto"/>
        </w:rPr>
        <w:t xml:space="preserve">scheduled </w:t>
      </w:r>
      <w:r w:rsidR="006A04AC">
        <w:rPr>
          <w:color w:val="auto"/>
        </w:rPr>
        <w:t xml:space="preserve">will </w:t>
      </w:r>
      <w:r w:rsidRPr="003A3186">
        <w:rPr>
          <w:color w:val="auto"/>
        </w:rPr>
        <w:t xml:space="preserve">occur </w:t>
      </w:r>
      <w:r w:rsidR="00CC4297">
        <w:rPr>
          <w:color w:val="auto"/>
        </w:rPr>
        <w:t xml:space="preserve">during </w:t>
      </w:r>
      <w:r w:rsidR="00CC4297" w:rsidRPr="00DA0F93">
        <w:rPr>
          <w:color w:val="auto"/>
          <w:u w:val="single"/>
        </w:rPr>
        <w:t>Planned Maintenance Periods</w:t>
      </w:r>
      <w:r w:rsidRPr="003A3186">
        <w:rPr>
          <w:color w:val="auto"/>
        </w:rPr>
        <w:t xml:space="preserve"> and (B) schedule and perform Planned Maintenance not reflected in the Planned Maintenance Schedule </w:t>
      </w:r>
      <w:r w:rsidR="006A04AC">
        <w:rPr>
          <w:color w:val="auto"/>
        </w:rPr>
        <w:t>if</w:t>
      </w:r>
      <w:r w:rsidRPr="003A3186">
        <w:rPr>
          <w:color w:val="auto"/>
        </w:rPr>
        <w:t xml:space="preserve"> such Planned Maintenance is scheduled to </w:t>
      </w:r>
      <w:r w:rsidR="006A04AC">
        <w:rPr>
          <w:color w:val="auto"/>
        </w:rPr>
        <w:t>occur</w:t>
      </w:r>
      <w:r w:rsidR="00CC4297">
        <w:rPr>
          <w:color w:val="auto"/>
        </w:rPr>
        <w:t xml:space="preserve"> during </w:t>
      </w:r>
      <w:r w:rsidR="00CC4297" w:rsidRPr="00DA0F93">
        <w:rPr>
          <w:color w:val="auto"/>
          <w:u w:val="single"/>
        </w:rPr>
        <w:t>Planned Maintenance Periods</w:t>
      </w:r>
      <w:r w:rsidRPr="003A3186">
        <w:rPr>
          <w:color w:val="auto"/>
        </w:rPr>
        <w:t xml:space="preserve"> and Seller provides Buyer at least two (2) weeks’ prior written notice of such Planned Maintenance;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Buyer shall have the right to advise Seller of periods when Buyer prefers, based on solar irradiance, supply, market and other conditions, that any Major Planned Maintenance be deferred, and Seller shall use Commercially Reasonable Efforts to comply with such request</w:t>
      </w:r>
      <w:r w:rsidRPr="003A3186">
        <w:rPr>
          <w:color w:val="auto"/>
        </w:rPr>
        <w:t>.</w:t>
      </w:r>
    </w:p>
    <w:p w14:paraId="7A21AC84" w14:textId="396ACA9E" w:rsidR="007326CE" w:rsidRPr="003A3186" w:rsidRDefault="007326CE" w:rsidP="007326CE">
      <w:pPr>
        <w:pStyle w:val="Heading3"/>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w:t>
      </w:r>
    </w:p>
    <w:p w14:paraId="78E42EB9" w14:textId="77777777" w:rsidR="007326CE" w:rsidRPr="003A3186" w:rsidRDefault="007326CE" w:rsidP="007326CE">
      <w:pPr>
        <w:pStyle w:val="Heading2"/>
        <w:rPr>
          <w:vanish/>
          <w:color w:val="FF0000"/>
          <w:u w:val="single"/>
          <w:specVanish/>
        </w:rPr>
      </w:pPr>
      <w:bookmarkStart w:id="107" w:name="_Toc4605579"/>
      <w:bookmarkStart w:id="108" w:name="_Toc132140756"/>
      <w:r w:rsidRPr="003A3186">
        <w:rPr>
          <w:u w:val="single"/>
        </w:rPr>
        <w:t>Outages and Other Limitations</w:t>
      </w:r>
      <w:bookmarkEnd w:id="107"/>
      <w:bookmarkEnd w:id="108"/>
    </w:p>
    <w:p w14:paraId="64E16943" w14:textId="74545CD8" w:rsidR="007326CE" w:rsidRPr="003A3186" w:rsidRDefault="007326CE" w:rsidP="007326CE">
      <w:pPr>
        <w:pStyle w:val="HeadingBody2"/>
      </w:pPr>
      <w:r w:rsidRPr="003A3186">
        <w:t xml:space="preserve">. Seller shall immediately notify Buyer that Seller is or will be unable to deliver all or part of the Products </w:t>
      </w:r>
      <w:r w:rsidR="00465E44">
        <w:t xml:space="preserve">pursuant to </w:t>
      </w:r>
      <w:r w:rsidRPr="003A3186">
        <w:t>this Agreement due to an Outage or other limitation, including due to Force Majeure. As soon as practicable, Seller shall notify Buyer of the cause</w:t>
      </w:r>
      <w:r w:rsidR="006F45DE">
        <w:t>(s)</w:t>
      </w:r>
      <w:r w:rsidR="003D30D5">
        <w:t xml:space="preserve"> of</w:t>
      </w:r>
      <w:r w:rsidRPr="003A3186">
        <w:t xml:space="preserve"> the proposed corrective action</w:t>
      </w:r>
      <w:r w:rsidR="003D30D5">
        <w:t xml:space="preserve"> for</w:t>
      </w:r>
      <w:r w:rsidRPr="003A3186">
        <w:t>, and the expected duration of the Outage or other limitation, which shall be based on the best information obtained by Seller. Seller</w:t>
      </w:r>
      <w:r w:rsidRPr="003A3186" w:rsidDel="00443653">
        <w:t xml:space="preserve"> </w:t>
      </w:r>
      <w:r w:rsidRPr="003A3186">
        <w:t xml:space="preserve">shall </w:t>
      </w:r>
      <w:r w:rsidR="00443653" w:rsidRPr="003A3186">
        <w:t xml:space="preserve">promptly </w:t>
      </w:r>
      <w:r w:rsidRPr="003A3186">
        <w:t xml:space="preserve">notify Buyer of any expected change in the Outage or other limitation and otherwise shall keep Buyer reasonably informed of its progress in overcoming the Outage or other limitation, including providing </w:t>
      </w:r>
      <w:r w:rsidR="00780295">
        <w:t xml:space="preserve">progress </w:t>
      </w:r>
      <w:r w:rsidRPr="003A3186">
        <w:t>reports no less often than weekly</w:t>
      </w:r>
      <w:r w:rsidR="00780295" w:rsidRPr="00780295">
        <w:rPr>
          <w:spacing w:val="-1"/>
        </w:rPr>
        <w:t xml:space="preserve"> </w:t>
      </w:r>
      <w:r w:rsidR="00780295">
        <w:rPr>
          <w:spacing w:val="-1"/>
        </w:rPr>
        <w:t>that discuss corrective</w:t>
      </w:r>
      <w:r w:rsidRPr="003A3186">
        <w:t xml:space="preserve"> actions</w:t>
      </w:r>
      <w:r w:rsidRPr="003A3186" w:rsidDel="00443653">
        <w:t xml:space="preserve"> </w:t>
      </w:r>
      <w:r w:rsidR="00780295">
        <w:t xml:space="preserve">and </w:t>
      </w:r>
      <w:r w:rsidRPr="003A3186">
        <w:t xml:space="preserve">the schedule for Seller’s resumption of full performance of the </w:t>
      </w:r>
      <w:r w:rsidR="00780295">
        <w:t xml:space="preserve">affected </w:t>
      </w:r>
      <w:r w:rsidRPr="003A3186">
        <w:t xml:space="preserve">obligations. Seller shall </w:t>
      </w:r>
      <w:r w:rsidR="0027313E">
        <w:t>promptly notify</w:t>
      </w:r>
      <w:r w:rsidRPr="003A3186">
        <w:t xml:space="preserve"> Buyer when Seller resume</w:t>
      </w:r>
      <w:r w:rsidR="0027313E">
        <w:t>s</w:t>
      </w:r>
      <w:r w:rsidRPr="003A3186">
        <w:t xml:space="preserve"> full performance of its obligations hereunder. Seller shall use Commercially Reasonable Efforts to avoid Outages and other limitations limiting the availability or delivery of </w:t>
      </w:r>
      <w:r w:rsidR="0027313E">
        <w:t>any</w:t>
      </w:r>
      <w:r w:rsidRPr="003A3186">
        <w:t xml:space="preserve"> Product and to minimize the duration and effect upon Buyer of any such Outages or other limitations.</w:t>
      </w:r>
    </w:p>
    <w:p w14:paraId="36902B7F" w14:textId="77777777" w:rsidR="007326CE" w:rsidRPr="003A3186" w:rsidRDefault="007326CE" w:rsidP="007326CE">
      <w:pPr>
        <w:pStyle w:val="Heading2"/>
        <w:rPr>
          <w:vanish/>
          <w:color w:val="FF0000"/>
          <w:u w:val="single"/>
          <w:specVanish/>
        </w:rPr>
      </w:pPr>
      <w:bookmarkStart w:id="109" w:name="_Toc4605580"/>
      <w:bookmarkStart w:id="110" w:name="_Toc132140757"/>
      <w:r w:rsidRPr="003A3186">
        <w:rPr>
          <w:u w:val="single"/>
        </w:rPr>
        <w:t>Insurance</w:t>
      </w:r>
      <w:bookmarkEnd w:id="109"/>
      <w:bookmarkEnd w:id="110"/>
    </w:p>
    <w:p w14:paraId="53E18027" w14:textId="00C4A9FA" w:rsidR="007326CE" w:rsidRPr="003A3186" w:rsidRDefault="007326CE" w:rsidP="007326CE">
      <w:pPr>
        <w:pStyle w:val="HeadingBody2"/>
      </w:pPr>
      <w:r w:rsidRPr="003A3186">
        <w:t xml:space="preserve">.  Seller shall maintain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rPr>
          <w:vanish/>
          <w:color w:val="FF0000"/>
          <w:u w:val="single"/>
          <w:specVanish/>
        </w:rPr>
      </w:pPr>
      <w:bookmarkStart w:id="111" w:name="_Toc4605581"/>
      <w:bookmarkStart w:id="112" w:name="_Toc132140758"/>
      <w:r w:rsidRPr="003A3186">
        <w:rPr>
          <w:u w:val="single"/>
        </w:rPr>
        <w:t>Accounting Treatment</w:t>
      </w:r>
      <w:bookmarkStart w:id="113" w:name="_Toc478388388"/>
      <w:bookmarkStart w:id="114" w:name="_Toc478735560"/>
      <w:bookmarkStart w:id="115" w:name="_Toc513462531"/>
      <w:bookmarkStart w:id="116" w:name="_Toc513624420"/>
      <w:r w:rsidRPr="003A3186">
        <w:t>.</w:t>
      </w:r>
      <w:bookmarkEnd w:id="111"/>
      <w:bookmarkEnd w:id="112"/>
      <w:bookmarkEnd w:id="113"/>
      <w:bookmarkEnd w:id="114"/>
      <w:bookmarkEnd w:id="115"/>
      <w:bookmarkEnd w:id="116"/>
    </w:p>
    <w:p w14:paraId="0D9AD65E" w14:textId="77777777" w:rsidR="007326CE" w:rsidRPr="003A3186" w:rsidRDefault="007326CE" w:rsidP="007326CE">
      <w:r w:rsidRPr="003A3186">
        <w:t xml:space="preserve">  </w:t>
      </w:r>
    </w:p>
    <w:p w14:paraId="081E9E42" w14:textId="31853CE9" w:rsidR="007326CE" w:rsidRPr="003A3186" w:rsidRDefault="7109EDD2" w:rsidP="007326CE">
      <w:pPr>
        <w:pStyle w:val="Heading3"/>
      </w:pPr>
      <w:r>
        <w:t xml:space="preserve">No earlier than thirty (30) Days prior to, and no later than, each </w:t>
      </w:r>
      <w:r w:rsidR="5ECF0DD1">
        <w:t xml:space="preserve">Contract Year Anniversary </w:t>
      </w:r>
      <w:r w:rsidR="329142F6">
        <w:t>Date</w:t>
      </w:r>
      <w:r>
        <w:t xml:space="preserv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563047C1">
        <w:rPr>
          <w:u w:val="single"/>
        </w:rPr>
        <w:t>provided</w:t>
      </w:r>
      <w:r>
        <w:t xml:space="preserve">, </w:t>
      </w:r>
      <w:r w:rsidRPr="563047C1">
        <w:rPr>
          <w:u w:val="single"/>
        </w:rPr>
        <w:t>however</w:t>
      </w:r>
      <w:r>
        <w:t xml:space="preserve">, that if an Accounting Treatment Work-Out Period has commenced and is continuing Seller shall not be required to provide such bring-down certification until the </w:t>
      </w:r>
      <w:r w:rsidR="66782600">
        <w:t xml:space="preserve">Day </w:t>
      </w:r>
      <w:r>
        <w:t>after the expiry of such Accounting Treatment Work-Out Period.</w:t>
      </w:r>
    </w:p>
    <w:p w14:paraId="19A9EFBE" w14:textId="61B23E89" w:rsidR="007326CE" w:rsidRPr="003A3186" w:rsidRDefault="00796888" w:rsidP="007326CE">
      <w:pPr>
        <w:pStyle w:val="Heading3"/>
      </w:pPr>
      <w:r>
        <w:t xml:space="preserve">If </w:t>
      </w:r>
      <w:r w:rsidR="007326CE" w:rsidRPr="003A3186">
        <w:t xml:space="preserve">any event, occurrence, condition, circumstance or action results, or (once effective) will result, in Buyer or any of its Affiliates being required to treat this Agreement or the transactions contemplated hereby for accounting purposes in a manner that is inconsistent in any respect with the Accounting Treatment, Seller shall promptly notify Buyer and, for a period </w:t>
      </w:r>
      <w:r w:rsidR="00450E4E" w:rsidRPr="003A3186">
        <w:t>(the “</w:t>
      </w:r>
      <w:r w:rsidR="00450E4E" w:rsidRPr="003A3186">
        <w:rPr>
          <w:u w:val="single"/>
        </w:rPr>
        <w:t>Accounting Treatment Work-Out Period</w:t>
      </w:r>
      <w:r w:rsidR="00450E4E" w:rsidRPr="003A3186">
        <w:t>”)</w:t>
      </w:r>
      <w:r w:rsidR="00450E4E">
        <w:t xml:space="preserve"> </w:t>
      </w:r>
      <w:r w:rsidR="007326CE" w:rsidRPr="003A3186">
        <w:t xml:space="preserve">of </w:t>
      </w:r>
      <w:r w:rsidR="00450E4E" w:rsidRPr="00450E4E">
        <w:t xml:space="preserve">one hundred and eighty (180) Days </w:t>
      </w:r>
      <w:r w:rsidR="007326CE" w:rsidRPr="003A3186">
        <w:t xml:space="preserve">beginning on the earlier of the date </w:t>
      </w:r>
      <w:r w:rsidR="00450E4E" w:rsidRPr="00450E4E">
        <w:t xml:space="preserve">either Party notifies the other </w:t>
      </w:r>
      <w:r w:rsidR="007326CE" w:rsidRPr="003A3186">
        <w:t>of any such event, occurrence, condition, circumstance or action (an “</w:t>
      </w:r>
      <w:r w:rsidR="007326CE" w:rsidRPr="003A3186">
        <w:rPr>
          <w:u w:val="single"/>
        </w:rPr>
        <w:t>Accounting Treatment Work-Out Notice</w:t>
      </w:r>
      <w:r w:rsidR="007326CE" w:rsidRPr="003A3186">
        <w:t xml:space="preserve">”); </w:t>
      </w:r>
      <w:r w:rsidR="007326CE" w:rsidRPr="003A3186">
        <w:rPr>
          <w:u w:val="single"/>
        </w:rPr>
        <w:t>provided</w:t>
      </w:r>
      <w:r w:rsidR="007326CE" w:rsidRPr="003A3186">
        <w:t>, that Buyer shall have no obligation to so notify Seller, Buyer and Seller shall cooperate in good faith to amend this Agreement or enter into alternative arrangements necessary or advisable, in Buyer’s reasonable good faith discretion, for Buyer to avoid, minimize or mitigate the risk of such accounting treatment (any such amendment or alternative arrangement once finalized and binding on the Parties, the “</w:t>
      </w:r>
      <w:r w:rsidR="007326CE" w:rsidRPr="003A3186">
        <w:rPr>
          <w:u w:val="single"/>
        </w:rPr>
        <w:t>Accounting Treatment Modifications</w:t>
      </w:r>
      <w:r w:rsidR="007326CE" w:rsidRPr="003A3186">
        <w:t xml:space="preserve">”). If Buyer and Seller do not make or </w:t>
      </w:r>
      <w:proofErr w:type="gramStart"/>
      <w:r w:rsidR="007326CE" w:rsidRPr="003A3186">
        <w:t>enter into</w:t>
      </w:r>
      <w:proofErr w:type="gramEnd"/>
      <w:r w:rsidR="007326CE" w:rsidRPr="003A3186">
        <w:t xml:space="preserve"> the Accounting Treatment Modifications by the end of the Accounting Treatment Work-Out Period, without limiting </w:t>
      </w:r>
      <w:r w:rsidR="007326CE" w:rsidRPr="003A3186">
        <w:rPr>
          <w:u w:val="single"/>
        </w:rPr>
        <w:t>Section 15.2</w:t>
      </w:r>
      <w:r w:rsidR="007326CE" w:rsidRPr="003A3186">
        <w:t>, Buyer may terminate this Agreement upon notice to Seller (and receive the Termination Payment).</w:t>
      </w:r>
    </w:p>
    <w:p w14:paraId="275F147B" w14:textId="0E15FDCA" w:rsidR="007326CE" w:rsidRPr="003A3186" w:rsidRDefault="007326CE" w:rsidP="007326CE">
      <w:pPr>
        <w:pStyle w:val="Heading3"/>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w:t>
      </w:r>
      <w:r w:rsidR="00796888">
        <w:t>if</w:t>
      </w:r>
      <w:r w:rsidRPr="003A3186">
        <w:t xml:space="preserve"> the provisions of </w:t>
      </w:r>
      <w:r w:rsidRPr="003A3186">
        <w:rPr>
          <w:u w:val="single"/>
        </w:rPr>
        <w:t>Section 9.9(b)</w:t>
      </w:r>
      <w:r w:rsidRPr="003A3186">
        <w:t xml:space="preserve"> apply, to comply with the accounting requirements related thereto. </w:t>
      </w:r>
    </w:p>
    <w:p w14:paraId="05A17EF7" w14:textId="77777777" w:rsidR="007326CE" w:rsidRPr="003A3186" w:rsidRDefault="007326CE" w:rsidP="007326CE">
      <w:pPr>
        <w:pStyle w:val="Heading1"/>
        <w:rPr>
          <w:b/>
        </w:rPr>
      </w:pPr>
      <w:r w:rsidRPr="003A3186">
        <w:br/>
      </w:r>
      <w:bookmarkStart w:id="117" w:name="_Toc4605582"/>
      <w:bookmarkStart w:id="118" w:name="_Toc132140759"/>
      <w:r w:rsidRPr="003A3186">
        <w:rPr>
          <w:b/>
        </w:rPr>
        <w:t>FORCE MAJEURE; CHANGE IN LAW</w:t>
      </w:r>
      <w:bookmarkEnd w:id="117"/>
      <w:bookmarkEnd w:id="118"/>
    </w:p>
    <w:p w14:paraId="1F9079C3" w14:textId="77777777" w:rsidR="007326CE" w:rsidRPr="00C41DD4" w:rsidRDefault="007326CE" w:rsidP="007326CE">
      <w:pPr>
        <w:pStyle w:val="Heading2"/>
        <w:rPr>
          <w:vanish/>
          <w:color w:val="FF0000"/>
          <w:u w:val="single"/>
          <w:specVanish/>
        </w:rPr>
      </w:pPr>
      <w:bookmarkStart w:id="119" w:name="_Toc4605583"/>
      <w:bookmarkStart w:id="120" w:name="_Toc132140760"/>
      <w:r w:rsidRPr="00C41DD4">
        <w:rPr>
          <w:u w:val="single"/>
        </w:rPr>
        <w:t>Performance Excused</w:t>
      </w:r>
      <w:bookmarkEnd w:id="119"/>
      <w:bookmarkEnd w:id="120"/>
    </w:p>
    <w:p w14:paraId="049BF1E1" w14:textId="1759C97C"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 xml:space="preserve">hen the Affected Party </w:t>
      </w:r>
      <w:proofErr w:type="gramStart"/>
      <w:r w:rsidRPr="003A3186">
        <w:t>is able to</w:t>
      </w:r>
      <w:proofErr w:type="gramEnd"/>
      <w:r w:rsidRPr="003A3186">
        <w:t xml:space="preserve">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rPr>
          <w:vanish/>
          <w:color w:val="FF0000"/>
          <w:u w:val="single"/>
          <w:specVanish/>
        </w:rPr>
      </w:pPr>
      <w:bookmarkStart w:id="121" w:name="_Toc4605584"/>
      <w:bookmarkStart w:id="122" w:name="_Toc132140761"/>
      <w:r w:rsidRPr="003A3186">
        <w:rPr>
          <w:u w:val="single"/>
        </w:rPr>
        <w:t>Termination</w:t>
      </w:r>
      <w:bookmarkEnd w:id="121"/>
      <w:bookmarkEnd w:id="122"/>
    </w:p>
    <w:p w14:paraId="6CC9AC4E" w14:textId="77777777" w:rsidR="007326CE" w:rsidRPr="003A3186" w:rsidRDefault="007326CE" w:rsidP="007326CE">
      <w:pPr>
        <w:pStyle w:val="HeadingBody2"/>
        <w:keepNext/>
      </w:pPr>
      <w:r w:rsidRPr="003A3186">
        <w:t>.</w:t>
      </w:r>
    </w:p>
    <w:p w14:paraId="0FE42726" w14:textId="1D7734D7" w:rsidR="007326CE" w:rsidRPr="003A3186" w:rsidRDefault="007326CE" w:rsidP="007326CE">
      <w:pPr>
        <w:pStyle w:val="Heading3"/>
      </w:pPr>
      <w:r w:rsidRPr="003A3186">
        <w:t xml:space="preserve">If Force Majeure prevents performance by Seller, in whole or part, of its material obligations under this Agreement for more than </w:t>
      </w:r>
      <w:r w:rsidR="00027302">
        <w:rPr>
          <w:rStyle w:val="DeltaViewInsertion"/>
          <w:color w:val="auto"/>
          <w:u w:val="none"/>
        </w:rPr>
        <w:t>twelve (12) months</w:t>
      </w:r>
      <w:r w:rsidRPr="003A3186">
        <w:t>, Buyer may terminate this Agreement upon notice to Seller without liability to either Party arising out of such termination.</w:t>
      </w:r>
    </w:p>
    <w:p w14:paraId="3EBE8531" w14:textId="0ECB586D" w:rsidR="007326CE" w:rsidRPr="003A3186" w:rsidRDefault="007326CE" w:rsidP="007326CE">
      <w:pPr>
        <w:pStyle w:val="Heading3"/>
      </w:pPr>
      <w:r w:rsidRPr="003A3186">
        <w:t xml:space="preserve">Upon the effectiveness of any termination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00A73FF1">
        <w:t>and</w:t>
      </w:r>
      <w:r w:rsidRPr="003A3186">
        <w:t xml:space="preserve"> no Termination Payment shall be </w:t>
      </w:r>
      <w:proofErr w:type="gramStart"/>
      <w:r w:rsidRPr="003A3186">
        <w:t>due</w:t>
      </w:r>
      <w:proofErr w:type="gramEnd"/>
      <w:r w:rsidRPr="003A3186">
        <w:t xml:space="preserve"> </w:t>
      </w:r>
      <w:r w:rsidR="00A73FF1" w:rsidRPr="00A73FF1">
        <w:t xml:space="preserve">nor Event of Default occur as a result of </w:t>
      </w:r>
      <w:r w:rsidRPr="003A3186">
        <w:t>such termination.</w:t>
      </w:r>
    </w:p>
    <w:p w14:paraId="2E087EF8" w14:textId="77777777" w:rsidR="007326CE" w:rsidRPr="003A3186" w:rsidRDefault="007326CE" w:rsidP="007326CE">
      <w:pPr>
        <w:pStyle w:val="Heading2"/>
        <w:rPr>
          <w:vanish/>
          <w:color w:val="FF0000"/>
          <w:u w:val="single"/>
          <w:specVanish/>
        </w:rPr>
      </w:pPr>
      <w:bookmarkStart w:id="123" w:name="_Toc4605585"/>
      <w:bookmarkStart w:id="124" w:name="_Toc132140762"/>
      <w:r w:rsidRPr="003A3186">
        <w:rPr>
          <w:u w:val="single"/>
        </w:rPr>
        <w:t>Change in Law</w:t>
      </w:r>
      <w:bookmarkEnd w:id="123"/>
      <w:bookmarkEnd w:id="124"/>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pPr>
      <w:r w:rsidRPr="003A3186">
        <w:t xml:space="preserve">The Parties acknowledge the possibility that a change in Law (including in the interpretation thereof) may occur that requires or will require one or </w:t>
      </w:r>
      <w:proofErr w:type="gramStart"/>
      <w:r w:rsidRPr="003A3186">
        <w:t>both of the Parties</w:t>
      </w:r>
      <w:proofErr w:type="gramEnd"/>
      <w:r w:rsidRPr="003A3186">
        <w:t xml:space="preserve">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pPr>
      <w:r w:rsidRPr="003A3186">
        <w:t>Disallowance Adjustment Events</w:t>
      </w:r>
    </w:p>
    <w:p w14:paraId="638DB981" w14:textId="369CC337" w:rsidR="007326CE" w:rsidRPr="003A3186" w:rsidRDefault="007326CE" w:rsidP="007326CE">
      <w:pPr>
        <w:pStyle w:val="Heading4"/>
      </w:pPr>
      <w:bookmarkStart w:id="125"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BA7FAF">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116133">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25"/>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of recovery by such Disallowance Adjustment Event, or effect thereof, recurs from time to time.</w:t>
      </w:r>
    </w:p>
    <w:p w14:paraId="4F12886B" w14:textId="136781DD" w:rsidR="007326CE" w:rsidRPr="003A3186" w:rsidRDefault="007326CE" w:rsidP="007326CE">
      <w:pPr>
        <w:pStyle w:val="Heading4"/>
      </w:pPr>
      <w:r w:rsidRPr="003A3186">
        <w:t>Notwithstanding anything to the contrary in this Agreement, neither Party nor any Affiliate thereof shall seek, directly or indirectly, a Disallowance Adjustment Event by or before any applicable Governmental Authority</w:t>
      </w:r>
      <w:r w:rsidR="00987A09">
        <w:t>, including the LPSC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6800D1A7" w:rsidR="007326CE" w:rsidRPr="003A3186" w:rsidRDefault="007326CE" w:rsidP="0094640F">
      <w:pPr>
        <w:pStyle w:val="Heading4"/>
        <w:numPr>
          <w:ilvl w:val="0"/>
          <w:numId w:val="0"/>
        </w:numPr>
        <w:ind w:left="2160"/>
      </w:pPr>
    </w:p>
    <w:p w14:paraId="78F367A0" w14:textId="77777777" w:rsidR="007326CE" w:rsidRPr="003A3186" w:rsidRDefault="007326CE" w:rsidP="007326CE">
      <w:pPr>
        <w:pStyle w:val="Heading1"/>
        <w:keepNext/>
        <w:rPr>
          <w:b/>
        </w:rPr>
      </w:pPr>
      <w:r w:rsidRPr="003A3186">
        <w:br/>
      </w:r>
      <w:bookmarkStart w:id="126" w:name="_Toc4605586"/>
      <w:bookmarkStart w:id="127" w:name="_Toc132140763"/>
      <w:r w:rsidRPr="003A3186">
        <w:rPr>
          <w:b/>
        </w:rPr>
        <w:t>BILLING, PAYMENT AND RELATED RIGHTS AND OBLIGATIONS</w:t>
      </w:r>
      <w:bookmarkEnd w:id="126"/>
      <w:bookmarkEnd w:id="127"/>
    </w:p>
    <w:p w14:paraId="2CDB5179" w14:textId="77777777" w:rsidR="007326CE" w:rsidRPr="003A3186" w:rsidRDefault="007326CE" w:rsidP="007326CE">
      <w:pPr>
        <w:pStyle w:val="Heading2"/>
        <w:keepNext/>
        <w:rPr>
          <w:vanish/>
          <w:color w:val="FF0000"/>
          <w:u w:val="single"/>
          <w:specVanish/>
        </w:rPr>
      </w:pPr>
      <w:bookmarkStart w:id="128" w:name="_Toc4605587"/>
      <w:bookmarkStart w:id="129" w:name="_Toc132140764"/>
      <w:r w:rsidRPr="003A3186">
        <w:rPr>
          <w:u w:val="single"/>
        </w:rPr>
        <w:t>Monthly Invoices</w:t>
      </w:r>
      <w:bookmarkEnd w:id="128"/>
      <w:bookmarkEnd w:id="129"/>
    </w:p>
    <w:p w14:paraId="74D15B9B" w14:textId="31E36A2D"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w:t>
      </w:r>
      <w:r w:rsidR="00F621F4">
        <w:t>under the Agreement</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rPr>
          <w:vanish/>
          <w:color w:val="FF0000"/>
          <w:u w:val="single"/>
          <w:specVanish/>
        </w:rPr>
      </w:pPr>
      <w:bookmarkStart w:id="130" w:name="_Toc4605588"/>
      <w:bookmarkStart w:id="131" w:name="_Toc132140765"/>
      <w:r w:rsidRPr="003A3186">
        <w:rPr>
          <w:u w:val="single"/>
        </w:rPr>
        <w:t>Payments</w:t>
      </w:r>
      <w:bookmarkEnd w:id="130"/>
      <w:bookmarkEnd w:id="131"/>
    </w:p>
    <w:p w14:paraId="0469A471" w14:textId="77777777" w:rsidR="007326CE" w:rsidRPr="003A3186" w:rsidRDefault="007326CE" w:rsidP="007326CE">
      <w:pPr>
        <w:pStyle w:val="HeadingBody2"/>
      </w:pPr>
      <w:r w:rsidRPr="003A3186">
        <w:t>.</w:t>
      </w:r>
    </w:p>
    <w:p w14:paraId="63D643A3" w14:textId="7C6D0B0C" w:rsidR="007326CE" w:rsidRPr="003A3186" w:rsidRDefault="007326CE" w:rsidP="007326CE">
      <w:pPr>
        <w:pStyle w:val="Heading3"/>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3E08EF38" w:rsidR="007326CE" w:rsidRPr="003A3186" w:rsidRDefault="007326CE" w:rsidP="007326CE">
      <w:pPr>
        <w:pStyle w:val="Heading3"/>
      </w:pPr>
      <w:r w:rsidRPr="003A3186">
        <w:t xml:space="preserve">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rPr>
          <w:vanish/>
          <w:color w:val="FF0000"/>
          <w:u w:val="single"/>
          <w:specVanish/>
        </w:rPr>
      </w:pPr>
      <w:bookmarkStart w:id="132" w:name="_Toc4605589"/>
      <w:bookmarkStart w:id="133" w:name="_Toc132140766"/>
      <w:r w:rsidRPr="003A3186">
        <w:rPr>
          <w:u w:val="single"/>
        </w:rPr>
        <w:t>Delinquent Payments</w:t>
      </w:r>
      <w:bookmarkEnd w:id="132"/>
      <w:bookmarkEnd w:id="133"/>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rPr>
          <w:vanish/>
          <w:color w:val="FF0000"/>
          <w:u w:val="single"/>
          <w:specVanish/>
        </w:rPr>
      </w:pPr>
      <w:bookmarkStart w:id="134" w:name="_Toc4605590"/>
      <w:bookmarkStart w:id="135" w:name="_Toc132140767"/>
      <w:r w:rsidRPr="003A3186">
        <w:rPr>
          <w:u w:val="single"/>
        </w:rPr>
        <w:t>Disputed Payments</w:t>
      </w:r>
      <w:bookmarkEnd w:id="134"/>
      <w:bookmarkEnd w:id="135"/>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rPr>
          <w:vanish/>
          <w:color w:val="FF0000"/>
          <w:u w:val="single"/>
          <w:specVanish/>
        </w:rPr>
      </w:pPr>
      <w:bookmarkStart w:id="136" w:name="_Toc4605591"/>
      <w:bookmarkStart w:id="137" w:name="_Toc132140768"/>
      <w:r w:rsidRPr="003A3186">
        <w:rPr>
          <w:u w:val="single"/>
        </w:rPr>
        <w:t>Adjustments</w:t>
      </w:r>
      <w:bookmarkEnd w:id="136"/>
      <w:bookmarkEnd w:id="137"/>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rPr>
          <w:vanish/>
          <w:color w:val="FF0000"/>
          <w:u w:val="single"/>
          <w:specVanish/>
        </w:rPr>
      </w:pPr>
      <w:bookmarkStart w:id="138" w:name="_Toc4605592"/>
      <w:bookmarkStart w:id="139" w:name="_Toc132140769"/>
      <w:r w:rsidRPr="003A3186">
        <w:rPr>
          <w:u w:val="single"/>
        </w:rPr>
        <w:t>Records Maintenance</w:t>
      </w:r>
      <w:bookmarkEnd w:id="138"/>
      <w:bookmarkEnd w:id="139"/>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pPr>
      <w:r w:rsidRPr="003A3186">
        <w:t>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2E4A0A35" w:rsidR="007326CE" w:rsidRPr="003A3186" w:rsidRDefault="007326CE" w:rsidP="007326CE">
      <w:pPr>
        <w:pStyle w:val="Heading3"/>
      </w:pPr>
      <w:r w:rsidRPr="003A3186">
        <w:t xml:space="preserve">Seller shall keep and maintain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 all operations, maintenance and performance data for the Facility, (v) all other information supporting or material to a statement, invoice, or charge hereunder</w:t>
      </w:r>
      <w:r w:rsidR="00954B7A">
        <w:t xml:space="preserve">, (vi) information related to Seller’s </w:t>
      </w:r>
      <w:r w:rsidR="009D6765">
        <w:t xml:space="preserve">compliance with </w:t>
      </w:r>
      <w:r w:rsidR="00982AE6">
        <w:t>the reliability requirements set forth in Attachment B-1 to Schedule B attached hereto,</w:t>
      </w:r>
      <w:r w:rsidRPr="003A3186">
        <w:t xml:space="preserve"> and (vi</w:t>
      </w:r>
      <w:r w:rsidR="00D56A10">
        <w:t>i</w:t>
      </w:r>
      <w:r w:rsidRPr="003A3186">
        <w:t xml:space="preserve">) any other records required to be kept and maintained in accordance with the standards set forth in </w:t>
      </w:r>
      <w:r w:rsidRPr="003A3186">
        <w:rPr>
          <w:u w:val="single"/>
        </w:rPr>
        <w:t>Section 9.1(b)</w:t>
      </w:r>
      <w:r w:rsidRPr="003A3186">
        <w:t>.</w:t>
      </w:r>
    </w:p>
    <w:p w14:paraId="45946590" w14:textId="6A93675F" w:rsidR="007326CE" w:rsidRPr="003A3186" w:rsidRDefault="007326CE" w:rsidP="007326CE">
      <w:pPr>
        <w:pStyle w:val="Heading3"/>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w:t>
      </w:r>
      <w:r w:rsidR="00D947F3" w:rsidRPr="003A3186">
        <w:t xml:space="preserve">shall </w:t>
      </w:r>
      <w:r w:rsidRPr="003A3186">
        <w:t xml:space="preserve">promptly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rPr>
          <w:vanish/>
          <w:color w:val="FF0000"/>
          <w:u w:val="single"/>
          <w:specVanish/>
        </w:rPr>
      </w:pPr>
      <w:bookmarkStart w:id="140" w:name="_Toc4605593"/>
      <w:bookmarkStart w:id="141" w:name="_Toc132140770"/>
      <w:r w:rsidRPr="003A3186">
        <w:rPr>
          <w:u w:val="single"/>
        </w:rPr>
        <w:t>Audits</w:t>
      </w:r>
      <w:bookmarkEnd w:id="140"/>
      <w:bookmarkEnd w:id="141"/>
    </w:p>
    <w:p w14:paraId="1E92661E" w14:textId="41948D6F" w:rsidR="007326CE" w:rsidRPr="003A3186" w:rsidRDefault="007326CE" w:rsidP="007326CE">
      <w:pPr>
        <w:pStyle w:val="HeadingBody2"/>
      </w:pPr>
      <w:r w:rsidRPr="003A3186">
        <w:t xml:space="preserve">. Buyer, acting directly or indirectly through its employees or representatives, shall have the right, upon reasonable prior notice to Seller, (a) to request, audit, examine, make copies of and/or otherwise obtain the books and records and other materials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and (b) to communicate with the personnel and representatives of any such Persons, in each case to the extent reasonably necessary or appropriate to verify (among other things)</w:t>
      </w:r>
      <w:r w:rsidR="00970233">
        <w:t xml:space="preserve"> (i)</w:t>
      </w:r>
      <w:r w:rsidRPr="003A3186">
        <w:t xml:space="preserve"> the accuracy of any invoice, billing statement, cost or charge (or computation thereof) under this Agreement or with respect to the Transaction or </w:t>
      </w:r>
      <w:r w:rsidR="00970233">
        <w:t xml:space="preserve">(ii) </w:t>
      </w:r>
      <w:r w:rsidRPr="003A3186">
        <w:t>Seller’s performance under or compliance with the terms and conditions of this Agreement</w:t>
      </w:r>
      <w:r w:rsidR="0080416F">
        <w:t>, including compliance with the reliability requirements set forth in Attachment B-1 to Schedule B attached hereto</w:t>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rPr>
          <w:vanish/>
          <w:color w:val="FF0000"/>
          <w:u w:val="single"/>
          <w:specVanish/>
        </w:rPr>
      </w:pPr>
      <w:bookmarkStart w:id="142" w:name="_Toc132140771"/>
      <w:r w:rsidRPr="003A3186">
        <w:rPr>
          <w:u w:val="single"/>
        </w:rPr>
        <w:t>Certain Disputes</w:t>
      </w:r>
      <w:bookmarkEnd w:id="142"/>
    </w:p>
    <w:p w14:paraId="305699E8" w14:textId="61D2137D"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Governmental Authority any cost, charge, payment, credit, or computation thereof by such Governmental Authority to the extent such cost, charge, payment, credit or computation (a) is relevant to payments from such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Governmental Authority and not already available to Buyer.</w:t>
      </w:r>
    </w:p>
    <w:p w14:paraId="055B2DBB" w14:textId="77777777" w:rsidR="007326CE" w:rsidRPr="003A3186" w:rsidRDefault="007326CE" w:rsidP="007326CE">
      <w:pPr>
        <w:pStyle w:val="Heading1"/>
        <w:keepNext/>
        <w:rPr>
          <w:b/>
        </w:rPr>
      </w:pPr>
      <w:r w:rsidRPr="003A3186">
        <w:br/>
      </w:r>
      <w:bookmarkStart w:id="143" w:name="_Toc132140772"/>
      <w:r w:rsidRPr="00C41DD4">
        <w:rPr>
          <w:b/>
        </w:rPr>
        <w:t>CREDIT AND COLLATERAL REQUIREMENTS</w:t>
      </w:r>
      <w:bookmarkEnd w:id="143"/>
    </w:p>
    <w:p w14:paraId="15F6073F" w14:textId="77777777" w:rsidR="007326CE" w:rsidRPr="003A3186" w:rsidRDefault="007326CE" w:rsidP="007326CE">
      <w:pPr>
        <w:pStyle w:val="Heading2"/>
        <w:rPr>
          <w:vanish/>
          <w:color w:val="FF0000"/>
          <w:u w:val="single"/>
          <w:specVanish/>
        </w:rPr>
      </w:pPr>
      <w:bookmarkStart w:id="144" w:name="_Toc132140773"/>
      <w:r w:rsidRPr="003A3186">
        <w:rPr>
          <w:u w:val="single"/>
        </w:rPr>
        <w:t>Financial Information</w:t>
      </w:r>
      <w:bookmarkEnd w:id="144"/>
    </w:p>
    <w:p w14:paraId="1A80CB17" w14:textId="7E780BAF" w:rsidR="007326CE" w:rsidRPr="003A3186" w:rsidRDefault="007326CE" w:rsidP="007326CE">
      <w:pPr>
        <w:pStyle w:val="HeadingBody2"/>
      </w:pPr>
      <w:r w:rsidRPr="003A3186">
        <w:t xml:space="preserve">.  </w:t>
      </w:r>
      <w:r w:rsidR="009B4992">
        <w:t xml:space="preserve">Upon </w:t>
      </w:r>
      <w:r w:rsidRPr="003A3186">
        <w:t>Buyer</w:t>
      </w:r>
      <w:r w:rsidR="009B4992">
        <w:t>’s</w:t>
      </w:r>
      <w:r w:rsidRPr="003A3186">
        <w:t xml:space="preserve"> request</w:t>
      </w:r>
      <w:r w:rsidR="009B4992">
        <w:t>,</w:t>
      </w:r>
      <w:r w:rsidRPr="003A3186">
        <w:t xml:space="preserve"> Seller </w:t>
      </w:r>
      <w:r w:rsidR="009B4992">
        <w:t xml:space="preserve">shall provide to Buyer </w:t>
      </w:r>
      <w:r w:rsidRPr="003A3186">
        <w:t xml:space="preserve">the information specified in </w:t>
      </w:r>
      <w:r w:rsidRPr="003A3186">
        <w:rPr>
          <w:u w:val="single"/>
        </w:rPr>
        <w:t>Schedule 12.1</w:t>
      </w:r>
      <w:r w:rsidRPr="003A3186">
        <w:t xml:space="preserve"> to be provided by Seller, within the </w:t>
      </w:r>
      <w:r w:rsidR="009B4992">
        <w:t xml:space="preserve">applicable </w:t>
      </w:r>
      <w:r w:rsidRPr="003A3186">
        <w:t xml:space="preserve">time periods and on the terms provided in </w:t>
      </w:r>
      <w:r w:rsidRPr="003A3186">
        <w:rPr>
          <w:u w:val="single"/>
        </w:rPr>
        <w:t>Schedule 12.1</w:t>
      </w:r>
      <w:r w:rsidRPr="003A3186">
        <w:t>.</w:t>
      </w:r>
    </w:p>
    <w:p w14:paraId="59FBE49B" w14:textId="77777777" w:rsidR="007326CE" w:rsidRPr="003A3186" w:rsidRDefault="007326CE" w:rsidP="007326CE">
      <w:pPr>
        <w:pStyle w:val="Heading2"/>
        <w:rPr>
          <w:vanish/>
          <w:color w:val="FF0000"/>
          <w:u w:val="single"/>
          <w:specVanish/>
        </w:rPr>
      </w:pPr>
      <w:bookmarkStart w:id="145" w:name="_Toc132140774"/>
      <w:r w:rsidRPr="003A3186">
        <w:rPr>
          <w:u w:val="single"/>
        </w:rPr>
        <w:t>Performance Assurance</w:t>
      </w:r>
      <w:bookmarkEnd w:id="145"/>
    </w:p>
    <w:p w14:paraId="2F7DF171" w14:textId="223053D5"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CC1F81">
        <w:t>, or cause to be maintained,</w:t>
      </w:r>
      <w:r w:rsidRPr="003A3186">
        <w:t xml:space="preserve"> the Performance Assurance until the later of (i) two hundred and seventy (270) </w:t>
      </w:r>
      <w:r w:rsidR="0024490C">
        <w:t>Days</w:t>
      </w:r>
      <w:r w:rsidR="0024490C" w:rsidRPr="003A3186">
        <w:t xml:space="preserve"> </w:t>
      </w:r>
      <w:r w:rsidRPr="003A3186">
        <w:t xml:space="preserve">after the termination or expiration of this Agreement or (ii) the resolution of all disputes arising out of this Agreement </w:t>
      </w:r>
      <w:r w:rsidR="00141BD4" w:rsidRPr="00141BD4">
        <w:rPr>
          <w:spacing w:val="-3"/>
        </w:rPr>
        <w:t xml:space="preserve"> </w:t>
      </w:r>
      <w:r w:rsidR="00141BD4">
        <w:rPr>
          <w:spacing w:val="-3"/>
        </w:rPr>
        <w:t>that may be pending</w:t>
      </w:r>
      <w:r w:rsidRPr="003A3186">
        <w:t xml:space="preserve"> at the end of such two hundred and seventy (270) </w:t>
      </w:r>
      <w:r w:rsidR="0024490C">
        <w:t>Day</w:t>
      </w:r>
      <w:r w:rsidR="0024490C" w:rsidRPr="003A3186">
        <w:t xml:space="preserve"> </w:t>
      </w:r>
      <w:r w:rsidRPr="003A3186">
        <w:t>period (or thereafter arising during the pendency of any such disputes) (such later date, the “</w:t>
      </w:r>
      <w:r w:rsidRPr="003A3186">
        <w:rPr>
          <w:u w:val="single"/>
        </w:rPr>
        <w:t>Release Date</w:t>
      </w:r>
      <w:r w:rsidRPr="003A3186">
        <w:t xml:space="preserve">”). No later than three (3) Business Days following written notification from Buyer to Seller of any draw on any Performance Assurance, Seller shall replenish the Performance Assurance to an undrawn capacity equal to the </w:t>
      </w:r>
      <w:r w:rsidR="00E76B97">
        <w:t>Applicable PA Amount</w:t>
      </w:r>
      <w:r w:rsidRPr="003A3186">
        <w:t xml:space="preserve">. If, at any time, (A) the Person issuing any Letter of Credit as part of the Performance Assurance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w:t>
      </w:r>
      <w:r w:rsidR="00E76B97">
        <w:t>Applicable PA Amount</w:t>
      </w:r>
      <w:r w:rsidRPr="003A3186">
        <w:t xml:space="preserve">. Seller shall, from time to time, have the right to replace the Performance Assurance in effect with other Performance Assurance having an undrawn capacity equal to the </w:t>
      </w:r>
      <w:r w:rsidR="00E76B97">
        <w:t>Applicable PA Amount</w:t>
      </w:r>
      <w:r w:rsidRPr="003A3186">
        <w:t xml:space="preserve">. Any Letter of Credit provided as Performance Assurance shall have an expiration date no sooner than </w:t>
      </w:r>
      <w:r w:rsidR="00754376">
        <w:t>three hundred and sixty-four (</w:t>
      </w:r>
      <w:r w:rsidRPr="003A3186">
        <w:t>364</w:t>
      </w:r>
      <w:r w:rsidR="00754376">
        <w:t>)</w:t>
      </w:r>
      <w:r w:rsidRPr="003A3186">
        <w:t xml:space="preserve"> </w:t>
      </w:r>
      <w:r w:rsidR="00754376">
        <w:t>Days</w:t>
      </w:r>
      <w:r w:rsidR="00754376" w:rsidRPr="003A3186">
        <w:t xml:space="preserve"> </w:t>
      </w:r>
      <w:r w:rsidRPr="003A3186">
        <w:t xml:space="preserve">after issuance, and Seller shall extend or replace (with other Performance Assurance with undrawn capacity equal to the </w:t>
      </w:r>
      <w:r w:rsidR="00E76B97">
        <w:t>Applicable PA Amount</w:t>
      </w:r>
      <w:r w:rsidRPr="003A3186">
        <w:t xml:space="preserve">) such Letter of Credit by the date that is thirty (30) </w:t>
      </w:r>
      <w:r w:rsidR="006A24B9">
        <w:t>Days</w:t>
      </w:r>
      <w:r w:rsidR="006A24B9" w:rsidRPr="003A3186">
        <w:t xml:space="preserve"> </w:t>
      </w:r>
      <w:r w:rsidRPr="003A3186">
        <w:t xml:space="preserve">prior to the expiration thereof.  If Seller fails to extend or replace any Letter of Credit by the date that is thirty (30) </w:t>
      </w:r>
      <w:r w:rsidR="009E41B5">
        <w:t>Days</w:t>
      </w:r>
      <w:r w:rsidR="009E41B5" w:rsidRPr="003A3186">
        <w:t xml:space="preserve"> </w:t>
      </w:r>
      <w:r w:rsidRPr="003A3186">
        <w:t xml:space="preserve">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rPr>
          <w:vanish/>
          <w:color w:val="FF0000"/>
          <w:u w:val="single"/>
          <w:specVanish/>
        </w:rPr>
      </w:pPr>
      <w:bookmarkStart w:id="146" w:name="_Toc132140775"/>
      <w:r w:rsidRPr="003A3186">
        <w:rPr>
          <w:u w:val="single"/>
        </w:rPr>
        <w:t>Cash Collateral</w:t>
      </w:r>
      <w:bookmarkEnd w:id="146"/>
    </w:p>
    <w:p w14:paraId="70892B26" w14:textId="77777777" w:rsidR="007326CE" w:rsidRPr="003A3186" w:rsidRDefault="007326CE" w:rsidP="007326CE">
      <w:pPr>
        <w:pStyle w:val="HeadingBody2"/>
      </w:pPr>
      <w:r w:rsidRPr="003A3186">
        <w:t>.</w:t>
      </w:r>
    </w:p>
    <w:p w14:paraId="59494D7C" w14:textId="5D447F3D" w:rsidR="007326CE" w:rsidRPr="003A3186" w:rsidRDefault="007326CE" w:rsidP="007326CE">
      <w:pPr>
        <w:pStyle w:val="Heading3"/>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532BDB">
        <w:rPr>
          <w:u w:val="single"/>
        </w:rPr>
        <w:t>provided</w:t>
      </w:r>
      <w:r w:rsidR="009E41B5" w:rsidRPr="003F5039">
        <w:t>,</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pPr>
      <w:r w:rsidRPr="003A3186">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rPr>
          <w:vanish/>
          <w:color w:val="FF0000"/>
          <w:u w:val="single"/>
          <w:specVanish/>
        </w:rPr>
      </w:pPr>
      <w:bookmarkStart w:id="147" w:name="_Toc132140776"/>
      <w:r w:rsidRPr="003A3186">
        <w:rPr>
          <w:u w:val="single"/>
        </w:rPr>
        <w:t>Remedies</w:t>
      </w:r>
      <w:bookmarkEnd w:id="147"/>
    </w:p>
    <w:p w14:paraId="1D88A743" w14:textId="6A705341" w:rsidR="007326CE" w:rsidRPr="003A3186" w:rsidRDefault="007326CE" w:rsidP="00532BDB">
      <w:pPr>
        <w:pStyle w:val="WP2L3"/>
      </w:pPr>
      <w:r w:rsidRPr="003A3186">
        <w:t xml:space="preserve">.  In addition to and without limiting Buyer’s </w:t>
      </w:r>
      <w:r w:rsidR="00141BD4">
        <w:t xml:space="preserve">other </w:t>
      </w:r>
      <w:r w:rsidRPr="003A3186">
        <w:t xml:space="preserve">rights </w:t>
      </w:r>
      <w:r w:rsidR="00141BD4">
        <w:t xml:space="preserve">and remedies </w:t>
      </w:r>
      <w:r w:rsidRPr="003A3186">
        <w:t>under</w:t>
      </w:r>
      <w:r w:rsidR="00141BD4">
        <w:t xml:space="preserve"> this Agreement</w:t>
      </w:r>
      <w:r w:rsidRPr="003A3186">
        <w:t xml:space="preserve">, </w:t>
      </w:r>
      <w:r w:rsidR="00141BD4">
        <w:t>under</w:t>
      </w:r>
      <w:r w:rsidRPr="003A3186">
        <w:t xml:space="preserve"> the terms of any Letter of Credit, or </w:t>
      </w:r>
      <w:r w:rsidR="00141BD4">
        <w:t>otherwise</w:t>
      </w:r>
      <w:r w:rsidRPr="003A3186">
        <w:t xml:space="preserve"> available at law or in equity, upon the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(b) exercise its rights of setoff against Seller; (c) draw on any outstanding Letter of Credit issued for its benefit; and (d) liquidate all Performance Assurance then held by or for the benefit of Buyer free from any claim or right of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1DB37B80" w14:textId="77777777" w:rsidR="007326CE" w:rsidRPr="003A3186" w:rsidRDefault="007326CE" w:rsidP="007326CE">
      <w:pPr>
        <w:pStyle w:val="Heading1"/>
        <w:rPr>
          <w:b/>
        </w:rPr>
      </w:pPr>
      <w:r w:rsidRPr="003A3186">
        <w:br/>
      </w:r>
      <w:bookmarkStart w:id="148" w:name="_Toc132140777"/>
      <w:r w:rsidRPr="003A3186">
        <w:rPr>
          <w:b/>
        </w:rPr>
        <w:t>TAXES</w:t>
      </w:r>
      <w:bookmarkEnd w:id="148"/>
    </w:p>
    <w:p w14:paraId="09958E82" w14:textId="77777777" w:rsidR="007326CE" w:rsidRPr="003A3186" w:rsidRDefault="007326CE" w:rsidP="007326CE">
      <w:pPr>
        <w:pStyle w:val="Heading2"/>
        <w:rPr>
          <w:vanish/>
          <w:color w:val="FF0000"/>
          <w:u w:val="single"/>
          <w:specVanish/>
        </w:rPr>
      </w:pPr>
      <w:bookmarkStart w:id="149" w:name="_Toc132140778"/>
      <w:r w:rsidRPr="003A3186">
        <w:rPr>
          <w:u w:val="single"/>
        </w:rPr>
        <w:t>General</w:t>
      </w:r>
      <w:bookmarkEnd w:id="149"/>
    </w:p>
    <w:p w14:paraId="4988BCC2" w14:textId="7D27630B" w:rsidR="007326CE" w:rsidRPr="003A3186" w:rsidRDefault="7109EDD2" w:rsidP="007326CE">
      <w:pPr>
        <w:pStyle w:val="HeadingBody2"/>
      </w:pPr>
      <w:r>
        <w:t>.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w:t>
      </w:r>
      <w:r w:rsidR="29E7A730">
        <w:t xml:space="preserve"> Buyer asserts that this Transaction is not subject to any sales, use, gross receipts or other similar Taxes pursuant to the sale-for-resale exemption found in </w:t>
      </w:r>
      <w:r w:rsidR="005B3FA4">
        <w:rPr>
          <w:rFonts w:eastAsia="Times New Roman"/>
        </w:rPr>
        <w:t>Miss.</w:t>
      </w:r>
      <w:r w:rsidR="5913B84A" w:rsidRPr="563047C1">
        <w:rPr>
          <w:rFonts w:eastAsia="Times New Roman"/>
        </w:rPr>
        <w:t xml:space="preserve"> Code Ann.  §</w:t>
      </w:r>
      <w:r w:rsidR="004E393D" w:rsidRPr="0453433E">
        <w:rPr>
          <w:rFonts w:eastAsiaTheme="minorEastAsia" w:cstheme="minorBidi"/>
          <w:bdr w:val="none" w:sz="0" w:space="0" w:color="auto" w:frame="1"/>
        </w:rPr>
        <w:t xml:space="preserve"> </w:t>
      </w:r>
      <w:r w:rsidR="004E393D" w:rsidRPr="004E393D">
        <w:rPr>
          <w:rFonts w:eastAsia="Times New Roman"/>
        </w:rPr>
        <w:t>27-65-7</w:t>
      </w:r>
      <w:r w:rsidR="29E7A730">
        <w:t xml:space="preserve">. </w:t>
      </w:r>
      <w:r>
        <w:t xml:space="preserve"> </w:t>
      </w:r>
      <w:r w:rsidR="6FAD2F5F">
        <w:t xml:space="preserve">As evidence of its assertion of the exemption, Buyer shall provide Seller an executed sale-for-resale exemption certificate, attached hereto as </w:t>
      </w:r>
      <w:r w:rsidR="6FAD2F5F" w:rsidRPr="563047C1">
        <w:rPr>
          <w:u w:val="single"/>
        </w:rPr>
        <w:t>Schedule 13.1</w:t>
      </w:r>
      <w:r w:rsidR="6FAD2F5F">
        <w:t>.</w:t>
      </w:r>
      <w: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rPr>
          <w:vanish/>
          <w:color w:val="FF0000"/>
          <w:u w:val="single"/>
          <w:specVanish/>
        </w:rPr>
      </w:pPr>
      <w:bookmarkStart w:id="150" w:name="_Toc4605602"/>
      <w:bookmarkStart w:id="151" w:name="_Toc132140779"/>
      <w:r w:rsidRPr="003A3186">
        <w:rPr>
          <w:u w:val="single"/>
        </w:rPr>
        <w:t>Buyer Taxes</w:t>
      </w:r>
      <w:bookmarkEnd w:id="150"/>
      <w:bookmarkEnd w:id="151"/>
    </w:p>
    <w:p w14:paraId="289409CB" w14:textId="39248B5A" w:rsidR="007326CE" w:rsidRPr="003A3186" w:rsidRDefault="007326CE" w:rsidP="007326CE">
      <w:pPr>
        <w:pStyle w:val="HeadingBody2"/>
      </w:pPr>
      <w:r w:rsidRPr="003A3186">
        <w:t>.  Buyer shall be responsible for all sales Taxes (but not gross receipts or similar Taxes) imposed on the sale or transfer of the Products from Seller to Buyer according to this Agreement.</w:t>
      </w:r>
    </w:p>
    <w:p w14:paraId="52487D9F" w14:textId="77777777" w:rsidR="007326CE" w:rsidRPr="003A3186" w:rsidRDefault="007326CE" w:rsidP="007326CE">
      <w:pPr>
        <w:pStyle w:val="Heading2"/>
        <w:rPr>
          <w:vanish/>
          <w:color w:val="FF0000"/>
          <w:u w:val="single"/>
          <w:specVanish/>
        </w:rPr>
      </w:pPr>
      <w:bookmarkStart w:id="152" w:name="_Toc4605603"/>
      <w:bookmarkStart w:id="153" w:name="_Toc132140780"/>
      <w:r w:rsidRPr="003A3186">
        <w:rPr>
          <w:u w:val="single"/>
        </w:rPr>
        <w:t>Seller Taxes</w:t>
      </w:r>
      <w:bookmarkEnd w:id="152"/>
      <w:bookmarkEnd w:id="153"/>
    </w:p>
    <w:p w14:paraId="4208248A" w14:textId="69AFBB79"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which Buyer is responsible under </w:t>
      </w:r>
      <w:r w:rsidRPr="003A3186">
        <w:rPr>
          <w:u w:val="single"/>
        </w:rPr>
        <w:t>Section 13.2</w:t>
      </w:r>
      <w:r w:rsidRPr="003A3186">
        <w:t>. In addition,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rPr>
          <w:vanish/>
          <w:color w:val="FF0000"/>
          <w:u w:val="single"/>
          <w:specVanish/>
        </w:rPr>
      </w:pPr>
      <w:bookmarkStart w:id="154" w:name="_Toc4605604"/>
      <w:bookmarkStart w:id="155" w:name="_Toc132140781"/>
      <w:r w:rsidRPr="003A3186">
        <w:rPr>
          <w:u w:val="single"/>
        </w:rPr>
        <w:t>Tax Indemnity</w:t>
      </w:r>
      <w:bookmarkEnd w:id="154"/>
      <w:bookmarkEnd w:id="155"/>
    </w:p>
    <w:p w14:paraId="24ECED74" w14:textId="33F192BC" w:rsidR="007326CE" w:rsidRPr="003A3186" w:rsidRDefault="007326CE" w:rsidP="007326CE">
      <w:pPr>
        <w:pStyle w:val="HeadingBody2"/>
      </w:pPr>
      <w:r w:rsidRPr="003A3186">
        <w:t xml:space="preserve">. The Indemnifying Party shall defend, indemnify, and hold harmless the Indemnitees from and against </w:t>
      </w:r>
      <w:proofErr w:type="gramStart"/>
      <w:r w:rsidRPr="003A3186">
        <w:t>any and all</w:t>
      </w:r>
      <w:proofErr w:type="gramEnd"/>
      <w:r w:rsidRPr="003A3186">
        <w:t xml:space="preserve"> Claims and Indemnified Losses for any Tax imposed or assessed by any Government Authority that is the responsibility of the Indemnifying Party pursuant to this </w:t>
      </w:r>
      <w:r w:rsidRPr="003A3186">
        <w:rPr>
          <w:u w:val="single"/>
        </w:rPr>
        <w:t xml:space="preserve">Article </w:t>
      </w:r>
      <w:r w:rsidR="007E35B4">
        <w:rPr>
          <w:u w:val="single"/>
        </w:rPr>
        <w:t>13</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rPr>
          <w:vanish/>
          <w:color w:val="FF0000"/>
          <w:u w:val="single"/>
          <w:specVanish/>
        </w:rPr>
      </w:pPr>
      <w:bookmarkStart w:id="156" w:name="_Toc4605605"/>
      <w:bookmarkStart w:id="157" w:name="_Toc132140782"/>
      <w:r w:rsidRPr="003A3186">
        <w:rPr>
          <w:u w:val="single"/>
        </w:rPr>
        <w:t>Tax Treatment of Agreement</w:t>
      </w:r>
      <w:bookmarkEnd w:id="156"/>
      <w:bookmarkEnd w:id="157"/>
    </w:p>
    <w:p w14:paraId="2B23330F" w14:textId="77777777" w:rsidR="007326CE" w:rsidRPr="003A3186" w:rsidRDefault="007326CE" w:rsidP="007326CE">
      <w:pPr>
        <w:pStyle w:val="HeadingBody2"/>
      </w:pPr>
      <w:r w:rsidRPr="003A3186">
        <w:t xml:space="preserve">.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w:t>
      </w:r>
      <w:proofErr w:type="gramStart"/>
      <w:r w:rsidRPr="003A3186">
        <w:t>all of</w:t>
      </w:r>
      <w:proofErr w:type="gramEnd"/>
      <w:r w:rsidRPr="003A3186">
        <w:t xml:space="preserve">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rPr>
          <w:b/>
        </w:rPr>
      </w:pPr>
      <w:r w:rsidRPr="003A3186">
        <w:br/>
      </w:r>
      <w:bookmarkStart w:id="158" w:name="_Toc4605606"/>
      <w:bookmarkStart w:id="159" w:name="_Toc132140783"/>
      <w:r w:rsidRPr="003A3186">
        <w:rPr>
          <w:b/>
        </w:rPr>
        <w:t>REPRESENTATIONS AND WARRANTIES</w:t>
      </w:r>
      <w:bookmarkEnd w:id="158"/>
      <w:bookmarkEnd w:id="159"/>
    </w:p>
    <w:p w14:paraId="140FFA04" w14:textId="77777777" w:rsidR="007326CE" w:rsidRPr="003A3186" w:rsidRDefault="007326CE" w:rsidP="007326CE">
      <w:pPr>
        <w:pStyle w:val="Heading2"/>
        <w:rPr>
          <w:vanish/>
          <w:color w:val="FF0000"/>
          <w:u w:val="single"/>
          <w:specVanish/>
        </w:rPr>
      </w:pPr>
      <w:bookmarkStart w:id="160" w:name="_Toc4605607"/>
      <w:bookmarkStart w:id="161" w:name="_Toc132140784"/>
      <w:r w:rsidRPr="00C41DD4">
        <w:rPr>
          <w:u w:val="single"/>
        </w:rPr>
        <w:t>Representation</w:t>
      </w:r>
      <w:r w:rsidRPr="003A3186">
        <w:rPr>
          <w:u w:val="single"/>
        </w:rPr>
        <w:t>s of the Parties</w:t>
      </w:r>
      <w:bookmarkEnd w:id="160"/>
      <w:bookmarkEnd w:id="161"/>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pPr>
      <w:r w:rsidRPr="003A3186">
        <w:t xml:space="preserve">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w:t>
      </w:r>
      <w:proofErr w:type="gramStart"/>
      <w:r w:rsidRPr="003A3186">
        <w:t>hereunder;</w:t>
      </w:r>
      <w:proofErr w:type="gramEnd"/>
    </w:p>
    <w:p w14:paraId="7F069A7B" w14:textId="2CDACE05" w:rsidR="007326CE" w:rsidRPr="003A3186" w:rsidRDefault="7109EDD2" w:rsidP="007326CE">
      <w:pPr>
        <w:pStyle w:val="Heading3"/>
      </w:pPr>
      <w:r w:rsidRPr="003A3186">
        <w:t xml:space="preserve">the execution, delivery, and performance of this Agreement and the transactions contemplated hereunder are within its powers, have been duly authorized by all necessary </w:t>
      </w:r>
      <w:r w:rsidR="4284492E">
        <w:t>limited liability company</w:t>
      </w:r>
      <w:r w:rsidR="4284492E" w:rsidRPr="003A3186">
        <w:t xml:space="preserve"> </w:t>
      </w:r>
      <w:r w:rsidRPr="003A3186">
        <w:t>(in the case of Buyer) or [</w:t>
      </w:r>
      <w:r w:rsidR="25DC70B8">
        <w:t>●</w:t>
      </w:r>
      <w:r w:rsidRPr="003A3186">
        <w:t>]</w:t>
      </w:r>
      <w:r w:rsidR="007326CE" w:rsidRPr="003A3186">
        <w:rPr>
          <w:rStyle w:val="FootnoteReference"/>
        </w:rPr>
        <w:footnoteReference w:id="21"/>
      </w:r>
      <w:r w:rsidRPr="003A3186">
        <w:t xml:space="preserve"> (in the case of Seller) action, and, assuming such Party obtains Seller’s Required Consents,</w:t>
      </w:r>
      <w:r w:rsidR="19D36006" w:rsidRPr="001E5582">
        <w:t xml:space="preserve"> </w:t>
      </w:r>
      <w:r w:rsidR="19D36006" w:rsidRPr="003A3186">
        <w:t>Buyer’s Required Consents,</w:t>
      </w:r>
      <w:r w:rsidRPr="003A3186">
        <w:t xml:space="preserve"> Seller’s Required Governmental Approvals</w:t>
      </w:r>
      <w:r w:rsidR="19D36006">
        <w:t>, as applicable,</w:t>
      </w:r>
      <w:r w:rsidRPr="003A3186">
        <w:t xml:space="preserve"> </w:t>
      </w:r>
      <w:r w:rsidR="5733A9F9" w:rsidRPr="003A3186">
        <w:t xml:space="preserve">Buyer’s </w:t>
      </w:r>
      <w:r w:rsidR="39485686" w:rsidRPr="003A3186">
        <w:t xml:space="preserve">Required </w:t>
      </w:r>
      <w:r w:rsidR="5733A9F9" w:rsidRPr="003A3186">
        <w:t xml:space="preserve">Governmental Approvals, </w:t>
      </w:r>
      <w:r w:rsidRPr="003A3186">
        <w:t xml:space="preserve">and Governmental Approvals that are customarily obtained, and </w:t>
      </w:r>
      <w:r w:rsidR="19D36006">
        <w:t>such Party</w:t>
      </w:r>
      <w:r w:rsidRPr="003A3186">
        <w:t xml:space="preserve"> anticipates will be timely obtained, in the ordinary course of performance of this Agreement, do not:</w:t>
      </w:r>
    </w:p>
    <w:p w14:paraId="3B61574C" w14:textId="77777777" w:rsidR="007326CE" w:rsidRPr="003A3186" w:rsidRDefault="007326CE" w:rsidP="007326CE">
      <w:pPr>
        <w:pStyle w:val="Heading4"/>
      </w:pPr>
      <w:r w:rsidRPr="003A3186">
        <w:t xml:space="preserve">violate, conflict with or result in a breach of any provision of its organizational or governing </w:t>
      </w:r>
      <w:proofErr w:type="gramStart"/>
      <w:r w:rsidRPr="003A3186">
        <w:t>documents;</w:t>
      </w:r>
      <w:proofErr w:type="gramEnd"/>
    </w:p>
    <w:p w14:paraId="205EC6C5" w14:textId="79BB747B" w:rsidR="007326CE" w:rsidRPr="003A3186" w:rsidRDefault="007326CE" w:rsidP="007326CE">
      <w:pPr>
        <w:pStyle w:val="Heading4"/>
      </w:pPr>
      <w:r w:rsidRPr="003A3186">
        <w:t>result in a default (or give rise to any right of termination) under, or result in a breach of any of the terms, conditions, or provisions of</w:t>
      </w:r>
      <w:r w:rsidR="00D351B6">
        <w:t>,</w:t>
      </w:r>
      <w:r w:rsidRPr="003A3186">
        <w:t xml:space="preserve">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pPr>
      <w:r w:rsidRPr="003A3186">
        <w:t xml:space="preserve">result in, or require the creation or imposition of any mortgage, deed of trust, pledge, lien, security interest, or any other charge or encumbrance of any nature (other than as may be contemplated by this Agreement) upon or with respect to any of its assets or </w:t>
      </w:r>
      <w:proofErr w:type="gramStart"/>
      <w:r w:rsidRPr="003A3186">
        <w:t>properties;</w:t>
      </w:r>
      <w:proofErr w:type="gramEnd"/>
    </w:p>
    <w:p w14:paraId="59FCC7F8" w14:textId="77777777" w:rsidR="007326CE" w:rsidRPr="003A3186" w:rsidRDefault="007326CE" w:rsidP="007326CE">
      <w:pPr>
        <w:pStyle w:val="Heading4"/>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pPr>
      <w:r w:rsidRPr="003A3186">
        <w:t xml:space="preserve">require the Consent of, or the declaration, filing or registration with or notice to, or an order from any </w:t>
      </w:r>
      <w:proofErr w:type="gramStart"/>
      <w:r w:rsidRPr="003A3186">
        <w:t>Person;</w:t>
      </w:r>
      <w:proofErr w:type="gramEnd"/>
    </w:p>
    <w:p w14:paraId="2A759E60" w14:textId="77777777" w:rsidR="007326CE" w:rsidRPr="003A3186" w:rsidRDefault="007326CE" w:rsidP="007326CE">
      <w:pPr>
        <w:pStyle w:val="Heading3"/>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146EA8F9" w:rsidR="007326CE" w:rsidRPr="003A3186" w:rsidRDefault="7109EDD2" w:rsidP="563047C1">
      <w:pPr>
        <w:pStyle w:val="Heading3"/>
        <w:rPr>
          <w:color w:val="000000" w:themeColor="text1"/>
        </w:rPr>
      </w:pPr>
      <w:r>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w:t>
      </w:r>
      <w:r w:rsidR="483F28DF">
        <w:t>, (2) Buyer’s Required Governmental Approvals</w:t>
      </w:r>
      <w:r>
        <w:t xml:space="preserve"> and (</w:t>
      </w:r>
      <w:r w:rsidR="5008E1B9">
        <w:t>3</w:t>
      </w:r>
      <w:r>
        <w:t>)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pPr>
      <w:r w:rsidRPr="003A3186">
        <w:t xml:space="preserve">it is not Bankrupt and there are no proceedings pending or being contemplated by it or, to its knowledge, credibly threatened against it in writing, that would result in it being or becoming </w:t>
      </w:r>
      <w:proofErr w:type="gramStart"/>
      <w:r w:rsidRPr="003A3186">
        <w:t>Bankrupt;</w:t>
      </w:r>
      <w:proofErr w:type="gramEnd"/>
    </w:p>
    <w:p w14:paraId="3F30D982" w14:textId="77777777" w:rsidR="007326CE" w:rsidRPr="003A3186" w:rsidRDefault="007326CE" w:rsidP="007326CE">
      <w:pPr>
        <w:pStyle w:val="Heading3"/>
      </w:pPr>
      <w:r w:rsidRPr="003A3186">
        <w:t xml:space="preserve">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w:t>
      </w:r>
      <w:proofErr w:type="gramStart"/>
      <w:r w:rsidRPr="003A3186">
        <w:t>Agreement;</w:t>
      </w:r>
      <w:proofErr w:type="gramEnd"/>
    </w:p>
    <w:p w14:paraId="5015171C" w14:textId="77777777" w:rsidR="007326CE" w:rsidRPr="003A3186" w:rsidRDefault="007326CE" w:rsidP="007326CE">
      <w:pPr>
        <w:pStyle w:val="Heading3"/>
      </w:pPr>
      <w:r w:rsidRPr="003A3186">
        <w:t xml:space="preserve">no Event of Default with respect to it has occurred and is continuing and no such event or circumstance would occur as a result of its entering into or performing its obligations under this </w:t>
      </w:r>
      <w:proofErr w:type="gramStart"/>
      <w:r w:rsidRPr="003A3186">
        <w:t>Agreement;</w:t>
      </w:r>
      <w:proofErr w:type="gramEnd"/>
    </w:p>
    <w:p w14:paraId="54246091" w14:textId="77777777" w:rsidR="007326CE" w:rsidRPr="003A3186" w:rsidRDefault="007326CE" w:rsidP="007326CE">
      <w:pPr>
        <w:pStyle w:val="Heading3"/>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pPr>
      <w:r w:rsidRPr="003A3186">
        <w:t>it is a “forward contract merchant” within the meaning of the United States Bankruptcy Code.</w:t>
      </w:r>
    </w:p>
    <w:p w14:paraId="250C12A2" w14:textId="77777777" w:rsidR="007326CE" w:rsidRPr="003A3186" w:rsidRDefault="007326CE" w:rsidP="007326CE">
      <w:pPr>
        <w:pStyle w:val="Heading2"/>
        <w:rPr>
          <w:vanish/>
          <w:color w:val="FF0000"/>
          <w:u w:val="single"/>
          <w:specVanish/>
        </w:rPr>
      </w:pPr>
      <w:bookmarkStart w:id="162" w:name="_Toc4605608"/>
      <w:bookmarkStart w:id="163" w:name="_Toc132140785"/>
      <w:r w:rsidRPr="003A3186">
        <w:rPr>
          <w:u w:val="single"/>
        </w:rPr>
        <w:t>Representations of Seller</w:t>
      </w:r>
      <w:bookmarkEnd w:id="162"/>
      <w:bookmarkEnd w:id="163"/>
    </w:p>
    <w:p w14:paraId="5B33A538" w14:textId="27709BCE" w:rsidR="007326CE" w:rsidRPr="003A3186" w:rsidRDefault="007326CE" w:rsidP="007326CE">
      <w:pPr>
        <w:pStyle w:val="HeadingBody2"/>
      </w:pPr>
      <w:r w:rsidRPr="003A3186">
        <w:t>. As of the Effective Date and as of the Delivery Term Commencement Date, Seller represents and warrants that, in connection with this Agreement and the transactions hereunder or contemplated hereby, neither this Agreement nor the transactions contemplated hereby would require Buyer or any of its Affiliates to treat this Agreement or the transactions hereunder or contemplated hereby for accounting purposes in a manner that is inconsistent in any respect with the Accounting Treatment.</w:t>
      </w:r>
      <w:r w:rsidR="001A1967" w:rsidRPr="00AF7ABB">
        <w:rPr>
          <w:spacing w:val="-1"/>
        </w:rPr>
        <w:t xml:space="preserve"> </w:t>
      </w:r>
      <w:r w:rsidR="001A1967">
        <w:rPr>
          <w:spacing w:val="-1"/>
        </w:rPr>
        <w:t>A</w:t>
      </w:r>
      <w:r w:rsidR="001A1967" w:rsidRPr="00AF7ABB">
        <w:rPr>
          <w:spacing w:val="-1"/>
        </w:rPr>
        <w:t>s of the Effective Date</w:t>
      </w:r>
      <w:r w:rsidR="001A1967">
        <w:rPr>
          <w:spacing w:val="-1"/>
        </w:rPr>
        <w:t>,</w:t>
      </w:r>
      <w:r w:rsidR="001A1967" w:rsidRPr="00AF7ABB">
        <w:rPr>
          <w:spacing w:val="-1"/>
        </w:rPr>
        <w:t xml:space="preserve"> </w:t>
      </w:r>
      <w:r w:rsidR="001A1967" w:rsidRPr="00AF7ABB">
        <w:t>Seller represents and warrants that</w:t>
      </w:r>
      <w:r w:rsidR="001A1967">
        <w:t xml:space="preserve"> </w:t>
      </w:r>
      <w:r w:rsidR="001A1967" w:rsidRPr="00AF7ABB">
        <w:t>(i) the Capacity-Related Benefits and/or Other Electric Products are [</w:t>
      </w:r>
      <w:r w:rsidR="001A1967" w:rsidRPr="00AF7ABB">
        <w:rPr>
          <w:rFonts w:ascii="Wingdings" w:eastAsia="Wingdings" w:hAnsi="Wingdings" w:cs="Wingdings"/>
        </w:rPr>
        <w:t>l</w:t>
      </w:r>
      <w:r w:rsidR="001A1967" w:rsidRPr="00AF7ABB">
        <w:t>]</w:t>
      </w:r>
      <w:r w:rsidR="001A1967">
        <w:t xml:space="preserve">, </w:t>
      </w:r>
      <w:r w:rsidR="001A1967" w:rsidRPr="00AF7ABB">
        <w:t xml:space="preserve">and (ii) the Applicable Environmental Attribute Program[s] [is/are] </w:t>
      </w:r>
      <w:r w:rsidR="006843D8" w:rsidRPr="00AF7ABB">
        <w:t>[</w:t>
      </w:r>
      <w:r w:rsidR="006843D8" w:rsidRPr="00AF7ABB">
        <w:rPr>
          <w:rFonts w:ascii="Wingdings" w:eastAsia="Wingdings" w:hAnsi="Wingdings" w:cs="Wingdings"/>
        </w:rPr>
        <w:t>l</w:t>
      </w:r>
      <w:r w:rsidR="006843D8" w:rsidRPr="00AF7ABB">
        <w:t>]</w:t>
      </w:r>
      <w:r w:rsidR="001A1967" w:rsidRPr="00AF7ABB">
        <w:t>.</w:t>
      </w:r>
    </w:p>
    <w:p w14:paraId="67564369" w14:textId="77777777" w:rsidR="007326CE" w:rsidRPr="003A3186" w:rsidRDefault="007326CE" w:rsidP="007326CE">
      <w:pPr>
        <w:pStyle w:val="Heading1"/>
        <w:rPr>
          <w:b/>
        </w:rPr>
      </w:pPr>
      <w:r w:rsidRPr="003A3186">
        <w:br/>
      </w:r>
      <w:bookmarkStart w:id="164" w:name="_Toc4605609"/>
      <w:bookmarkStart w:id="165" w:name="_Toc132140786"/>
      <w:r w:rsidRPr="003A3186">
        <w:rPr>
          <w:b/>
        </w:rPr>
        <w:t>EVENTS OF DEFAULT; REMEDIES</w:t>
      </w:r>
      <w:bookmarkEnd w:id="164"/>
      <w:bookmarkEnd w:id="165"/>
    </w:p>
    <w:p w14:paraId="73650CD3" w14:textId="77777777" w:rsidR="007326CE" w:rsidRPr="003A3186" w:rsidRDefault="007326CE" w:rsidP="007326CE">
      <w:pPr>
        <w:pStyle w:val="Heading2"/>
        <w:rPr>
          <w:vanish/>
          <w:color w:val="FF0000"/>
          <w:u w:val="single"/>
          <w:specVanish/>
        </w:rPr>
      </w:pPr>
      <w:bookmarkStart w:id="166" w:name="_Toc4605610"/>
      <w:bookmarkStart w:id="167" w:name="_Toc132140787"/>
      <w:r w:rsidRPr="00C41DD4">
        <w:rPr>
          <w:u w:val="single"/>
        </w:rPr>
        <w:t>Events</w:t>
      </w:r>
      <w:r w:rsidRPr="003A3186">
        <w:rPr>
          <w:u w:val="single"/>
        </w:rPr>
        <w:t xml:space="preserve"> of Default</w:t>
      </w:r>
      <w:bookmarkEnd w:id="166"/>
      <w:bookmarkEnd w:id="167"/>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40E505B1" w:rsidR="007326CE" w:rsidRPr="003A3186" w:rsidRDefault="007326CE" w:rsidP="007326CE">
      <w:pPr>
        <w:pStyle w:val="Heading3"/>
      </w:pPr>
      <w:r w:rsidRPr="003A3186">
        <w:t xml:space="preserve">in the case of Seller as the Defaulting Party, Seller’s failure to perform its obligations in accordance with </w:t>
      </w:r>
      <w:r w:rsidRPr="003A3186">
        <w:rPr>
          <w:u w:val="single"/>
        </w:rPr>
        <w:t xml:space="preserve">Article </w:t>
      </w:r>
      <w:r w:rsidR="007E35B4">
        <w:rPr>
          <w:u w:val="single"/>
        </w:rPr>
        <w:t>12</w:t>
      </w:r>
      <w:r w:rsidRPr="003A3186">
        <w:t>, including the failure to provide or maintain the Performance Assurance (or any portion thereof</w:t>
      </w:r>
      <w:proofErr w:type="gramStart"/>
      <w:r w:rsidRPr="003A3186">
        <w:t>);</w:t>
      </w:r>
      <w:proofErr w:type="gramEnd"/>
    </w:p>
    <w:p w14:paraId="3C3AC5DE" w14:textId="0F93F7BA" w:rsidR="007326CE" w:rsidRPr="003A3186" w:rsidRDefault="007326CE" w:rsidP="007326CE">
      <w:pPr>
        <w:pStyle w:val="Heading3"/>
      </w:pPr>
      <w:r w:rsidRPr="003A3186">
        <w:t xml:space="preserve">the assignment or transfer by the Defaulting Party of this Agreement in whole or in part other than as permitted under </w:t>
      </w:r>
      <w:r w:rsidRPr="003A3186">
        <w:rPr>
          <w:u w:val="single"/>
        </w:rPr>
        <w:t xml:space="preserve">Article </w:t>
      </w:r>
      <w:r w:rsidR="007E35B4">
        <w:rPr>
          <w:u w:val="single"/>
        </w:rPr>
        <w:t>19</w:t>
      </w:r>
      <w:r w:rsidRPr="003A3186">
        <w:t xml:space="preserve">, unless remedied on or before thirty (30) Days after the Defaulting Party’s receipt of notice thereof delivered by or on behalf of the </w:t>
      </w:r>
      <w:proofErr w:type="gramStart"/>
      <w:r w:rsidRPr="003A3186">
        <w:t>Non-Defaulting</w:t>
      </w:r>
      <w:proofErr w:type="gramEnd"/>
      <w:r w:rsidRPr="003A3186">
        <w:t xml:space="preserve"> Party;</w:t>
      </w:r>
    </w:p>
    <w:p w14:paraId="35C5B94E" w14:textId="2A0A7B75" w:rsidR="007326CE" w:rsidRPr="003A3186" w:rsidRDefault="007326CE" w:rsidP="007326CE">
      <w:pPr>
        <w:pStyle w:val="Heading3"/>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Defaulting Party on or before thirty (30) Days after the Defaulting Party’s receipt of notice thereof delivered by or on behalf of the Non-Defaulting Party </w:t>
      </w:r>
      <w:r w:rsidRPr="003A3186">
        <w:rPr>
          <w:color w:val="auto"/>
        </w:rPr>
        <w:t>(</w:t>
      </w:r>
      <w:r w:rsidRPr="00532BDB">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w:t>
      </w:r>
      <w:r w:rsidR="00E50DDF">
        <w:rPr>
          <w:color w:val="auto"/>
        </w:rPr>
        <w:t>Days</w:t>
      </w:r>
      <w:r w:rsidR="00E50DDF" w:rsidRPr="003A3186">
        <w:rPr>
          <w:color w:val="auto"/>
        </w:rPr>
        <w:t xml:space="preserve"> </w:t>
      </w:r>
      <w:r w:rsidRPr="003A3186">
        <w:rPr>
          <w:color w:val="auto"/>
        </w:rPr>
        <w:t xml:space="preserve">after Defaulting Party’s receipt of such notice, then the cure period shall be seventy five (75) </w:t>
      </w:r>
      <w:r w:rsidR="00E50DDF">
        <w:rPr>
          <w:color w:val="auto"/>
        </w:rPr>
        <w:t>Days</w:t>
      </w:r>
      <w:r w:rsidRPr="003A3186">
        <w:rPr>
          <w:color w:val="auto"/>
        </w:rPr>
        <w:t>)</w:t>
      </w:r>
      <w:r w:rsidRPr="003A3186">
        <w:t>;</w:t>
      </w:r>
    </w:p>
    <w:p w14:paraId="7D62AF23" w14:textId="77777777" w:rsidR="007326CE" w:rsidRPr="003A3186" w:rsidRDefault="007326CE" w:rsidP="007326CE">
      <w:pPr>
        <w:pStyle w:val="Heading3"/>
      </w:pPr>
      <w:r w:rsidRPr="003A3186">
        <w:t xml:space="preserve">the Defaulting Party becomes </w:t>
      </w:r>
      <w:proofErr w:type="gramStart"/>
      <w:r w:rsidRPr="003A3186">
        <w:t>Bankrupt;</w:t>
      </w:r>
      <w:proofErr w:type="gramEnd"/>
    </w:p>
    <w:p w14:paraId="4DE5CEB2" w14:textId="77777777" w:rsidR="007326CE" w:rsidRPr="003A3186" w:rsidRDefault="007326CE" w:rsidP="007326CE">
      <w:pPr>
        <w:pStyle w:val="Heading3"/>
      </w:pPr>
      <w:r w:rsidRPr="003A3186">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7EEE039F" w:rsidR="007326CE" w:rsidRPr="003A3186" w:rsidRDefault="007326CE" w:rsidP="007326CE">
      <w:pPr>
        <w:pStyle w:val="Heading3"/>
      </w:pPr>
      <w:r w:rsidRPr="003A3186">
        <w:t xml:space="preserve">in the case of Seller as the Defaulting Party, except as expressly permitted by this Agreement, Seller sells, assigns, or otherwise transfers, or offers or commits to sell, assign, or otherwise transfer, </w:t>
      </w:r>
      <w:r w:rsidR="00A86EC4">
        <w:t>any of the Products</w:t>
      </w:r>
      <w:r w:rsidRPr="003A3186">
        <w:t xml:space="preserve">, or any portion thereof, to any Person other than Buyer for any period within the Delivery </w:t>
      </w:r>
      <w:proofErr w:type="gramStart"/>
      <w:r w:rsidRPr="003A3186">
        <w:t>Term;</w:t>
      </w:r>
      <w:proofErr w:type="gramEnd"/>
    </w:p>
    <w:p w14:paraId="5AC21416" w14:textId="4DADE2AE" w:rsidR="007326CE" w:rsidRPr="003A3186" w:rsidRDefault="007326CE" w:rsidP="00A83CF8">
      <w:pPr>
        <w:pStyle w:val="Heading3"/>
      </w:pPr>
      <w:r w:rsidRPr="007F4C54">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7F4C54">
        <w:rPr>
          <w:u w:val="single"/>
        </w:rPr>
        <w:t>Section 19.5</w:t>
      </w:r>
      <w:r w:rsidRPr="007F4C54">
        <w:t xml:space="preserve"> and </w:t>
      </w:r>
      <w:r w:rsidRPr="007F4C54">
        <w:rPr>
          <w:u w:val="single"/>
        </w:rPr>
        <w:t>Section 19.6</w:t>
      </w:r>
      <w:r w:rsidRPr="007F4C54">
        <w:t>;</w:t>
      </w:r>
    </w:p>
    <w:p w14:paraId="62897478" w14:textId="77777777" w:rsidR="007326CE" w:rsidRPr="003A3186" w:rsidRDefault="007326CE" w:rsidP="007326CE">
      <w:pPr>
        <w:pStyle w:val="Heading3"/>
      </w:pPr>
      <w:r w:rsidRPr="003A3186">
        <w:t xml:space="preserve">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w:t>
      </w:r>
      <w:proofErr w:type="gramStart"/>
      <w:r w:rsidRPr="003A3186">
        <w:t>Years;</w:t>
      </w:r>
      <w:proofErr w:type="gramEnd"/>
    </w:p>
    <w:p w14:paraId="4E460FB0" w14:textId="77777777" w:rsidR="007326CE" w:rsidRPr="003A3186" w:rsidRDefault="007326CE" w:rsidP="007326CE">
      <w:pPr>
        <w:pStyle w:val="Heading3"/>
      </w:pPr>
      <w:r w:rsidRPr="003A3186">
        <w:t xml:space="preserve">in the case of Seller as the Defaulting Party, failure of Seller to maintain at least the Minimum Annual Storage Availability for two (2) consecutive Contract </w:t>
      </w:r>
      <w:proofErr w:type="gramStart"/>
      <w:r w:rsidRPr="003A3186">
        <w:t>Years;</w:t>
      </w:r>
      <w:proofErr w:type="gramEnd"/>
    </w:p>
    <w:p w14:paraId="286E318E" w14:textId="77777777" w:rsidR="007326CE" w:rsidRPr="003A3186" w:rsidRDefault="007326CE" w:rsidP="007326CE">
      <w:pPr>
        <w:pStyle w:val="Heading3"/>
      </w:pPr>
      <w:r w:rsidRPr="003A3186">
        <w:t>in the case of Seller as the Defaulting Party, Seller abandons the operation of the Facility (or any portion thereof affecting its obligations under this Agreement</w:t>
      </w:r>
      <w:proofErr w:type="gramStart"/>
      <w:r w:rsidRPr="003A3186">
        <w:t>);</w:t>
      </w:r>
      <w:proofErr w:type="gramEnd"/>
    </w:p>
    <w:p w14:paraId="266FDF24" w14:textId="213FC7A4" w:rsidR="007326CE" w:rsidRPr="003A3186" w:rsidRDefault="007326CE" w:rsidP="007326CE">
      <w:pPr>
        <w:pStyle w:val="Heading3"/>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w:t>
      </w:r>
      <w:r w:rsidR="00B06CE9">
        <w:t>Days</w:t>
      </w:r>
      <w:r w:rsidR="00B06CE9" w:rsidRPr="003A3186">
        <w:t xml:space="preserve"> </w:t>
      </w:r>
      <w:r w:rsidRPr="003A3186">
        <w:t xml:space="preserve">or, </w:t>
      </w:r>
      <w:r w:rsidR="0080418A">
        <w:t>if</w:t>
      </w:r>
      <w:r w:rsidRPr="003A3186">
        <w:t xml:space="preserve">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pPr>
      <w:r w:rsidRPr="003A3186">
        <w:t xml:space="preserve">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w:t>
      </w:r>
      <w:proofErr w:type="gramStart"/>
      <w:r w:rsidRPr="003A3186">
        <w:t>Buyer;</w:t>
      </w:r>
      <w:proofErr w:type="gramEnd"/>
    </w:p>
    <w:p w14:paraId="4AF3D7C3" w14:textId="77777777" w:rsidR="007326CE" w:rsidRPr="003A3186" w:rsidRDefault="007326CE" w:rsidP="007326CE">
      <w:pPr>
        <w:pStyle w:val="Heading3"/>
      </w:pPr>
      <w:r w:rsidRPr="003A3186">
        <w:t xml:space="preserve">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w:t>
      </w:r>
      <w:proofErr w:type="gramStart"/>
      <w:r w:rsidRPr="003A3186">
        <w:t>Party;</w:t>
      </w:r>
      <w:proofErr w:type="gramEnd"/>
    </w:p>
    <w:p w14:paraId="07A9225E" w14:textId="77777777" w:rsidR="007326CE" w:rsidRPr="003A3186" w:rsidRDefault="007326CE" w:rsidP="007326CE">
      <w:pPr>
        <w:pStyle w:val="Heading3"/>
      </w:pPr>
      <w:r w:rsidRPr="003A3186">
        <w:t xml:space="preserve">in the case of Seller as the Defaulting Party, Seller fails to achieve Commercial Operation of the Facility by the COD Termination </w:t>
      </w:r>
      <w:proofErr w:type="gramStart"/>
      <w:r w:rsidRPr="003A3186">
        <w:t>Deadline;</w:t>
      </w:r>
      <w:proofErr w:type="gramEnd"/>
      <w:r w:rsidRPr="003A3186">
        <w:t xml:space="preserve"> </w:t>
      </w:r>
    </w:p>
    <w:p w14:paraId="7E983168" w14:textId="7A73292F" w:rsidR="007326CE" w:rsidRPr="003A3186" w:rsidRDefault="007326CE" w:rsidP="007326CE">
      <w:pPr>
        <w:pStyle w:val="Heading3"/>
      </w:pPr>
      <w:r w:rsidRPr="003A3186">
        <w:t>in the case of Seller as the Defaulting Party, the failure to maintain any necessary qualification for, or any necessary account to obtain and transfer to Buyer, the Environmental Attributes or Capacity-Related Benefits for which the Facility, the Contract 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46206EE9" w:rsidR="007326CE" w:rsidRPr="003A3186" w:rsidRDefault="007326CE" w:rsidP="007326CE">
      <w:pPr>
        <w:pStyle w:val="Heading3"/>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w:t>
      </w:r>
      <w:r w:rsidR="003E54E9">
        <w:t>if</w:t>
      </w:r>
      <w:r w:rsidRPr="003A3186">
        <w:t xml:space="preserve">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C41DD4" w:rsidRDefault="007326CE" w:rsidP="007326CE">
      <w:pPr>
        <w:pStyle w:val="Heading2"/>
        <w:rPr>
          <w:vanish/>
          <w:color w:val="FF0000"/>
          <w:u w:val="single"/>
          <w:specVanish/>
        </w:rPr>
      </w:pPr>
      <w:bookmarkStart w:id="168" w:name="_Toc132140788"/>
      <w:r w:rsidRPr="00C41DD4">
        <w:rPr>
          <w:u w:val="single"/>
        </w:rPr>
        <w:t>Remedies</w:t>
      </w:r>
      <w:bookmarkEnd w:id="168"/>
    </w:p>
    <w:p w14:paraId="66BA52C6" w14:textId="77777777" w:rsidR="007326CE" w:rsidRPr="003A3186" w:rsidRDefault="007326CE" w:rsidP="007326CE">
      <w:pPr>
        <w:pStyle w:val="HeadingBody2"/>
      </w:pPr>
      <w:r w:rsidRPr="003A3186">
        <w:t>.</w:t>
      </w:r>
    </w:p>
    <w:p w14:paraId="15066401" w14:textId="1630BC0E" w:rsidR="007326CE" w:rsidRPr="003A3186" w:rsidRDefault="007326CE" w:rsidP="007326CE">
      <w:pPr>
        <w:pStyle w:val="Heading3"/>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a Termination Settlement Amount as of the Early Termination Date.</w:t>
      </w:r>
    </w:p>
    <w:p w14:paraId="31372752" w14:textId="054FC4D7" w:rsidR="007326CE" w:rsidRPr="003A3186" w:rsidRDefault="7109EDD2" w:rsidP="007326CE">
      <w:pPr>
        <w:pStyle w:val="Heading3"/>
      </w:pPr>
      <w:r w:rsidRPr="003A3186">
        <w:t>The “</w:t>
      </w:r>
      <w:r w:rsidRPr="003A3186">
        <w:rPr>
          <w:u w:val="single"/>
        </w:rPr>
        <w:t>Termination Payment</w:t>
      </w:r>
      <w:r w:rsidRPr="003A3186">
        <w:t>” shall be equal to (i) if the Termination Settlement Amount is positive, the Termination Settlement Amount or (ii) otherwise, zero (0)</w:t>
      </w:r>
      <w:r w:rsidR="2C733903">
        <w:t xml:space="preserve">; </w:t>
      </w:r>
      <w:r w:rsidR="2C733903" w:rsidRPr="0072631A">
        <w:rPr>
          <w:u w:val="single"/>
        </w:rPr>
        <w:t>provided</w:t>
      </w:r>
      <w:r w:rsidR="2C733903">
        <w:t xml:space="preserve">, </w:t>
      </w:r>
      <w:r w:rsidR="2C733903" w:rsidRPr="0072631A">
        <w:rPr>
          <w:u w:val="single"/>
        </w:rPr>
        <w:t>however</w:t>
      </w:r>
      <w:r w:rsidR="2C733903">
        <w:t xml:space="preserve">, that, with respect to any termination (A) </w:t>
      </w:r>
      <w:r w:rsidR="2C733903" w:rsidRPr="003A3186">
        <w:t xml:space="preserve">prior to </w:t>
      </w:r>
      <w:r w:rsidR="36A2F83C">
        <w:t>the earlier of (i) Seller entering into an engineering, procurement and construction contract for the Facility and (ii) [               ]</w:t>
      </w:r>
      <w:r w:rsidR="00B55DDC">
        <w:rPr>
          <w:rStyle w:val="FootnoteReference"/>
        </w:rPr>
        <w:footnoteReference w:id="22"/>
      </w:r>
      <w:r w:rsidR="2C733903" w:rsidRPr="003A3186">
        <w:t xml:space="preserve">, </w:t>
      </w:r>
      <w:r w:rsidR="2C733903">
        <w:t>the Termination Payment shall not exceed</w:t>
      </w:r>
      <w:r w:rsidR="2C733903" w:rsidRPr="003A3186">
        <w:t xml:space="preserve"> [                ]</w:t>
      </w:r>
      <w:r w:rsidR="00385C13" w:rsidRPr="003A3186">
        <w:rPr>
          <w:rStyle w:val="FootnoteReference"/>
        </w:rPr>
        <w:footnoteReference w:id="23"/>
      </w:r>
      <w:r w:rsidR="2C733903" w:rsidRPr="003A3186">
        <w:t xml:space="preserve"> Dollars ($[             ])</w:t>
      </w:r>
      <w:r w:rsidR="2C733903">
        <w:t xml:space="preserve"> or (B) after </w:t>
      </w:r>
      <w:r w:rsidR="5B21D67F">
        <w:t>the earlier of (i) Seller entering into an engineering, procurement and construction contract for the Facility and (ii) [               ]</w:t>
      </w:r>
      <w:r w:rsidR="00584514">
        <w:rPr>
          <w:rStyle w:val="FootnoteReference"/>
        </w:rPr>
        <w:footnoteReference w:id="24"/>
      </w:r>
      <w:r w:rsidR="2C733903">
        <w:t xml:space="preserve">, the Termination Payment, if payable by Seller, shall not exceed </w:t>
      </w:r>
      <w:r w:rsidR="00670FF5">
        <w:br/>
      </w:r>
      <w:r w:rsidR="2C733903" w:rsidRPr="003A3186">
        <w:t>[           ]</w:t>
      </w:r>
      <w:r w:rsidR="00385C13" w:rsidRPr="003A3186">
        <w:rPr>
          <w:rStyle w:val="FootnoteReference"/>
        </w:rPr>
        <w:footnoteReference w:id="25"/>
      </w:r>
      <w:r w:rsidR="2C733903" w:rsidRPr="003A3186">
        <w:t xml:space="preserve"> Dollars ($[             ])</w:t>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pPr>
      <w:r w:rsidRPr="003A3186">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rPr>
          <w:vanish/>
          <w:color w:val="FF0000"/>
          <w:u w:val="single"/>
          <w:specVanish/>
        </w:rPr>
      </w:pPr>
      <w:bookmarkStart w:id="169" w:name="_Toc132140789"/>
      <w:r w:rsidRPr="003A3186">
        <w:rPr>
          <w:u w:val="single"/>
        </w:rPr>
        <w:t>Suspension of Performance</w:t>
      </w:r>
      <w:bookmarkEnd w:id="169"/>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rPr>
          <w:b/>
        </w:rPr>
      </w:pPr>
      <w:r w:rsidRPr="003A3186">
        <w:br/>
      </w:r>
      <w:bookmarkStart w:id="170" w:name="_Toc132140790"/>
      <w:r w:rsidRPr="003A3186">
        <w:rPr>
          <w:b/>
        </w:rPr>
        <w:t>INDEMNITY</w:t>
      </w:r>
      <w:bookmarkEnd w:id="170"/>
    </w:p>
    <w:p w14:paraId="42C884BC" w14:textId="77777777" w:rsidR="007326CE" w:rsidRPr="003A3186" w:rsidRDefault="007326CE" w:rsidP="007326CE">
      <w:pPr>
        <w:pStyle w:val="Heading2"/>
        <w:rPr>
          <w:vanish/>
          <w:color w:val="FF0000"/>
          <w:u w:val="single"/>
          <w:specVanish/>
        </w:rPr>
      </w:pPr>
      <w:bookmarkStart w:id="171" w:name="_Toc132140791"/>
      <w:r w:rsidRPr="003A3186">
        <w:rPr>
          <w:u w:val="single"/>
        </w:rPr>
        <w:t>I</w:t>
      </w:r>
      <w:r w:rsidRPr="00C41DD4">
        <w:rPr>
          <w:u w:val="single"/>
        </w:rPr>
        <w:t>ndemnification</w:t>
      </w:r>
      <w:bookmarkEnd w:id="171"/>
    </w:p>
    <w:p w14:paraId="2198E83B" w14:textId="72281536" w:rsidR="007326CE" w:rsidRPr="003A3186" w:rsidRDefault="007326CE" w:rsidP="007326CE">
      <w:pPr>
        <w:pStyle w:val="HeadingBody2"/>
      </w:pPr>
      <w:r w:rsidRPr="003A3186">
        <w:t xml:space="preserve">. Subject to the other terms of this Agreement, the Indemnifying Party shall defend, indemnify and hold harmless the Indemnitees from and against </w:t>
      </w:r>
      <w:proofErr w:type="gramStart"/>
      <w:r w:rsidRPr="003A3186">
        <w:t>any and all</w:t>
      </w:r>
      <w:proofErr w:type="gramEnd"/>
      <w:r w:rsidRPr="003A3186">
        <w:t xml:space="preserve">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pPr>
      <w:r w:rsidRPr="003A3186">
        <w:t xml:space="preserve">except to the extent the Indemnified Party under this clause (i) is obligated to indemnify therefor pursuant to clause (v) or (vi) below, the inaccuracy or breach of any of the representations or warranties made herein by the Indemnifying </w:t>
      </w:r>
      <w:proofErr w:type="gramStart"/>
      <w:r w:rsidRPr="003A3186">
        <w:t>Party;</w:t>
      </w:r>
      <w:proofErr w:type="gramEnd"/>
    </w:p>
    <w:p w14:paraId="02FCED7D" w14:textId="77777777" w:rsidR="007326CE" w:rsidRPr="003A3186" w:rsidRDefault="007326CE" w:rsidP="007326CE">
      <w:pPr>
        <w:pStyle w:val="Heading4"/>
      </w:pPr>
      <w:r w:rsidRPr="003A3186">
        <w:t xml:space="preserve">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w:t>
      </w:r>
      <w:proofErr w:type="gramStart"/>
      <w:r w:rsidRPr="003A3186">
        <w:t>Agreement;</w:t>
      </w:r>
      <w:proofErr w:type="gramEnd"/>
    </w:p>
    <w:p w14:paraId="3C2F95D3" w14:textId="77777777" w:rsidR="007326CE" w:rsidRPr="003A3186" w:rsidRDefault="007326CE" w:rsidP="007326CE">
      <w:pPr>
        <w:pStyle w:val="Heading4"/>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3A71FA88" w:rsidR="007326CE" w:rsidRPr="003A3186" w:rsidRDefault="007326CE" w:rsidP="007326CE">
      <w:pPr>
        <w:pStyle w:val="Heading4"/>
      </w:pPr>
      <w:r w:rsidRPr="003A3186">
        <w:t xml:space="preserve">in the case of Seller as the Indemnifying Party, except to the extent Buyer is obligated to indemnify therefor pursuant to clause (i) or (ii) above or </w:t>
      </w:r>
      <w:r w:rsidRPr="003A3186">
        <w:rPr>
          <w:u w:val="single"/>
        </w:rPr>
        <w:t>Section 17.2</w:t>
      </w:r>
      <w:r w:rsidRPr="003A3186">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w:t>
      </w:r>
    </w:p>
    <w:p w14:paraId="22710F10" w14:textId="77777777" w:rsidR="007326CE" w:rsidRPr="003A3186" w:rsidRDefault="007326CE" w:rsidP="007326CE">
      <w:pPr>
        <w:pStyle w:val="Heading4"/>
      </w:pPr>
      <w:r w:rsidRPr="003A3186">
        <w:t xml:space="preserve">in the case of Seller as the Indemnifying Party, 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rPr>
          <w:vanish/>
          <w:color w:val="FF0000"/>
          <w:u w:val="single"/>
          <w:specVanish/>
        </w:rPr>
      </w:pPr>
      <w:bookmarkStart w:id="172" w:name="_Toc132140792"/>
      <w:r w:rsidRPr="003A3186">
        <w:rPr>
          <w:u w:val="single"/>
        </w:rPr>
        <w:t>Indemnity Notice</w:t>
      </w:r>
      <w:bookmarkEnd w:id="172"/>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rPr>
          <w:vanish/>
          <w:color w:val="FF0000"/>
          <w:u w:val="single"/>
          <w:specVanish/>
        </w:rPr>
      </w:pPr>
      <w:bookmarkStart w:id="173" w:name="_Toc4605616"/>
      <w:bookmarkStart w:id="174" w:name="_Toc132140793"/>
      <w:r w:rsidRPr="003A3186">
        <w:rPr>
          <w:u w:val="single"/>
        </w:rPr>
        <w:t>Defense Not Assumed</w:t>
      </w:r>
      <w:bookmarkEnd w:id="173"/>
      <w:bookmarkEnd w:id="174"/>
    </w:p>
    <w:p w14:paraId="21083925" w14:textId="5920253A" w:rsidR="007326CE" w:rsidRPr="003A3186" w:rsidRDefault="7109EDD2" w:rsidP="563047C1">
      <w:pPr>
        <w:pStyle w:val="HeadingBody2"/>
      </w:pPr>
      <w:r>
        <w:t xml:space="preserve">.  If an Indemnified Party shall be entitled to indemnification under this </w:t>
      </w:r>
      <w:r w:rsidRPr="563047C1">
        <w:rPr>
          <w:u w:val="single"/>
        </w:rPr>
        <w:t xml:space="preserve">Article </w:t>
      </w:r>
      <w:r w:rsidR="5C0EBB6A" w:rsidRPr="563047C1">
        <w:rPr>
          <w:u w:val="single"/>
        </w:rPr>
        <w:t>16</w:t>
      </w:r>
      <w:r w:rsidR="5C0EBB6A">
        <w:t xml:space="preserve"> </w:t>
      </w:r>
      <w:r>
        <w:t xml:space="preserve">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563047C1">
        <w:rPr>
          <w:u w:val="single"/>
        </w:rPr>
        <w:t>provided</w:t>
      </w:r>
      <w:r>
        <w:t xml:space="preserve">, </w:t>
      </w:r>
      <w:r w:rsidRPr="563047C1">
        <w:rPr>
          <w:u w:val="single"/>
        </w:rPr>
        <w:t>however</w:t>
      </w:r>
      <w:r>
        <w:t xml:space="preserve">, that no such contest need be made, and settlement or full payment of any such Claim may be made, without the consent of the Indemnifying Party (with the Indemnifying Party remaining obligated to indemnify such Indemnitee under this </w:t>
      </w:r>
      <w:r w:rsidRPr="563047C1">
        <w:rPr>
          <w:u w:val="single"/>
        </w:rPr>
        <w:t xml:space="preserve">Article </w:t>
      </w:r>
      <w:r w:rsidR="4F29F93A" w:rsidRPr="563047C1">
        <w:rPr>
          <w:u w:val="single"/>
        </w:rPr>
        <w:t>16</w:t>
      </w:r>
      <w:r>
        <w:t>) if an Event of Default as to the Indemnifying Party has occurred and is continuing.</w:t>
      </w:r>
    </w:p>
    <w:p w14:paraId="5384F318" w14:textId="77777777" w:rsidR="007326CE" w:rsidRPr="003A3186" w:rsidRDefault="007326CE" w:rsidP="007326CE">
      <w:pPr>
        <w:pStyle w:val="Heading1"/>
        <w:keepNext/>
        <w:rPr>
          <w:b/>
        </w:rPr>
      </w:pPr>
      <w:r w:rsidRPr="003A3186">
        <w:br/>
      </w:r>
      <w:bookmarkStart w:id="175" w:name="_Toc132140794"/>
      <w:r w:rsidRPr="003A3186">
        <w:rPr>
          <w:b/>
        </w:rPr>
        <w:t>LIMITATIONS ON LIABILITY</w:t>
      </w:r>
      <w:bookmarkEnd w:id="175"/>
    </w:p>
    <w:p w14:paraId="2E6EB178" w14:textId="77777777" w:rsidR="007326CE" w:rsidRPr="003A3186" w:rsidRDefault="007326CE" w:rsidP="007326CE">
      <w:pPr>
        <w:pStyle w:val="Heading2"/>
        <w:rPr>
          <w:vanish/>
          <w:color w:val="FF0000"/>
          <w:u w:val="single"/>
          <w:lang w:val="fr-FR"/>
          <w:specVanish/>
        </w:rPr>
      </w:pPr>
      <w:bookmarkStart w:id="176" w:name="_Toc132140795"/>
      <w:r w:rsidRPr="006355B6">
        <w:rPr>
          <w:u w:val="single"/>
        </w:rPr>
        <w:t>Consequential</w:t>
      </w:r>
      <w:r w:rsidRPr="003A3186">
        <w:rPr>
          <w:u w:val="single"/>
        </w:rPr>
        <w:t xml:space="preserve"> Damages Exclusion; Express Negligence</w:t>
      </w:r>
      <w:bookmarkEnd w:id="176"/>
    </w:p>
    <w:p w14:paraId="679B0296" w14:textId="6B711C30"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 xml:space="preserve">ARTICLE </w:t>
      </w:r>
      <w:r w:rsidR="007E35B4">
        <w:rPr>
          <w:u w:val="single"/>
        </w:rPr>
        <w:t>16</w:t>
      </w:r>
      <w:r w:rsidRPr="003A3186">
        <w:t xml:space="preserve">, IS OBLIGATED TO INDEMNIFY AN INDEMNITEE AGAINST THIRD PARTY CLAIMS (INCLUDING, IF APPLICABLE, CLAIMS BY ANY GOVERNMENTAL AUTHORITY) OR (b) AN EXPRESS MEASURE OF DAMAGES HEREIN (INCLUDING 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THE INDEMNITIES IN</w:t>
      </w:r>
      <w:r w:rsidR="00DD5238">
        <w:t xml:space="preserve"> </w:t>
      </w:r>
      <w:r w:rsidR="00DD5238" w:rsidRPr="003A3186">
        <w:rPr>
          <w:u w:val="single"/>
        </w:rPr>
        <w:t>SECTION</w:t>
      </w:r>
      <w:r w:rsidR="00DD5238">
        <w:rPr>
          <w:u w:val="single"/>
        </w:rPr>
        <w:t> </w:t>
      </w:r>
      <w:r w:rsidR="00DD5238" w:rsidRPr="003A3186">
        <w:rPr>
          <w:u w:val="single"/>
        </w:rPr>
        <w:t>16.1(</w:t>
      </w:r>
      <w:r w:rsidR="003A11D5">
        <w:rPr>
          <w:u w:val="single"/>
        </w:rPr>
        <w:t>I</w:t>
      </w:r>
      <w:r w:rsidR="00DD5238" w:rsidRPr="003A3186">
        <w:rPr>
          <w:u w:val="single"/>
        </w:rPr>
        <w:t>V)</w:t>
      </w:r>
      <w:r w:rsidR="00DD5238" w:rsidRPr="00861453">
        <w:t xml:space="preserve">, </w:t>
      </w:r>
      <w:r w:rsidR="00DD5238">
        <w:rPr>
          <w:u w:val="single"/>
        </w:rPr>
        <w:t>SECTION 16.1(V)</w:t>
      </w:r>
      <w:r w:rsidR="00DD5238" w:rsidRPr="00900C0E">
        <w:t xml:space="preserve"> </w:t>
      </w:r>
      <w:r w:rsidR="00DD5238">
        <w:t>AND</w:t>
      </w:r>
      <w:r w:rsidRPr="003A3186">
        <w:t xml:space="preserve"> </w:t>
      </w:r>
      <w:r w:rsidRPr="003A3186">
        <w:rPr>
          <w:u w:val="single"/>
        </w:rPr>
        <w:t>SECTION 16.1(VI)</w:t>
      </w:r>
      <w:r w:rsidRPr="003A3186">
        <w:t xml:space="preserve"> 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rPr>
          <w:vanish/>
          <w:color w:val="FF0000"/>
          <w:u w:val="single"/>
          <w:specVanish/>
        </w:rPr>
      </w:pPr>
      <w:bookmarkStart w:id="177" w:name="_Toc132140796"/>
      <w:r w:rsidRPr="00C41DD4">
        <w:rPr>
          <w:u w:val="single"/>
        </w:rPr>
        <w:t>Government</w:t>
      </w:r>
      <w:r w:rsidRPr="003A3186">
        <w:rPr>
          <w:u w:val="single"/>
        </w:rPr>
        <w:t xml:space="preserve"> Fines</w:t>
      </w:r>
      <w:bookmarkEnd w:id="177"/>
    </w:p>
    <w:p w14:paraId="7FF9BD7E" w14:textId="77777777" w:rsidR="007326CE" w:rsidRPr="003A3186" w:rsidRDefault="007326CE" w:rsidP="007326CE">
      <w:pPr>
        <w:pStyle w:val="HeadingBody2"/>
      </w:pPr>
      <w:r w:rsidRPr="003A3186">
        <w:t>.</w:t>
      </w:r>
    </w:p>
    <w:p w14:paraId="2AE77998" w14:textId="3EE8C5A9" w:rsidR="007326CE" w:rsidRPr="003A3186" w:rsidRDefault="007326CE" w:rsidP="007326CE">
      <w:pPr>
        <w:pStyle w:val="Heading3"/>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 xml:space="preserve">Article </w:t>
      </w:r>
      <w:r w:rsidR="007E35B4">
        <w:rPr>
          <w:u w:val="single"/>
        </w:rPr>
        <w:t>17</w:t>
      </w:r>
      <w:r w:rsidR="007E35B4" w:rsidRPr="003A3186">
        <w:t xml:space="preserve"> </w:t>
      </w:r>
      <w:r w:rsidRPr="003A3186">
        <w:t xml:space="preserve">shall not apply, and </w:t>
      </w:r>
      <w:r w:rsidRPr="003A3186">
        <w:rPr>
          <w:u w:val="single"/>
        </w:rPr>
        <w:t xml:space="preserve">Article </w:t>
      </w:r>
      <w:r w:rsidR="007E35B4">
        <w:rPr>
          <w:u w:val="single"/>
        </w:rPr>
        <w:t>16</w:t>
      </w:r>
      <w:r w:rsidR="007E35B4" w:rsidRPr="003A3186">
        <w:t xml:space="preserve"> </w:t>
      </w:r>
      <w:r w:rsidRPr="003A3186">
        <w:t xml:space="preserve">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 xml:space="preserve">Article </w:t>
      </w:r>
      <w:r w:rsidR="007E35B4">
        <w:rPr>
          <w:u w:val="single"/>
        </w:rPr>
        <w:t>16</w:t>
      </w:r>
      <w:r w:rsidRPr="003A3186">
        <w:t xml:space="preserve">) and (ii) this </w:t>
      </w:r>
      <w:r w:rsidRPr="003A3186">
        <w:rPr>
          <w:u w:val="single"/>
        </w:rPr>
        <w:t xml:space="preserve">Article </w:t>
      </w:r>
      <w:r w:rsidR="007E35B4">
        <w:rPr>
          <w:u w:val="single"/>
        </w:rPr>
        <w:t>17</w:t>
      </w:r>
      <w:r w:rsidR="007E35B4" w:rsidRPr="003A3186">
        <w:t xml:space="preserve"> </w:t>
      </w:r>
      <w:r w:rsidRPr="003A3186">
        <w:t>shall not apply, and other applicable provisions of this Agreement shall apply, with respect to non-compliance with any policy, rule, guideline, procedure, protocol, standard, criterion or requirement of the Host Utility, any market monitor, Balancing Authority or other Transmission Provider, including Imbalance Charges for Energy Imbalances.</w:t>
      </w:r>
    </w:p>
    <w:p w14:paraId="0D308893" w14:textId="77777777" w:rsidR="007326CE" w:rsidRPr="003A3186" w:rsidRDefault="007326CE" w:rsidP="007326CE">
      <w:pPr>
        <w:pStyle w:val="Heading3"/>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7326CE">
      <w:pPr>
        <w:pStyle w:val="Heading1"/>
        <w:rPr>
          <w:b/>
        </w:rPr>
      </w:pPr>
      <w:r w:rsidRPr="003A3186">
        <w:br/>
      </w:r>
      <w:bookmarkStart w:id="178" w:name="_Toc132140797"/>
      <w:r w:rsidRPr="003A3186">
        <w:rPr>
          <w:b/>
        </w:rPr>
        <w:t>DISPUTE RESOLUTION</w:t>
      </w:r>
      <w:bookmarkEnd w:id="178"/>
    </w:p>
    <w:p w14:paraId="4671FD55" w14:textId="5A78E071" w:rsidR="007326CE" w:rsidRPr="003A3186" w:rsidRDefault="007326CE" w:rsidP="007326CE">
      <w:pPr>
        <w:pStyle w:val="BodyText"/>
      </w:pPr>
      <w:r w:rsidRPr="003A3186">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 xml:space="preserve">Article </w:t>
      </w:r>
      <w:r w:rsidR="007E35B4">
        <w:rPr>
          <w:u w:val="single"/>
        </w:rPr>
        <w:t>13</w:t>
      </w:r>
      <w:r w:rsidRPr="003A3186">
        <w:t xml:space="preserve">.  </w:t>
      </w:r>
      <w:r w:rsidR="003759E6">
        <w:t>O</w:t>
      </w:r>
      <w:r w:rsidRPr="003A3186">
        <w:t xml:space="preserve">n or before three (3) Business Days after receipt of any such notice from Seller to Buyer or vice versa, </w:t>
      </w:r>
      <w:r w:rsidR="003759E6">
        <w:t xml:space="preserve">each Party </w:t>
      </w:r>
      <w:r w:rsidRPr="003A3186">
        <w:t xml:space="preserve">shall designate a senior executive or his or her designee to represent </w:t>
      </w:r>
      <w:r w:rsidR="003759E6">
        <w:t>the Party</w:t>
      </w:r>
      <w:r w:rsidRPr="003A3186">
        <w:t xml:space="preserve"> to attempt to resolve the Dispute.  The two designated </w:t>
      </w:r>
      <w:r w:rsidR="003759E6">
        <w:t xml:space="preserve">representatives shall </w:t>
      </w:r>
      <w:r w:rsidRPr="003A3186">
        <w:t>meet at least once and negotiate in good faith until the end of fifteen (15) Days after receipt of the notice of referral of the Dispute, in the effort to resolve the Dispute.  Following (and only following) the conclusion of such fifteen (15)-Day period (</w:t>
      </w:r>
      <w:proofErr w:type="gramStart"/>
      <w:r w:rsidRPr="003A3186">
        <w:t>whether or not</w:t>
      </w:r>
      <w:proofErr w:type="gramEnd"/>
      <w:r w:rsidRPr="003A3186">
        <w:t xml:space="preserve">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rPr>
          <w:b/>
        </w:rPr>
      </w:pPr>
      <w:r w:rsidRPr="003A3186">
        <w:br/>
      </w:r>
      <w:bookmarkStart w:id="179" w:name="_Toc4605621"/>
      <w:bookmarkStart w:id="180" w:name="_Toc132140798"/>
      <w:r w:rsidRPr="003A3186">
        <w:rPr>
          <w:b/>
        </w:rPr>
        <w:t>M</w:t>
      </w:r>
      <w:r w:rsidRPr="00C41DD4">
        <w:rPr>
          <w:b/>
        </w:rPr>
        <w:t>ISCELLANEOU</w:t>
      </w:r>
      <w:r w:rsidRPr="003A3186">
        <w:rPr>
          <w:b/>
        </w:rPr>
        <w:t>S</w:t>
      </w:r>
      <w:bookmarkEnd w:id="179"/>
      <w:bookmarkEnd w:id="180"/>
    </w:p>
    <w:p w14:paraId="79A76B86" w14:textId="77777777" w:rsidR="007326CE" w:rsidRPr="003A3186" w:rsidRDefault="007326CE" w:rsidP="007326CE">
      <w:pPr>
        <w:pStyle w:val="Heading2"/>
        <w:rPr>
          <w:vanish/>
          <w:color w:val="FF0000"/>
          <w:u w:val="single"/>
          <w:specVanish/>
        </w:rPr>
      </w:pPr>
      <w:bookmarkStart w:id="181" w:name="_Toc4605622"/>
      <w:bookmarkStart w:id="182" w:name="_Toc132140799"/>
      <w:r w:rsidRPr="003A3186">
        <w:rPr>
          <w:u w:val="single"/>
        </w:rPr>
        <w:t>Notices</w:t>
      </w:r>
      <w:bookmarkEnd w:id="181"/>
      <w:bookmarkEnd w:id="182"/>
    </w:p>
    <w:p w14:paraId="26D4D9BC" w14:textId="78CA7422"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w:t>
      </w:r>
      <w:r w:rsidR="001A00C6">
        <w:t xml:space="preserve">; </w:t>
      </w:r>
      <w:r w:rsidR="001A00C6" w:rsidRPr="00283F97">
        <w:rPr>
          <w:u w:val="single"/>
        </w:rPr>
        <w:t>provided</w:t>
      </w:r>
      <w:r w:rsidR="001A00C6">
        <w:t xml:space="preserve">, </w:t>
      </w:r>
      <w:r w:rsidR="001A00C6" w:rsidRPr="00283F97">
        <w:rPr>
          <w:u w:val="single"/>
        </w:rPr>
        <w:t>however</w:t>
      </w:r>
      <w:r w:rsidR="001A00C6">
        <w:t>, that routine correspondence may be delivered via electronic mail, in which case, such electronic mail shall be deemed received by the other Party on the date sent, unless the electronic mail was not sent during normal business hours of the recipient, in which case it shall be deemed received on the next Business Day</w:t>
      </w:r>
      <w:r w:rsidRPr="003A3186">
        <w:t xml:space="preserve">.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rPr>
          <w:vanish/>
          <w:color w:val="FF0000"/>
          <w:u w:val="single"/>
          <w:specVanish/>
        </w:rPr>
      </w:pPr>
      <w:bookmarkStart w:id="183" w:name="_Toc4605623"/>
      <w:bookmarkStart w:id="184" w:name="_Toc132140800"/>
      <w:r w:rsidRPr="003A3186">
        <w:rPr>
          <w:u w:val="single"/>
        </w:rPr>
        <w:t>Survival</w:t>
      </w:r>
      <w:bookmarkEnd w:id="183"/>
      <w:bookmarkEnd w:id="184"/>
    </w:p>
    <w:p w14:paraId="14BB4739" w14:textId="6702E074" w:rsidR="007326CE" w:rsidRPr="003A3186" w:rsidRDefault="7109EDD2" w:rsidP="007326CE">
      <w:pPr>
        <w:pStyle w:val="HeadingBody2"/>
      </w:pPr>
      <w:r w:rsidRPr="003A3186">
        <w:t xml:space="preserve">. The provisions of </w:t>
      </w:r>
      <w:r w:rsidRPr="003A3186">
        <w:rPr>
          <w:u w:val="single"/>
        </w:rPr>
        <w:t>Article </w:t>
      </w:r>
      <w:r w:rsidR="607F3C06">
        <w:rPr>
          <w:u w:val="single"/>
        </w:rPr>
        <w:t>1</w:t>
      </w:r>
      <w:r w:rsidR="607F3C06" w:rsidRPr="003A3186">
        <w:t xml:space="preserve"> </w:t>
      </w:r>
      <w:r w:rsidRPr="003A3186">
        <w:t xml:space="preserve">(Defined Terms and Interpretation), </w:t>
      </w:r>
      <w:r w:rsidRPr="003A3186">
        <w:rPr>
          <w:u w:val="single"/>
        </w:rPr>
        <w:t>Article </w:t>
      </w:r>
      <w:r w:rsidR="607F3C06">
        <w:rPr>
          <w:u w:val="single"/>
        </w:rPr>
        <w:t>11</w:t>
      </w:r>
      <w:r w:rsidR="607F3C06" w:rsidRPr="003A3186">
        <w:t xml:space="preserve"> </w:t>
      </w:r>
      <w:r w:rsidRPr="003A3186">
        <w:t xml:space="preserve">(Billing, Payment and Related Rights and Obligations), </w:t>
      </w:r>
      <w:r w:rsidRPr="003A3186">
        <w:rPr>
          <w:u w:val="single"/>
        </w:rPr>
        <w:t>Article </w:t>
      </w:r>
      <w:r w:rsidR="607F3C06">
        <w:rPr>
          <w:u w:val="single"/>
        </w:rPr>
        <w:t>12</w:t>
      </w:r>
      <w:r w:rsidR="607F3C06" w:rsidRPr="003A3186">
        <w:t xml:space="preserve"> </w:t>
      </w:r>
      <w:r w:rsidRPr="003A3186">
        <w:t xml:space="preserve">(Credit and Collateral Requirements), </w:t>
      </w:r>
      <w:r w:rsidRPr="003A3186">
        <w:rPr>
          <w:u w:val="single"/>
        </w:rPr>
        <w:t>Article </w:t>
      </w:r>
      <w:r w:rsidR="607F3C06">
        <w:rPr>
          <w:u w:val="single"/>
        </w:rPr>
        <w:t>13</w:t>
      </w:r>
      <w:r w:rsidR="607F3C06" w:rsidRPr="003A3186">
        <w:t xml:space="preserve"> </w:t>
      </w:r>
      <w:r w:rsidRPr="003A3186">
        <w:t xml:space="preserve">(Taxes), including </w:t>
      </w:r>
      <w:r w:rsidRPr="003A3186">
        <w:rPr>
          <w:u w:val="single"/>
        </w:rPr>
        <w:t>Section 13.4</w:t>
      </w:r>
      <w:r w:rsidRPr="003A3186">
        <w:t xml:space="preserve"> (Tax Indemnity), </w:t>
      </w:r>
      <w:r w:rsidRPr="003A3186">
        <w:rPr>
          <w:u w:val="single"/>
        </w:rPr>
        <w:t>Article </w:t>
      </w:r>
      <w:r w:rsidR="607F3C06">
        <w:rPr>
          <w:u w:val="single"/>
        </w:rPr>
        <w:t>14</w:t>
      </w:r>
      <w:r w:rsidR="607F3C06" w:rsidRPr="003A3186">
        <w:t xml:space="preserve"> </w:t>
      </w:r>
      <w:r w:rsidRPr="003A3186">
        <w:t xml:space="preserve">(Representations and Warranties), </w:t>
      </w:r>
      <w:r w:rsidRPr="003A3186">
        <w:rPr>
          <w:u w:val="single"/>
        </w:rPr>
        <w:t>Article </w:t>
      </w:r>
      <w:r w:rsidR="607F3C06">
        <w:rPr>
          <w:u w:val="single"/>
        </w:rPr>
        <w:t>15</w:t>
      </w:r>
      <w:r w:rsidR="607F3C06" w:rsidRPr="003A3186">
        <w:t xml:space="preserve"> </w:t>
      </w:r>
      <w:r w:rsidRPr="003A3186">
        <w:t xml:space="preserve">(Events of Default; Remedies), </w:t>
      </w:r>
      <w:r w:rsidRPr="003A3186">
        <w:rPr>
          <w:u w:val="single"/>
        </w:rPr>
        <w:t>Article </w:t>
      </w:r>
      <w:r w:rsidR="3B2766D9" w:rsidRPr="003A3186">
        <w:rPr>
          <w:u w:val="single"/>
        </w:rPr>
        <w:t>16</w:t>
      </w:r>
      <w:r w:rsidRPr="003A3186">
        <w:t xml:space="preserve"> (Indemnity), </w:t>
      </w:r>
      <w:r w:rsidRPr="003A3186">
        <w:rPr>
          <w:u w:val="single"/>
        </w:rPr>
        <w:t>Article </w:t>
      </w:r>
      <w:r w:rsidR="607F3C06">
        <w:rPr>
          <w:u w:val="single"/>
        </w:rPr>
        <w:t>1</w:t>
      </w:r>
      <w:r w:rsidR="33260F9B">
        <w:rPr>
          <w:u w:val="single"/>
        </w:rPr>
        <w:t>7</w:t>
      </w:r>
      <w:r w:rsidR="607F3C06" w:rsidRPr="003A3186">
        <w:t xml:space="preserve"> </w:t>
      </w:r>
      <w:r w:rsidRPr="003A3186">
        <w:t xml:space="preserve">(Limitations on Liability), </w:t>
      </w:r>
      <w:r w:rsidRPr="003A3186">
        <w:rPr>
          <w:u w:val="single"/>
        </w:rPr>
        <w:t>Article </w:t>
      </w:r>
      <w:r w:rsidR="607F3C06">
        <w:rPr>
          <w:u w:val="single"/>
        </w:rPr>
        <w:t>18</w:t>
      </w:r>
      <w:r w:rsidR="607F3C06" w:rsidRPr="003A3186">
        <w:t xml:space="preserve"> </w:t>
      </w:r>
      <w:r w:rsidRPr="003A3186">
        <w:t xml:space="preserve">(Dispute Resolution), </w:t>
      </w:r>
      <w:r w:rsidRPr="003A3186">
        <w:rPr>
          <w:u w:val="single"/>
        </w:rPr>
        <w:t>Article </w:t>
      </w:r>
      <w:r w:rsidR="607F3C06">
        <w:rPr>
          <w:u w:val="single"/>
        </w:rPr>
        <w:t>19</w:t>
      </w:r>
      <w:r w:rsidR="607F3C06" w:rsidRPr="003A3186">
        <w:t xml:space="preserve"> </w:t>
      </w:r>
      <w:r w:rsidRPr="003A3186">
        <w:t xml:space="preserve">(Miscellaneous) </w:t>
      </w:r>
      <w:r w:rsidRPr="00A83CF8">
        <w:t xml:space="preserve">(other than </w:t>
      </w:r>
      <w:r w:rsidRPr="00A83CF8">
        <w:rPr>
          <w:u w:val="single"/>
        </w:rPr>
        <w:t>Section 19.5</w:t>
      </w:r>
      <w:r w:rsidRPr="00A83CF8">
        <w:t xml:space="preserve"> and </w:t>
      </w:r>
      <w:r w:rsidRPr="00A83CF8">
        <w:rPr>
          <w:u w:val="single"/>
        </w:rPr>
        <w:t>Section 19.6</w:t>
      </w:r>
      <w:r w:rsidRPr="00A83CF8">
        <w:t>),</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rPr>
          <w:vanish/>
          <w:color w:val="FF0000"/>
          <w:u w:val="single"/>
          <w:specVanish/>
        </w:rPr>
      </w:pPr>
      <w:bookmarkStart w:id="185" w:name="_Toc4605624"/>
      <w:bookmarkStart w:id="186" w:name="_Toc132140801"/>
      <w:r w:rsidRPr="003A3186">
        <w:rPr>
          <w:u w:val="single"/>
        </w:rPr>
        <w:t>Expenses</w:t>
      </w:r>
      <w:bookmarkEnd w:id="185"/>
      <w:bookmarkEnd w:id="186"/>
    </w:p>
    <w:p w14:paraId="1CE25CD6" w14:textId="7891CEE2"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requested by a Party, its lender or any other Person providing financing to such Party.</w:t>
      </w:r>
    </w:p>
    <w:p w14:paraId="33102D9F" w14:textId="77777777" w:rsidR="007326CE" w:rsidRPr="003A3186" w:rsidRDefault="007326CE" w:rsidP="007326CE">
      <w:pPr>
        <w:pStyle w:val="Heading2"/>
        <w:keepNext/>
        <w:rPr>
          <w:vanish/>
          <w:color w:val="FF0000"/>
          <w:u w:val="single"/>
          <w:specVanish/>
        </w:rPr>
      </w:pPr>
      <w:bookmarkStart w:id="187" w:name="_Toc4605625"/>
      <w:bookmarkStart w:id="188" w:name="_Toc132140802"/>
      <w:r w:rsidRPr="00631E76">
        <w:rPr>
          <w:u w:val="single"/>
        </w:rPr>
        <w:t>Assignmen</w:t>
      </w:r>
      <w:r w:rsidRPr="003A3186">
        <w:rPr>
          <w:u w:val="single"/>
        </w:rPr>
        <w:t>t</w:t>
      </w:r>
      <w:bookmarkEnd w:id="187"/>
      <w:bookmarkEnd w:id="188"/>
    </w:p>
    <w:p w14:paraId="0EB3093A" w14:textId="77777777" w:rsidR="007326CE" w:rsidRPr="003A3186" w:rsidRDefault="007326CE" w:rsidP="007326CE">
      <w:pPr>
        <w:pStyle w:val="HeadingBody2"/>
        <w:keepNext/>
      </w:pPr>
      <w:r w:rsidRPr="003A3186">
        <w:t xml:space="preserve">. </w:t>
      </w:r>
    </w:p>
    <w:p w14:paraId="0575AF18" w14:textId="0AA7FD81" w:rsidR="007326CE" w:rsidRPr="003A3186" w:rsidRDefault="007326CE" w:rsidP="007326CE">
      <w:pPr>
        <w:pStyle w:val="Heading3"/>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r w:rsidR="00517802" w:rsidRPr="00517802">
        <w:rPr>
          <w:rFonts w:eastAsiaTheme="minorEastAsia" w:cstheme="minorBidi"/>
          <w:bCs w:val="0"/>
          <w:color w:val="auto"/>
        </w:rPr>
        <w:t xml:space="preserve"> </w:t>
      </w:r>
      <w:r w:rsidR="00517802">
        <w:rPr>
          <w:rFonts w:eastAsiaTheme="minorEastAsia" w:cstheme="minorBidi"/>
          <w:bCs w:val="0"/>
          <w:color w:val="auto"/>
        </w:rPr>
        <w:t>E</w:t>
      </w:r>
      <w:r w:rsidR="00517802" w:rsidRPr="00517802">
        <w:t xml:space="preserve">ither Party may subcontract its duties or obligations under this Agreement without the prior written consent of the other Party, </w:t>
      </w:r>
      <w:r w:rsidR="00517802" w:rsidRPr="00517802">
        <w:rPr>
          <w:u w:val="single"/>
        </w:rPr>
        <w:t>provided</w:t>
      </w:r>
      <w:r w:rsidR="00517802" w:rsidRPr="00517802">
        <w:t xml:space="preserve"> that no such subcontract shall relieve the subcontracting Party of any of its duties or obligations hereunder.</w:t>
      </w:r>
    </w:p>
    <w:p w14:paraId="0ECAE7F7" w14:textId="61FB88B0" w:rsidR="007326CE" w:rsidRPr="003A3186" w:rsidRDefault="7109EDD2" w:rsidP="007326CE">
      <w:pPr>
        <w:pStyle w:val="Heading3"/>
      </w:pPr>
      <w:r>
        <w:t>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w:t>
      </w:r>
      <w:r w:rsidR="756F4EF9" w:rsidRPr="563047C1">
        <w:rPr>
          <w:rFonts w:eastAsiaTheme="minorEastAsia" w:cstheme="minorBidi"/>
          <w:color w:val="auto"/>
        </w:rPr>
        <w:t xml:space="preserve"> </w:t>
      </w:r>
      <w:r w:rsidR="756F4EF9">
        <w:t xml:space="preserve">Promptly after making an encumbrance pursuant to this </w:t>
      </w:r>
      <w:r w:rsidR="756F4EF9" w:rsidRPr="563047C1">
        <w:rPr>
          <w:u w:val="single"/>
        </w:rPr>
        <w:t>Section 19.4(b)</w:t>
      </w:r>
      <w:r w:rsidR="756F4EF9">
        <w:t xml:space="preserve">, the encumbering Party shall notify the other Party in writing of the name, address, and telephone and facsimile numbers of each such Lender or other Person providing financing, including the account managers or other representatives to whom all written and telephonic communications may be addressed, and shall promptly </w:t>
      </w:r>
      <w:r w:rsidR="27E897DE">
        <w:t xml:space="preserve">provide </w:t>
      </w:r>
      <w:r w:rsidR="756F4EF9">
        <w:t>updates of any change in such information.</w:t>
      </w:r>
    </w:p>
    <w:p w14:paraId="1931A3B5" w14:textId="77777777" w:rsidR="007326CE" w:rsidRPr="003A3186" w:rsidRDefault="007326CE" w:rsidP="007326CE">
      <w:pPr>
        <w:pStyle w:val="Heading3"/>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9A7322"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continues to comply with the obligations of Seller to provide and maintain Performance Assurance according to </w:t>
      </w:r>
      <w:r w:rsidRPr="003A3186">
        <w:rPr>
          <w:u w:val="single"/>
        </w:rPr>
        <w:t xml:space="preserve">Article </w:t>
      </w:r>
      <w:r w:rsidR="007E35B4">
        <w:rPr>
          <w:u w:val="single"/>
        </w:rPr>
        <w:t>12</w:t>
      </w:r>
      <w:r w:rsidR="007E35B4" w:rsidRPr="003A3186">
        <w:t xml:space="preserve"> </w:t>
      </w:r>
      <w:r w:rsidRPr="003A3186">
        <w:t>(including, for the avoidance of doubt, that all Performance Assurance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ind w:left="720" w:firstLine="720"/>
      </w:pPr>
      <w:r w:rsidRPr="003A3186">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4FE44562" w:rsidR="007326CE" w:rsidRPr="003A3186" w:rsidRDefault="007326CE" w:rsidP="007326CE">
      <w:pPr>
        <w:pStyle w:val="Heading4"/>
        <w:numPr>
          <w:ilvl w:val="3"/>
          <w:numId w:val="22"/>
        </w:numPr>
      </w:pPr>
      <w:r w:rsidRPr="003A3186">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0714634" w14:textId="17C6E175" w:rsidR="007326CE" w:rsidRPr="003A3186" w:rsidRDefault="007326CE" w:rsidP="007326CE">
      <w:pPr>
        <w:pStyle w:val="Heading3"/>
      </w:pPr>
      <w:r w:rsidRPr="003A3186">
        <w:t xml:space="preserve">Buyer shall make Commercially Reasonable Efforts to provide (i) such consents to collateral assignment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or other documents as may be reasonably requested by Seller and are consistent with </w:t>
      </w:r>
      <w:r w:rsidRPr="003A3186">
        <w:rPr>
          <w:u w:val="single"/>
        </w:rPr>
        <w:t>Schedule 19.4(b)(2)</w:t>
      </w:r>
      <w:r w:rsidRPr="003A3186">
        <w:t xml:space="preserve"> in connection with the financing of the Facility (each, a “</w:t>
      </w:r>
      <w:r w:rsidRPr="003A3186">
        <w:rPr>
          <w:u w:val="single"/>
        </w:rPr>
        <w:t>Financing Estoppel</w:t>
      </w:r>
      <w:r w:rsidRPr="003A3186">
        <w:t xml:space="preserve">”); </w:t>
      </w:r>
      <w:r w:rsidRPr="003A3186">
        <w:rPr>
          <w:u w:val="single"/>
        </w:rPr>
        <w:t>provided</w:t>
      </w:r>
      <w:r w:rsidRPr="003A3186">
        <w:t xml:space="preserve">, that Buyer shall have no obligation to enter into any agreement that adversely affects any of Buyer’s rights or benefits under this Agreement, except to the extent expressly set forth in </w:t>
      </w:r>
      <w:r w:rsidRPr="003A3186">
        <w:rPr>
          <w:u w:val="single"/>
        </w:rPr>
        <w:t>Schedule 19.4(b)(1)</w:t>
      </w:r>
      <w:r w:rsidRPr="003A3186">
        <w:t xml:space="preserve"> or </w:t>
      </w:r>
      <w:r w:rsidRPr="003A3186">
        <w:rPr>
          <w:u w:val="single"/>
        </w:rPr>
        <w:t>Schedule 19.4(b)(2)</w:t>
      </w:r>
      <w:r w:rsidRPr="003A3186">
        <w:t xml:space="preserve">, as applicable.  Seller shall reimburse Buyer for the direct expenses (including </w:t>
      </w:r>
      <w:r w:rsidR="00760DD0">
        <w:t>legal</w:t>
      </w:r>
      <w:r w:rsidRPr="003A3186">
        <w:t xml:space="preserve"> fees) incurred by Buyer in the preparation, negotiation, and/or delivery of the Lender Consent </w:t>
      </w:r>
      <w:r w:rsidR="00760DD0">
        <w:t>and</w:t>
      </w:r>
      <w:r w:rsidRPr="003A3186">
        <w:t xml:space="preserve"> Financing Estoppel.</w:t>
      </w:r>
    </w:p>
    <w:p w14:paraId="30CA5938" w14:textId="23B859EE" w:rsidR="007326CE" w:rsidRPr="00C167EC" w:rsidRDefault="7109EDD2" w:rsidP="563047C1">
      <w:pPr>
        <w:pStyle w:val="Heading2"/>
        <w:rPr>
          <w:color w:val="FF0000"/>
          <w:specVanish/>
        </w:rPr>
      </w:pPr>
      <w:bookmarkStart w:id="189" w:name="_Toc4605626"/>
      <w:bookmarkStart w:id="190" w:name="_Toc132140803"/>
      <w:r w:rsidRPr="563047C1">
        <w:rPr>
          <w:u w:val="single"/>
        </w:rPr>
        <w:t xml:space="preserve">Buyer’s Right </w:t>
      </w:r>
      <w:r w:rsidR="73ECB487" w:rsidRPr="563047C1">
        <w:rPr>
          <w:u w:val="single"/>
        </w:rPr>
        <w:t>of First Refusal</w:t>
      </w:r>
      <w:r w:rsidR="73ECB487">
        <w:t>.</w:t>
      </w:r>
      <w:bookmarkEnd w:id="189"/>
      <w:bookmarkEnd w:id="190"/>
    </w:p>
    <w:p w14:paraId="2F963636" w14:textId="724C7608" w:rsidR="007326CE" w:rsidRPr="00C167EC" w:rsidRDefault="007326CE" w:rsidP="00A83CF8">
      <w:pPr>
        <w:pStyle w:val="Heading3"/>
        <w:rPr>
          <w:bCs w:val="0"/>
        </w:rPr>
      </w:pPr>
      <w:r w:rsidRPr="00C167EC">
        <w:rPr>
          <w:bCs w:val="0"/>
        </w:rPr>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w:t>
      </w:r>
      <w:r w:rsidR="0024490C">
        <w:rPr>
          <w:bCs w:val="0"/>
        </w:rPr>
        <w:t>Days</w:t>
      </w:r>
      <w:r w:rsidRPr="00C167EC">
        <w:rPr>
          <w:bCs w:val="0"/>
        </w:rPr>
        <w:t xml:space="preserve">, to enter into (or cause a nominee to enter into) a purchase agreement on substantially the same terms and conditions as set forth in the definitive agreement included in Seller’s notice, </w:t>
      </w:r>
      <w:r w:rsidRPr="00C167EC">
        <w:rPr>
          <w:bCs w:val="0"/>
          <w:u w:val="single"/>
        </w:rPr>
        <w:t>provided</w:t>
      </w:r>
      <w:r w:rsidRPr="00C167EC">
        <w:rPr>
          <w:bCs w:val="0"/>
        </w:rPr>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C167EC">
        <w:rPr>
          <w:bCs w:val="0"/>
          <w:u w:val="single"/>
        </w:rPr>
        <w:t>Section 19.5(a)</w:t>
      </w:r>
      <w:r w:rsidRPr="00C167EC">
        <w:rPr>
          <w:bCs w:val="0"/>
        </w:rPr>
        <w:t xml:space="preserve">. </w:t>
      </w:r>
    </w:p>
    <w:p w14:paraId="30AA93E1" w14:textId="37A83C43" w:rsidR="007326CE" w:rsidRPr="003A3186" w:rsidRDefault="007326CE" w:rsidP="00A83CF8">
      <w:pPr>
        <w:pStyle w:val="Heading3"/>
        <w:rPr>
          <w:bCs w:val="0"/>
        </w:rPr>
      </w:pPr>
      <w:r w:rsidRPr="00C167EC">
        <w:rPr>
          <w:bCs w:val="0"/>
        </w:rPr>
        <w:t xml:space="preserve">In the event that Buyer does not exercise its right to purchase, then, subject to </w:t>
      </w:r>
      <w:r w:rsidRPr="00C167EC">
        <w:rPr>
          <w:bCs w:val="0"/>
          <w:u w:val="single"/>
        </w:rPr>
        <w:t>Section 19.6</w:t>
      </w:r>
      <w:r w:rsidRPr="00C167EC">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C167EC">
        <w:rPr>
          <w:bCs w:val="0"/>
          <w:u w:val="single"/>
        </w:rPr>
        <w:t>provided</w:t>
      </w:r>
      <w:r w:rsidRPr="00C167EC">
        <w:rPr>
          <w:bCs w:val="0"/>
        </w:rPr>
        <w:t xml:space="preserve"> that such sale or transfer is consummated within one hundred and eighty (180) </w:t>
      </w:r>
      <w:r w:rsidR="0024490C">
        <w:rPr>
          <w:bCs w:val="0"/>
        </w:rPr>
        <w:t>Days</w:t>
      </w:r>
      <w:r w:rsidR="0024490C" w:rsidRPr="00C167EC">
        <w:rPr>
          <w:bCs w:val="0"/>
        </w:rPr>
        <w:t xml:space="preserve"> </w:t>
      </w:r>
      <w:r w:rsidRPr="00C167EC">
        <w:rPr>
          <w:bCs w:val="0"/>
        </w:rPr>
        <w:t xml:space="preserve">after the date that Buyer elects not to exercise its right to purchase (or such right to purchase expires). If Seller does not consummate the proposed sale or transfer in accordance with the preceding sentence within such one hundred and eighty (180) </w:t>
      </w:r>
      <w:r w:rsidR="0024490C">
        <w:rPr>
          <w:bCs w:val="0"/>
        </w:rPr>
        <w:t>Days</w:t>
      </w:r>
      <w:r w:rsidRPr="00C167EC">
        <w:rPr>
          <w:bCs w:val="0"/>
        </w:rPr>
        <w:t xml:space="preserve">, Seller shall not (and shall not permit any Affiliate to) sell or transfer all or a material portion of, or an undivided interest in, the Facility (or such Affiliate’s direct or indirect equity interests in Seller), unless prior to such sale or transfer, Seller provides a new written notice of such sale or transfer to Buyer and </w:t>
      </w:r>
      <w:r w:rsidRPr="00C167EC">
        <w:rPr>
          <w:bCs w:val="0"/>
          <w:u w:val="single"/>
        </w:rPr>
        <w:t>Section 19.5(a)</w:t>
      </w:r>
      <w:r w:rsidRPr="00C167EC">
        <w:rPr>
          <w:bCs w:val="0"/>
        </w:rPr>
        <w:t xml:space="preserve"> is applied with respect to such new written notice.</w:t>
      </w:r>
    </w:p>
    <w:p w14:paraId="1AF7E58C" w14:textId="252AD1AB" w:rsidR="007326CE" w:rsidRPr="00CA25F5" w:rsidRDefault="007326CE" w:rsidP="007326CE">
      <w:pPr>
        <w:pStyle w:val="Heading2"/>
        <w:rPr>
          <w:vanish/>
          <w:color w:val="FF0000"/>
          <w:u w:val="single"/>
          <w:specVanish/>
        </w:rPr>
      </w:pPr>
      <w:bookmarkStart w:id="191" w:name="_Toc4605627"/>
      <w:bookmarkStart w:id="192" w:name="_Toc132140804"/>
      <w:r w:rsidRPr="00CA25F5">
        <w:rPr>
          <w:u w:val="single"/>
        </w:rPr>
        <w:t>Other Tran</w:t>
      </w:r>
      <w:r w:rsidRPr="00CA25F5">
        <w:rPr>
          <w:bCs w:val="0"/>
          <w:u w:val="single"/>
        </w:rPr>
        <w:t>sfer Restrictions</w:t>
      </w:r>
      <w:bookmarkEnd w:id="191"/>
      <w:bookmarkEnd w:id="192"/>
    </w:p>
    <w:p w14:paraId="332DF84A" w14:textId="42557435" w:rsidR="007326CE" w:rsidRPr="003A3186" w:rsidRDefault="7109EDD2" w:rsidP="007326CE">
      <w:pPr>
        <w:pStyle w:val="HeadingBody2"/>
      </w:pPr>
      <w: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563047C1">
        <w:rPr>
          <w:u w:val="single"/>
        </w:rPr>
        <w:t>provided</w:t>
      </w:r>
      <w: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563047C1">
        <w:rPr>
          <w:u w:val="single"/>
        </w:rPr>
        <w:t xml:space="preserve">Article </w:t>
      </w:r>
      <w:r w:rsidR="5C0EBB6A" w:rsidRPr="563047C1">
        <w:rPr>
          <w:u w:val="single"/>
        </w:rPr>
        <w:t>12</w:t>
      </w:r>
      <w:r>
        <w:t xml:space="preserve">, </w:t>
      </w:r>
      <w:r w:rsidR="27B68831">
        <w:t xml:space="preserve">or </w:t>
      </w:r>
      <w:r>
        <w:t xml:space="preserve">(vi) in the case of a transfer of the Facility (including an undivided interest therein) or portion thereof, Seller does not concurrently assign its rights and obligations under this Agreement to the transferee of the Facility according to </w:t>
      </w:r>
      <w:r w:rsidRPr="563047C1">
        <w:rPr>
          <w:u w:val="single"/>
        </w:rPr>
        <w:t>Section 19.4</w:t>
      </w:r>
      <w:r>
        <w:t xml:space="preserve"> on terms acceptable to Buyer in its sole and absolute discretion.  Notwithstanding the foregoing, this </w:t>
      </w:r>
      <w:r w:rsidRPr="563047C1">
        <w:rPr>
          <w:u w:val="single"/>
        </w:rPr>
        <w:t>Section 19.6</w:t>
      </w:r>
      <w:r>
        <w:t xml:space="preserve"> shall not apply to the </w:t>
      </w:r>
      <w:r w:rsidRPr="563047C1">
        <w:rPr>
          <w:rStyle w:val="Lease2L39"/>
        </w:rPr>
        <w:t xml:space="preserve">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w:t>
      </w:r>
      <w:r w:rsidR="75C45C52" w:rsidRPr="563047C1">
        <w:rPr>
          <w:rStyle w:val="Lease2L39"/>
        </w:rPr>
        <w:t>t</w:t>
      </w:r>
      <w:r w:rsidRPr="563047C1">
        <w:rPr>
          <w:rStyle w:val="Lease2L39"/>
        </w:rPr>
        <w:t xml:space="preserve">ax </w:t>
      </w:r>
      <w:r w:rsidR="75C45C52" w:rsidRPr="563047C1">
        <w:rPr>
          <w:rStyle w:val="Lease2L39"/>
        </w:rPr>
        <w:t>e</w:t>
      </w:r>
      <w:r w:rsidRPr="563047C1">
        <w:rPr>
          <w:rStyle w:val="Lease2L39"/>
        </w:rPr>
        <w:t xml:space="preserve">quity </w:t>
      </w:r>
      <w:r w:rsidR="75C45C52" w:rsidRPr="563047C1">
        <w:rPr>
          <w:rStyle w:val="Lease2L39"/>
        </w:rPr>
        <w:t>f</w:t>
      </w:r>
      <w:r w:rsidRPr="563047C1">
        <w:rPr>
          <w:rStyle w:val="Lease2L39"/>
        </w:rPr>
        <w:t>inancing</w:t>
      </w:r>
      <w:r w:rsidR="795BF274" w:rsidRPr="563047C1">
        <w:rPr>
          <w:rStyle w:val="Lease2L39"/>
        </w:rPr>
        <w:t>,</w:t>
      </w:r>
      <w:r w:rsidRPr="563047C1">
        <w:rPr>
          <w:rStyle w:val="Lease2L39"/>
        </w:rPr>
        <w:t xml:space="preserve"> </w:t>
      </w:r>
      <w:r w:rsidRPr="563047C1">
        <w:rPr>
          <w:rStyle w:val="Lease2L39"/>
          <w:u w:val="single"/>
        </w:rPr>
        <w:t>provided</w:t>
      </w:r>
      <w:r w:rsidRPr="563047C1">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rPr>
          <w:vanish/>
          <w:color w:val="FF0000"/>
          <w:u w:val="single"/>
          <w:specVanish/>
        </w:rPr>
      </w:pPr>
      <w:bookmarkStart w:id="193" w:name="_Toc4605628"/>
      <w:bookmarkStart w:id="194" w:name="_Toc132140805"/>
      <w:r w:rsidRPr="003A3186">
        <w:rPr>
          <w:u w:val="single"/>
        </w:rPr>
        <w:t>No Third-Party Beneficiaries</w:t>
      </w:r>
      <w:bookmarkEnd w:id="193"/>
      <w:bookmarkEnd w:id="194"/>
    </w:p>
    <w:p w14:paraId="237D22FD" w14:textId="77777777" w:rsidR="007326CE"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56018CFB" w14:textId="14B45B4C" w:rsidR="009A6452" w:rsidRDefault="6640D465" w:rsidP="00B14BC7">
      <w:pPr>
        <w:pStyle w:val="Heading2"/>
      </w:pPr>
      <w:r w:rsidRPr="563047C1">
        <w:rPr>
          <w:u w:val="single"/>
        </w:rPr>
        <w:t>Naming Rights</w:t>
      </w:r>
      <w:r>
        <w:t xml:space="preserve">. </w:t>
      </w:r>
      <w:r w:rsidR="5D090E9C">
        <w:t xml:space="preserve">Seller grants to Buyer the exclusive right to name the Facility, including the right to </w:t>
      </w:r>
      <w:r w:rsidR="11A5B508">
        <w:t>name the Facility on behalf of a third party, during the term of this Agreement, subject to Seller’s compliance with an applicable Laws relating to the naming of th</w:t>
      </w:r>
      <w:r w:rsidR="51E45267">
        <w:t>e Facility, including any applicable rules, policies, guidelines, and requirements of MISO, FERC, NERC, and SERC. Seller agrees that Buyer of such third party may also include graphics, trade dress, logos, or other marks of Buyer or such third party (“</w:t>
      </w:r>
      <w:r w:rsidR="51E45267" w:rsidRPr="563047C1">
        <w:rPr>
          <w:u w:val="single"/>
        </w:rPr>
        <w:t>Marks</w:t>
      </w:r>
      <w:r w:rsidR="51E45267">
        <w:t>”) wherever the name of the Facility will appear</w:t>
      </w:r>
      <w:r w:rsidR="33EA0FCD">
        <w:t>,</w:t>
      </w:r>
      <w:r w:rsidR="51E45267">
        <w:t xml:space="preserve"> </w:t>
      </w:r>
      <w:r w:rsidR="51E45267" w:rsidRPr="563047C1">
        <w:rPr>
          <w:u w:val="single"/>
        </w:rPr>
        <w:t>provided</w:t>
      </w:r>
      <w:r w:rsidR="33EA0FCD">
        <w:t xml:space="preserve"> </w:t>
      </w:r>
      <w:r w:rsidR="733A3923">
        <w:t xml:space="preserve">such </w:t>
      </w:r>
      <w:r w:rsidR="031E678F">
        <w:t xml:space="preserve">Marks </w:t>
      </w:r>
      <w:r w:rsidR="51B71C2E">
        <w:t>compl</w:t>
      </w:r>
      <w:r w:rsidR="3ACB0E69">
        <w:t>y with applicable Laws, including trademark, tradename, copyright, patent, and intellectual property Laws</w:t>
      </w:r>
      <w:r w:rsidR="78320B5A">
        <w:t>. Upon Buyer’s reason</w:t>
      </w:r>
      <w:r w:rsidR="050B096B">
        <w:t xml:space="preserve">able prior written request, Seller will use the Marks on any indoor </w:t>
      </w:r>
      <w:r w:rsidR="43F071B3">
        <w:t>and outdoor signage</w:t>
      </w:r>
      <w:r w:rsidR="7765EF62">
        <w:t xml:space="preserve"> placed by Seller at the Site Facility or on the other real </w:t>
      </w:r>
      <w:r w:rsidR="3CB2A785">
        <w:t>property, billboards and posters, websites, advertisements in aby medium</w:t>
      </w:r>
      <w:r w:rsidR="174FCFC9">
        <w:t xml:space="preserve">, written presentations or descriptive materials and anywhere else the Facility’s proper name would usually </w:t>
      </w:r>
      <w:r w:rsidR="38A10DEE">
        <w:t xml:space="preserve">and customarily be </w:t>
      </w:r>
      <w:r w:rsidR="0F9BE0FF">
        <w:t>displayed in connection with the Facility. Buyer grants (or, with respect to third-party Marks</w:t>
      </w:r>
      <w:r w:rsidR="4E70E189">
        <w:t xml:space="preserve">, will cause such third party to grant) Seller a non-exclusive, non-transferable, non-assignable, revocable right and license for the duration of the term of the Agreement </w:t>
      </w:r>
      <w:r w:rsidR="5711E21D">
        <w:t xml:space="preserve">to use the Marks. Seller will comply </w:t>
      </w:r>
      <w:r w:rsidR="191F24FA">
        <w:t>with any usage guidelines regarding the Marks provided by Buyer. Buyer may modify or change the Marks altogether upon a</w:t>
      </w:r>
      <w:r w:rsidR="69881FCC">
        <w:t xml:space="preserve">t least ninety (90) </w:t>
      </w:r>
      <w:r w:rsidR="74BB9025">
        <w:t xml:space="preserve">Days’ </w:t>
      </w:r>
      <w:r w:rsidR="69881FCC">
        <w:t xml:space="preserve">prior written notice to Seller, and Seller shall comply with any such modification or change. Upon the termination or expiration </w:t>
      </w:r>
      <w:r w:rsidR="16865565">
        <w:t xml:space="preserve">of this Agreement or revocation of the foregoing </w:t>
      </w:r>
      <w:r w:rsidR="0E4C162C">
        <w:t>right and license by Buyer, Seller will immediately cease and discontinue all further use of the Marks.</w:t>
      </w:r>
    </w:p>
    <w:p w14:paraId="0900FEEB" w14:textId="77777777" w:rsidR="00FC2D5A" w:rsidRDefault="007E6AEA" w:rsidP="00FC2D5A">
      <w:pPr>
        <w:pStyle w:val="Heading2"/>
      </w:pPr>
      <w:r w:rsidRPr="007E6AEA">
        <w:rPr>
          <w:u w:val="single"/>
        </w:rPr>
        <w:t>Waiver.</w:t>
      </w:r>
      <w:r>
        <w:rPr>
          <w:u w:val="single"/>
        </w:rPr>
        <w:t xml:space="preserve"> </w:t>
      </w:r>
      <w:r w:rsidRPr="00B9252A">
        <w:t>No waiver by a Party of any right of such Party, or any duty, obligation, Potential Event of Default, Event of Default or liability of the other Party, under this Agreement shall be effective unless in writing signed by an authorized representative of the waiving Party and designated as a waiver, and any such waiver shall not be deemed a continuing waiver, except to the extent expressly set forth in such waiver.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right of such Party thereafter to enforce each and every provision hereof</w:t>
      </w:r>
      <w:r w:rsidR="00B9252A">
        <w:t>.</w:t>
      </w:r>
    </w:p>
    <w:p w14:paraId="76CB0ED7" w14:textId="77777777" w:rsidR="000B6F1C" w:rsidRDefault="00CC70A3" w:rsidP="00FC2D5A">
      <w:pPr>
        <w:pStyle w:val="Heading2"/>
      </w:pPr>
      <w:r w:rsidRPr="00FC2D5A">
        <w:rPr>
          <w:u w:val="single"/>
        </w:rPr>
        <w:t>Choice of Law</w:t>
      </w:r>
      <w:r w:rsidRPr="00CC70A3">
        <w:t xml:space="preserve">.  This Agreement shall be governed by and construed and </w:t>
      </w:r>
      <w:r w:rsidRPr="00FC2D5A">
        <w:t>interpreted in accordance with the Laws of the State of New York without giving effect to principles of conflicts of laws that would require or permit the application of the laws of any other jurisdiction.</w:t>
      </w:r>
      <w:bookmarkStart w:id="195" w:name="_Toc4605631"/>
      <w:bookmarkStart w:id="196" w:name="_Toc132140808"/>
    </w:p>
    <w:p w14:paraId="1211B431" w14:textId="2A7D8B13" w:rsidR="007326CE" w:rsidRPr="00FC2D5A" w:rsidRDefault="007326CE" w:rsidP="00FC2D5A">
      <w:pPr>
        <w:pStyle w:val="Heading2"/>
      </w:pPr>
      <w:r w:rsidRPr="0010308E">
        <w:rPr>
          <w:u w:val="single"/>
        </w:rPr>
        <w:t>Submission to Jurisdiction; Waiver of Jury Trial</w:t>
      </w:r>
      <w:bookmarkEnd w:id="195"/>
      <w:bookmarkEnd w:id="196"/>
      <w:r w:rsidR="0010308E">
        <w:t xml:space="preserve">. </w:t>
      </w:r>
      <w:r w:rsidRPr="00FC2D5A">
        <w:t>Each of the Parties hereby irrevocably and unconditionally:</w:t>
      </w:r>
    </w:p>
    <w:p w14:paraId="4C3A6BFB" w14:textId="7DC5C55A" w:rsidR="007326CE" w:rsidRPr="003A3186" w:rsidRDefault="007326CE" w:rsidP="007326CE">
      <w:pPr>
        <w:pStyle w:val="Heading3"/>
      </w:pPr>
      <w:r>
        <w:t>submits for itself and its property in any legal action or proceeding relating to this Agreement, or for recognition and enforcement of any judgment or award in respect thereof, to the exclusive general jurisdiction of the</w:t>
      </w:r>
      <w:r w:rsidR="00A469DF">
        <w:t xml:space="preserve"> federal courts of the</w:t>
      </w:r>
      <w:r>
        <w:t xml:space="preserve"> United States located in</w:t>
      </w:r>
      <w:r w:rsidR="0088615E">
        <w:t xml:space="preserve"> the </w:t>
      </w:r>
      <w:r w:rsidR="00A469DF">
        <w:t xml:space="preserve">County of </w:t>
      </w:r>
      <w:r w:rsidR="00526598">
        <w:t>Hinds</w:t>
      </w:r>
      <w:r>
        <w:t xml:space="preserve">, State of </w:t>
      </w:r>
      <w:r w:rsidR="00910CD7">
        <w:t>Mississippi</w:t>
      </w:r>
      <w:r>
        <w:t xml:space="preserve">, </w:t>
      </w:r>
      <w:r w:rsidR="0088615E">
        <w:t xml:space="preserve">or, if such court does not have jurisdiction over such action, in the state courts of the State of </w:t>
      </w:r>
      <w:r w:rsidR="00910CD7">
        <w:t xml:space="preserve">Mississippi </w:t>
      </w:r>
      <w:r w:rsidR="0088615E">
        <w:t xml:space="preserve">located in the </w:t>
      </w:r>
      <w:r w:rsidR="00F11894">
        <w:t xml:space="preserve">County of </w:t>
      </w:r>
      <w:r w:rsidR="004E17B8">
        <w:t>Hinds</w:t>
      </w:r>
      <w:r w:rsidR="0088615E">
        <w:t xml:space="preserve">, </w:t>
      </w:r>
      <w:r w:rsidR="00104A64">
        <w:t>and</w:t>
      </w:r>
      <w:r w:rsidR="0088615E">
        <w:t>, in each case, the</w:t>
      </w:r>
      <w:r>
        <w:t xml:space="preserve"> appellate courts thereof;</w:t>
      </w:r>
    </w:p>
    <w:p w14:paraId="784D4E27" w14:textId="77777777" w:rsidR="007326CE" w:rsidRPr="003A3186" w:rsidRDefault="007326CE" w:rsidP="007326CE">
      <w:pPr>
        <w:pStyle w:val="Heading3"/>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48BC236E" w14:textId="77777777" w:rsidR="007326CE" w:rsidRPr="003A3186" w:rsidRDefault="007326CE" w:rsidP="007326CE">
      <w:pPr>
        <w:pStyle w:val="Heading3"/>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pPr>
      <w:r w:rsidRPr="003A3186">
        <w:t xml:space="preserve">EXPRESSLY WAIVES ANY RIGHT TO TRIAL BY JURY IN ANY LITIGATION, ACTION, OR PROCEEDING ARISING OUT OF OR IN CONNECTION WITH THIS </w:t>
      </w:r>
      <w:proofErr w:type="gramStart"/>
      <w:r w:rsidRPr="003A3186">
        <w:t>AGREEMENT;</w:t>
      </w:r>
      <w:proofErr w:type="gramEnd"/>
    </w:p>
    <w:p w14:paraId="6F8C944C" w14:textId="0D0B39B6"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w:t>
      </w:r>
      <w:r w:rsidR="00FC27E1">
        <w:rPr>
          <w:u w:val="single"/>
        </w:rPr>
        <w:t>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rPr>
          <w:vanish/>
          <w:color w:val="FF0000"/>
          <w:u w:val="single"/>
          <w:specVanish/>
        </w:rPr>
      </w:pPr>
      <w:bookmarkStart w:id="197" w:name="_Toc4605632"/>
      <w:bookmarkStart w:id="198" w:name="_Toc132140809"/>
      <w:r w:rsidRPr="003A3186">
        <w:rPr>
          <w:u w:val="single"/>
        </w:rPr>
        <w:t>Successors and Assigns</w:t>
      </w:r>
      <w:bookmarkEnd w:id="197"/>
      <w:bookmarkEnd w:id="198"/>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rPr>
          <w:vanish/>
          <w:color w:val="FF0000"/>
          <w:u w:val="single"/>
          <w:specVanish/>
        </w:rPr>
      </w:pPr>
      <w:bookmarkStart w:id="199" w:name="_Toc132140810"/>
      <w:r w:rsidRPr="003A3186">
        <w:rPr>
          <w:u w:val="single"/>
        </w:rPr>
        <w:t>Counterparts</w:t>
      </w:r>
      <w:bookmarkEnd w:id="199"/>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rPr>
          <w:vanish/>
          <w:color w:val="FF0000"/>
          <w:u w:val="single"/>
          <w:specVanish/>
        </w:rPr>
      </w:pPr>
      <w:bookmarkStart w:id="200" w:name="_Toc132140811"/>
      <w:r w:rsidRPr="003A3186">
        <w:rPr>
          <w:u w:val="single"/>
        </w:rPr>
        <w:t>Confidentiality</w:t>
      </w:r>
      <w:bookmarkEnd w:id="200"/>
    </w:p>
    <w:p w14:paraId="038CDC43" w14:textId="6458F013"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to a third party, other than as permitted under the Confidentiality Agreement</w:t>
      </w:r>
      <w:r w:rsidR="0011666D">
        <w:t>; provided, however, that</w:t>
      </w:r>
      <w:r w:rsidRPr="003A3186">
        <w:t xml:space="preserve"> Buyer shall be entitled to disclose to any Governmental Authority,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rPr>
          <w:vanish/>
          <w:color w:val="FF0000"/>
          <w:u w:val="single"/>
          <w:specVanish/>
        </w:rPr>
      </w:pPr>
      <w:bookmarkStart w:id="201" w:name="_Toc132140812"/>
      <w:r w:rsidRPr="003A3186">
        <w:rPr>
          <w:u w:val="single"/>
        </w:rPr>
        <w:t>Entire Agreement</w:t>
      </w:r>
      <w:bookmarkEnd w:id="201"/>
    </w:p>
    <w:p w14:paraId="3D92F355" w14:textId="067A16EB" w:rsidR="007326CE" w:rsidRPr="003A3186" w:rsidRDefault="007326CE" w:rsidP="007326CE">
      <w:pPr>
        <w:pStyle w:val="HeadingBody2"/>
      </w:pPr>
      <w:r w:rsidRPr="003A3186">
        <w:t xml:space="preserve">.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communication or correspondence of any kind in connection with the </w:t>
      </w:r>
      <w:r w:rsidR="00BB5586">
        <w:t>solicitation of solar resources</w:t>
      </w:r>
      <w:r w:rsidR="000427D2">
        <w:t>).</w:t>
      </w:r>
    </w:p>
    <w:p w14:paraId="498DDA0C" w14:textId="77777777" w:rsidR="007326CE" w:rsidRPr="003A3186" w:rsidRDefault="007326CE" w:rsidP="007326CE">
      <w:pPr>
        <w:pStyle w:val="Heading2"/>
        <w:rPr>
          <w:vanish/>
          <w:color w:val="FF0000"/>
          <w:u w:val="single"/>
          <w:specVanish/>
        </w:rPr>
      </w:pPr>
      <w:bookmarkStart w:id="202" w:name="_Toc132140813"/>
      <w:r w:rsidRPr="003A3186">
        <w:rPr>
          <w:u w:val="single"/>
        </w:rPr>
        <w:t>Severability</w:t>
      </w:r>
      <w:bookmarkEnd w:id="202"/>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rPr>
          <w:vanish/>
          <w:color w:val="FF0000"/>
          <w:u w:val="single"/>
          <w:specVanish/>
        </w:rPr>
      </w:pPr>
      <w:bookmarkStart w:id="203" w:name="_Toc132140814"/>
      <w:r w:rsidRPr="003A3186">
        <w:rPr>
          <w:u w:val="single"/>
        </w:rPr>
        <w:t>Amendment</w:t>
      </w:r>
      <w:bookmarkEnd w:id="203"/>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rPr>
          <w:vanish/>
          <w:color w:val="FF0000"/>
          <w:u w:val="single"/>
          <w:specVanish/>
        </w:rPr>
      </w:pPr>
      <w:bookmarkStart w:id="204" w:name="_Toc132140815"/>
      <w:r w:rsidRPr="003A3186">
        <w:rPr>
          <w:u w:val="single"/>
        </w:rPr>
        <w:t>No Challenge</w:t>
      </w:r>
      <w:bookmarkEnd w:id="204"/>
    </w:p>
    <w:p w14:paraId="340289EF" w14:textId="41EF54F1"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w:t>
      </w:r>
      <w:r w:rsidR="002707D2">
        <w:rPr>
          <w:u w:val="single"/>
        </w:rPr>
        <w:t>7</w:t>
      </w:r>
      <w:r w:rsidRPr="003A3186">
        <w:t xml:space="preserve"> is unenforceable or ineffective as to such Party), a non-Party or the FERC acting </w:t>
      </w:r>
      <w:proofErr w:type="spellStart"/>
      <w:r w:rsidRPr="003A3186">
        <w:rPr>
          <w:i/>
        </w:rPr>
        <w:t>sua</w:t>
      </w:r>
      <w:proofErr w:type="spellEnd"/>
      <w:r w:rsidRPr="003A3186">
        <w:rPr>
          <w:i/>
        </w:rPr>
        <w:t xml:space="preserve">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rPr>
          <w:vanish/>
          <w:color w:val="FF0000"/>
          <w:u w:val="single"/>
          <w:specVanish/>
        </w:rPr>
      </w:pPr>
      <w:bookmarkStart w:id="205" w:name="_Toc132140816"/>
      <w:r w:rsidRPr="003A3186">
        <w:rPr>
          <w:u w:val="single"/>
        </w:rPr>
        <w:t>Imaged Documents</w:t>
      </w:r>
      <w:bookmarkEnd w:id="205"/>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that nothing herein shall be construed as a waiver of any other objection to the admissibility of such evidence.</w:t>
      </w:r>
    </w:p>
    <w:p w14:paraId="1686790D" w14:textId="77777777" w:rsidR="007326CE" w:rsidRPr="003A3186" w:rsidRDefault="007326CE" w:rsidP="007326CE">
      <w:pPr>
        <w:pStyle w:val="Heading2"/>
        <w:rPr>
          <w:vanish/>
          <w:color w:val="FF0000"/>
          <w:u w:val="single"/>
          <w:specVanish/>
        </w:rPr>
      </w:pPr>
      <w:bookmarkStart w:id="206" w:name="_Toc132140817"/>
      <w:r w:rsidRPr="003A3186">
        <w:rPr>
          <w:u w:val="single"/>
        </w:rPr>
        <w:t>Operating Representatives</w:t>
      </w:r>
      <w:bookmarkEnd w:id="206"/>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rPr>
          <w:vanish/>
          <w:color w:val="FF0000"/>
          <w:u w:val="single"/>
          <w:specVanish/>
        </w:rPr>
      </w:pPr>
      <w:bookmarkStart w:id="207" w:name="_Toc132140818"/>
      <w:r w:rsidRPr="003A3186">
        <w:rPr>
          <w:u w:val="single"/>
        </w:rPr>
        <w:t>Independent Contractors</w:t>
      </w:r>
      <w:bookmarkEnd w:id="207"/>
    </w:p>
    <w:p w14:paraId="7E1C3665" w14:textId="77777777" w:rsidR="007326CE" w:rsidRPr="003A3186" w:rsidRDefault="007326CE" w:rsidP="007326CE">
      <w:pPr>
        <w:pStyle w:val="HeadingBody2"/>
      </w:pPr>
      <w:r w:rsidRPr="003A3186">
        <w:t xml:space="preserve">.  Neither Party is a partner, joint </w:t>
      </w:r>
      <w:proofErr w:type="spellStart"/>
      <w:r w:rsidRPr="003A3186">
        <w:t>venturer</w:t>
      </w:r>
      <w:proofErr w:type="spellEnd"/>
      <w:r w:rsidRPr="003A3186">
        <w:t>,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rPr>
          <w:vanish/>
          <w:color w:val="FF0000"/>
          <w:u w:val="single"/>
          <w:specVanish/>
        </w:rPr>
      </w:pPr>
      <w:bookmarkStart w:id="208" w:name="_Toc132140819"/>
      <w:r w:rsidRPr="003A3186">
        <w:rPr>
          <w:u w:val="single"/>
        </w:rPr>
        <w:t>Further Assurances</w:t>
      </w:r>
      <w:bookmarkEnd w:id="208"/>
    </w:p>
    <w:p w14:paraId="433B85BB" w14:textId="77777777" w:rsidR="007326CE" w:rsidRPr="003A3186" w:rsidRDefault="007326CE" w:rsidP="007326CE">
      <w:pPr>
        <w:pStyle w:val="HeadingBody2"/>
      </w:pPr>
      <w:r w:rsidRPr="003A3186">
        <w:t xml:space="preserve">.  The Parties shall execute all such other documents and do all such other things as may be reasonably required </w:t>
      </w:r>
      <w:proofErr w:type="gramStart"/>
      <w:r w:rsidRPr="003A3186">
        <w:t>in order to</w:t>
      </w:r>
      <w:proofErr w:type="gramEnd"/>
      <w:r w:rsidRPr="003A3186">
        <w:t xml:space="preserve"> effectuate, evidence, and/or confirm the intended purposes of this Agreement.</w:t>
      </w:r>
    </w:p>
    <w:p w14:paraId="5D8621B6" w14:textId="77777777" w:rsidR="007326CE" w:rsidRPr="003A3186" w:rsidRDefault="007326CE" w:rsidP="007326CE">
      <w:pPr>
        <w:pStyle w:val="Heading2"/>
        <w:rPr>
          <w:vanish/>
          <w:color w:val="FF0000"/>
          <w:u w:val="single"/>
          <w:specVanish/>
        </w:rPr>
      </w:pPr>
      <w:bookmarkStart w:id="209" w:name="_Toc132140820"/>
      <w:r w:rsidRPr="003A3186">
        <w:rPr>
          <w:u w:val="single"/>
        </w:rPr>
        <w:t>Recordings</w:t>
      </w:r>
      <w:bookmarkEnd w:id="209"/>
    </w:p>
    <w:p w14:paraId="7DC82798" w14:textId="5C84963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LAWFULLY RECORDED BY THE OTHER PARTY IN THE ORDINARY COURSE OF BUSINESS.  ANY SUCH RECORDINGS SHALL BE TREATED AS CONFIDENTIAL INFORMATION SUBJECT TO </w:t>
      </w:r>
      <w:r w:rsidRPr="003A3186">
        <w:rPr>
          <w:u w:val="single"/>
        </w:rPr>
        <w:t>SECTION 19.1</w:t>
      </w:r>
      <w:r w:rsidR="00D14DDF">
        <w:rPr>
          <w:u w:val="single"/>
        </w:rPr>
        <w:t>1</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rPr>
          <w:vanish/>
          <w:color w:val="FF0000"/>
          <w:u w:val="single"/>
          <w:specVanish/>
        </w:rPr>
      </w:pPr>
      <w:bookmarkStart w:id="210" w:name="_Toc132140821"/>
      <w:r w:rsidRPr="003A3186">
        <w:rPr>
          <w:u w:val="single"/>
        </w:rPr>
        <w:t>Forward Contract</w:t>
      </w:r>
      <w:bookmarkEnd w:id="210"/>
    </w:p>
    <w:p w14:paraId="642DE6B6" w14:textId="6583B01E" w:rsidR="007326CE" w:rsidRPr="003A3186" w:rsidRDefault="007326CE" w:rsidP="007326CE">
      <w:pPr>
        <w:pStyle w:val="HeadingBody2"/>
      </w:pPr>
      <w:r w:rsidRPr="003A3186">
        <w:t xml:space="preserve">.  </w:t>
      </w:r>
      <w:r w:rsidR="004F29D9">
        <w:t>T</w:t>
      </w:r>
      <w:r w:rsidRPr="003A3186">
        <w: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14"/>
          <w:footerReference w:type="default" r:id="rId15"/>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t>IN WITNESS WHEREOF, the Parties have caused this Power Purchase Agreement to be executed by their duly authorized representatives as of the Effective Date.</w:t>
      </w:r>
    </w:p>
    <w:p w14:paraId="57217E89" w14:textId="633BC41C" w:rsidR="007326CE" w:rsidRPr="003A3186" w:rsidRDefault="00C54466" w:rsidP="007326CE">
      <w:pPr>
        <w:pStyle w:val="RSigEntity"/>
      </w:pPr>
      <w:r>
        <w:t xml:space="preserve">ENTERGY </w:t>
      </w:r>
      <w:r w:rsidR="004E17B8">
        <w:t>MISSISSIPPI</w:t>
      </w:r>
      <w:r>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16"/>
          <w:footerReference w:type="default" r:id="rId17"/>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3F3C024C" w14:textId="77777777" w:rsidR="007326CE" w:rsidRPr="003A3186" w:rsidRDefault="007326CE" w:rsidP="007326CE">
      <w:pPr>
        <w:pStyle w:val="Title"/>
        <w:rPr>
          <w:b/>
          <w:u w:val="single"/>
        </w:rPr>
      </w:pPr>
      <w:r w:rsidRPr="003A3186">
        <w:rPr>
          <w:b/>
          <w:u w:val="single"/>
        </w:rPr>
        <w:t>Schedule B</w:t>
      </w:r>
    </w:p>
    <w:p w14:paraId="7C30EF94" w14:textId="77777777" w:rsidR="007326CE" w:rsidRPr="003A3186" w:rsidRDefault="007326CE" w:rsidP="007326CE">
      <w:pPr>
        <w:pStyle w:val="Title"/>
        <w:rPr>
          <w:b/>
          <w:u w:val="single"/>
        </w:rPr>
      </w:pPr>
      <w:r w:rsidRPr="003A3186">
        <w:rPr>
          <w:b/>
          <w:u w:val="single"/>
        </w:rPr>
        <w:t>Facility</w:t>
      </w:r>
    </w:p>
    <w:p w14:paraId="7C63F606" w14:textId="77777777" w:rsidR="007326CE" w:rsidRPr="003A3186" w:rsidRDefault="007326CE" w:rsidP="007326CE">
      <w:pPr>
        <w:pStyle w:val="BlockText"/>
        <w:rPr>
          <w:u w:val="single"/>
        </w:rPr>
      </w:pPr>
      <w:r w:rsidRPr="003A3186">
        <w:rPr>
          <w:u w:val="single"/>
        </w:rPr>
        <w:t>Facility Description</w:t>
      </w:r>
    </w:p>
    <w:p w14:paraId="21E24EB9" w14:textId="77777777" w:rsidR="007326CE" w:rsidRPr="003A3186" w:rsidRDefault="007326CE" w:rsidP="007326CE">
      <w:pPr>
        <w:rPr>
          <w:b/>
        </w:rPr>
      </w:pPr>
      <w:r w:rsidRPr="003A3186">
        <w:t>[Generating Facility Description]</w:t>
      </w:r>
    </w:p>
    <w:p w14:paraId="01F2E381" w14:textId="21897A18" w:rsidR="007326CE" w:rsidRDefault="007326CE" w:rsidP="007326CE">
      <w:r w:rsidRPr="003A3186">
        <w:t>[Storage Facility Description]</w:t>
      </w:r>
    </w:p>
    <w:p w14:paraId="321DAC95" w14:textId="11A480A1" w:rsidR="00F175D8" w:rsidRPr="003A3186" w:rsidRDefault="00F175D8" w:rsidP="007326CE">
      <w:pPr>
        <w:rPr>
          <w:b/>
        </w:rPr>
      </w:pPr>
      <w:r>
        <w:t>In addition, the Facility shall satisfy the reliability requirements set forth in Attachment B-1 attached hereto.</w:t>
      </w:r>
    </w:p>
    <w:p w14:paraId="5E0E8C9A" w14:textId="77777777" w:rsidR="007326CE" w:rsidRPr="003A3186" w:rsidRDefault="007326CE" w:rsidP="007326CE">
      <w:pPr>
        <w:pStyle w:val="BlockText"/>
        <w:rPr>
          <w:u w:val="single"/>
        </w:rPr>
      </w:pPr>
      <w:r w:rsidRPr="003A3186">
        <w:rPr>
          <w:u w:val="single"/>
        </w:rPr>
        <w:t>Facility Site</w:t>
      </w:r>
    </w:p>
    <w:p w14:paraId="6F34C763" w14:textId="77777777" w:rsidR="007326CE" w:rsidRPr="003A3186" w:rsidRDefault="007326CE" w:rsidP="007326CE">
      <w:r w:rsidRPr="003A3186">
        <w:t>[Description of Facility Site]</w:t>
      </w:r>
    </w:p>
    <w:p w14:paraId="49985085" w14:textId="77777777" w:rsidR="00351136" w:rsidRDefault="00351136">
      <w:pPr>
        <w:spacing w:after="160" w:line="259" w:lineRule="auto"/>
      </w:pPr>
      <w:r>
        <w:br w:type="page"/>
      </w:r>
    </w:p>
    <w:p w14:paraId="379BAEDF" w14:textId="7896BB31" w:rsidR="00CF2EC7" w:rsidRDefault="00CF2EC7" w:rsidP="00351136">
      <w:pPr>
        <w:jc w:val="center"/>
      </w:pPr>
      <w:r>
        <w:t>Attachment B-1</w:t>
      </w:r>
    </w:p>
    <w:p w14:paraId="6A908065" w14:textId="77777777" w:rsidR="00CF2EC7" w:rsidRDefault="00CF2EC7" w:rsidP="00644317">
      <w:pPr>
        <w:pStyle w:val="ListParagraph"/>
        <w:numPr>
          <w:ilvl w:val="0"/>
          <w:numId w:val="52"/>
        </w:numPr>
        <w:spacing w:after="160"/>
        <w:contextualSpacing w:val="0"/>
        <w:jc w:val="both"/>
      </w:pPr>
      <w:r>
        <w:t>The Facility must be designed and constructed to withstand a windspeed equal to or greater than the ASCE 7-16, Risk Category III wind speed applicable to the Facility Site.</w:t>
      </w:r>
    </w:p>
    <w:p w14:paraId="449A854C"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r>
        <w:t>The Photovoltaic Modules in the Facility must be certified to IEC 61215.</w:t>
      </w:r>
    </w:p>
    <w:p w14:paraId="76F88FF2" w14:textId="2DB671DA" w:rsidR="00CF2EC7" w:rsidRPr="00296524"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1" w:name="_Hlk71280332"/>
      <w:r>
        <w:t>The Facility must include a tracker system that has the functionality to move the Facility’s solar arrays to a stow or safe position in preparation for, or during unexpected, extreme weather events (such as, for purpose of illustration only, hail, high wind, snow, and ice) to mitigate the potential adverse effects of such events on the Facility.</w:t>
      </w:r>
    </w:p>
    <w:p w14:paraId="38B720DD" w14:textId="7952129B" w:rsidR="00CF2EC7" w:rsidRPr="00F00F2B"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2" w:name="_Hlk71281269"/>
      <w:bookmarkEnd w:id="211"/>
      <w:r>
        <w:t>Fo</w:t>
      </w:r>
      <w:r w:rsidRPr="00F00F2B">
        <w:rPr>
          <w:rFonts w:cstheme="minorHAnsi"/>
        </w:rPr>
        <w:t xml:space="preserve">undations for outdoor electrical equipment shall be elevated above ground to prevent any equipment, parts, systems, or other items (excluding the foundation) from </w:t>
      </w:r>
      <w:proofErr w:type="gramStart"/>
      <w:r w:rsidRPr="00F00F2B">
        <w:rPr>
          <w:rFonts w:cstheme="minorHAnsi"/>
        </w:rPr>
        <w:t>coming in contact with</w:t>
      </w:r>
      <w:proofErr w:type="gramEnd"/>
      <w:r w:rsidRPr="00F00F2B">
        <w:rPr>
          <w:rFonts w:cstheme="minorHAnsi"/>
        </w:rPr>
        <w:t xml:space="preserve"> surface water or runoff.  The minimum height of the above-ground portion of any such foundation (measured from the top of ground level) shall be the greater of (i) the height required by Accepted Industry Practices based on the results of a hydrological study for the </w:t>
      </w:r>
      <w:r w:rsidR="00D31BEA">
        <w:rPr>
          <w:rFonts w:cstheme="minorHAnsi"/>
        </w:rPr>
        <w:t>Facility</w:t>
      </w:r>
      <w:r w:rsidRPr="00F00F2B">
        <w:rPr>
          <w:rFonts w:cstheme="minorHAnsi"/>
        </w:rPr>
        <w:t xml:space="preserve"> or </w:t>
      </w:r>
      <w:r w:rsidR="00D31BEA">
        <w:rPr>
          <w:rFonts w:cstheme="minorHAnsi"/>
        </w:rPr>
        <w:t>Facility</w:t>
      </w:r>
      <w:r w:rsidRPr="00F00F2B">
        <w:rPr>
          <w:rFonts w:cstheme="minorHAnsi"/>
        </w:rPr>
        <w:t xml:space="preserve"> Site conducted in accordance with Accepted Industry Practices plus an additional six inches (6”) of safety margin and (ii) twelve inches</w:t>
      </w:r>
      <w:r>
        <w:rPr>
          <w:rFonts w:cstheme="minorHAnsi"/>
        </w:rPr>
        <w:t xml:space="preserve"> (12”)</w:t>
      </w:r>
      <w:r w:rsidRPr="00F00F2B">
        <w:rPr>
          <w:rFonts w:cstheme="minorHAnsi"/>
        </w:rPr>
        <w:t>.</w:t>
      </w:r>
      <w:bookmarkEnd w:id="212"/>
    </w:p>
    <w:p w14:paraId="64749221"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3" w:name="_Hlk71282631"/>
      <w:r w:rsidRPr="00C87482">
        <w:rPr>
          <w:rFonts w:cstheme="minorHAnsi"/>
        </w:rPr>
        <w:t xml:space="preserve">If the </w:t>
      </w:r>
      <w:r>
        <w:rPr>
          <w:rFonts w:cstheme="minorHAnsi"/>
        </w:rPr>
        <w:t xml:space="preserve">Facility </w:t>
      </w:r>
      <w:r w:rsidRPr="00C87482">
        <w:rPr>
          <w:rFonts w:cstheme="minorHAnsi"/>
        </w:rPr>
        <w:t xml:space="preserve">or a portion thereof (including any ancillary structure) is exposed to known or reasonably foreseeable woodland, forest, or grassland fire hazards (as determined by industry accepted natural hazard modeling software), the </w:t>
      </w:r>
      <w:r>
        <w:rPr>
          <w:rFonts w:cstheme="minorHAnsi"/>
        </w:rPr>
        <w:t>Facility S</w:t>
      </w:r>
      <w:r w:rsidRPr="00C87482">
        <w:rPr>
          <w:rFonts w:cstheme="minorHAnsi"/>
        </w:rPr>
        <w:t>ite must be designed</w:t>
      </w:r>
      <w:r>
        <w:rPr>
          <w:rFonts w:cstheme="minorHAnsi"/>
        </w:rPr>
        <w:t>, and the Facility built,</w:t>
      </w:r>
      <w:r w:rsidRPr="00C87482">
        <w:rPr>
          <w:rFonts w:cstheme="minorHAnsi"/>
        </w:rPr>
        <w:t xml:space="preserve"> with sufficient separation to prevent the spread of offsite fire to onsite structures or </w:t>
      </w:r>
      <w:r>
        <w:t xml:space="preserve">the spread of fire from </w:t>
      </w:r>
      <w:r w:rsidRPr="006519A0">
        <w:t>onsite structures to adjacent woodland or forest areas</w:t>
      </w:r>
      <w:r w:rsidRPr="00C87482">
        <w:rPr>
          <w:rFonts w:cstheme="minorHAnsi"/>
        </w:rPr>
        <w:t xml:space="preserve">. </w:t>
      </w:r>
      <w:r>
        <w:rPr>
          <w:rFonts w:cstheme="minorHAnsi"/>
        </w:rPr>
        <w:t xml:space="preserve"> </w:t>
      </w:r>
      <w:r w:rsidRPr="00C87482">
        <w:rPr>
          <w:rFonts w:cstheme="minorHAnsi"/>
        </w:rPr>
        <w:t xml:space="preserve">For woodland and forest hazards, the separation between the nearest row of </w:t>
      </w:r>
      <w:r>
        <w:rPr>
          <w:rFonts w:cstheme="minorHAnsi"/>
        </w:rPr>
        <w:t xml:space="preserve">Facility </w:t>
      </w:r>
      <w:r w:rsidRPr="00C87482">
        <w:rPr>
          <w:rFonts w:cstheme="minorHAnsi"/>
        </w:rPr>
        <w:t xml:space="preserve">solar panels and the </w:t>
      </w:r>
      <w:r>
        <w:rPr>
          <w:rFonts w:cstheme="minorHAnsi"/>
        </w:rPr>
        <w:t xml:space="preserve">closest </w:t>
      </w:r>
      <w:r w:rsidRPr="00C87482">
        <w:rPr>
          <w:rFonts w:cstheme="minorHAnsi"/>
        </w:rPr>
        <w:t>wood line shall be evaluated based on the typical maximum growth of neighboring trees but shall never be less than 150 f</w:t>
      </w:r>
      <w:r>
        <w:rPr>
          <w:rFonts w:cstheme="minorHAnsi"/>
        </w:rPr>
        <w:t>ee</w:t>
      </w:r>
      <w:r w:rsidRPr="00C87482">
        <w:rPr>
          <w:rFonts w:cstheme="minorHAnsi"/>
        </w:rPr>
        <w:t xml:space="preserve">t. </w:t>
      </w:r>
      <w:r>
        <w:rPr>
          <w:rFonts w:cstheme="minorHAnsi"/>
        </w:rPr>
        <w:t xml:space="preserve"> </w:t>
      </w:r>
      <w:r w:rsidRPr="00C87482">
        <w:rPr>
          <w:rFonts w:cstheme="minorHAnsi"/>
        </w:rPr>
        <w:t xml:space="preserve">For grassland fire hazards, the separation from the nearest row of </w:t>
      </w:r>
      <w:r>
        <w:rPr>
          <w:rFonts w:cstheme="minorHAnsi"/>
        </w:rPr>
        <w:t xml:space="preserve">Facility </w:t>
      </w:r>
      <w:r w:rsidRPr="00C87482">
        <w:rPr>
          <w:rFonts w:cstheme="minorHAnsi"/>
        </w:rPr>
        <w:t>solar panels to the closest edge of the fire hazard shall be a minimum of 100 f</w:t>
      </w:r>
      <w:r>
        <w:rPr>
          <w:rFonts w:cstheme="minorHAnsi"/>
        </w:rPr>
        <w:t>ee</w:t>
      </w:r>
      <w:r w:rsidRPr="00C87482">
        <w:rPr>
          <w:rFonts w:cstheme="minorHAnsi"/>
        </w:rPr>
        <w:t>t</w:t>
      </w:r>
      <w:bookmarkEnd w:id="213"/>
      <w:r w:rsidRPr="00C87482">
        <w:rPr>
          <w:rFonts w:cstheme="minorHAnsi"/>
        </w:rPr>
        <w:t>.</w:t>
      </w:r>
    </w:p>
    <w:p w14:paraId="6716DFA4"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w:t>
      </w:r>
    </w:p>
    <w:p w14:paraId="738E86BE" w14:textId="77777777" w:rsidR="00CF2EC7" w:rsidRPr="003912FF"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4" w:name="_Hlk71283279"/>
      <w:r w:rsidRPr="003912FF">
        <w:rPr>
          <w:rFonts w:cstheme="minorHAnsi"/>
        </w:rPr>
        <w:t xml:space="preserve">The Facility, including all equipment, materials, components, and auxiliary facilities and systems, shall be designed, procured, constructed, commissioned, and tested in accordance with the most recently established </w:t>
      </w:r>
      <w:r>
        <w:rPr>
          <w:rFonts w:cstheme="minorHAnsi"/>
        </w:rPr>
        <w:t xml:space="preserve">applicable </w:t>
      </w:r>
      <w:r w:rsidRPr="003912FF">
        <w:rPr>
          <w:rFonts w:cstheme="minorHAnsi"/>
        </w:rPr>
        <w:t xml:space="preserve">codes and standards.  In the event of a conflict between the requirements of </w:t>
      </w:r>
      <w:r>
        <w:rPr>
          <w:rFonts w:cstheme="minorHAnsi"/>
        </w:rPr>
        <w:t xml:space="preserve">such applicable </w:t>
      </w:r>
      <w:r w:rsidRPr="003912FF">
        <w:rPr>
          <w:rFonts w:cstheme="minorHAnsi"/>
        </w:rPr>
        <w:t>codes and standards</w:t>
      </w:r>
      <w:r>
        <w:rPr>
          <w:rFonts w:cstheme="minorHAnsi"/>
        </w:rPr>
        <w:t xml:space="preserve"> (or other Laws)</w:t>
      </w:r>
      <w:r w:rsidRPr="003912FF">
        <w:rPr>
          <w:rFonts w:cstheme="minorHAnsi"/>
        </w:rPr>
        <w:t>, the most stringent requirement shall govern and control.  If any code or standard (or other Law)</w:t>
      </w:r>
      <w:r>
        <w:rPr>
          <w:rFonts w:cstheme="minorHAnsi"/>
        </w:rPr>
        <w:t>,</w:t>
      </w:r>
      <w:r w:rsidRPr="004B0475">
        <w:rPr>
          <w:rFonts w:cstheme="minorHAnsi"/>
        </w:rPr>
        <w:t xml:space="preserve"> </w:t>
      </w:r>
      <w:r w:rsidRPr="003912FF">
        <w:rPr>
          <w:rFonts w:cstheme="minorHAnsi"/>
        </w:rPr>
        <w:t xml:space="preserve">including any code or standard (or </w:t>
      </w:r>
      <w:r>
        <w:rPr>
          <w:rFonts w:cstheme="minorHAnsi"/>
        </w:rPr>
        <w:t xml:space="preserve">other </w:t>
      </w:r>
      <w:r w:rsidRPr="003912FF">
        <w:rPr>
          <w:rFonts w:cstheme="minorHAnsi"/>
        </w:rPr>
        <w:t xml:space="preserve">Law) expressly referenced </w:t>
      </w:r>
      <w:r>
        <w:rPr>
          <w:rFonts w:cstheme="minorHAnsi"/>
        </w:rPr>
        <w:t xml:space="preserve">in this Attachment B-1 </w:t>
      </w:r>
      <w:r w:rsidRPr="003912FF">
        <w:rPr>
          <w:rFonts w:cstheme="minorHAnsi"/>
        </w:rPr>
        <w:t xml:space="preserve">or </w:t>
      </w:r>
      <w:r>
        <w:rPr>
          <w:rFonts w:cstheme="minorHAnsi"/>
        </w:rPr>
        <w:t xml:space="preserve">any </w:t>
      </w:r>
      <w:r w:rsidRPr="003912FF">
        <w:rPr>
          <w:rFonts w:cstheme="minorHAnsi"/>
        </w:rPr>
        <w:t>other provision of th</w:t>
      </w:r>
      <w:r>
        <w:rPr>
          <w:rFonts w:cstheme="minorHAnsi"/>
        </w:rPr>
        <w:t>is</w:t>
      </w:r>
      <w:r w:rsidRPr="003912FF">
        <w:rPr>
          <w:rFonts w:cstheme="minorHAnsi"/>
        </w:rPr>
        <w:t xml:space="preserve"> Agreement</w:t>
      </w:r>
      <w:r>
        <w:rPr>
          <w:rFonts w:cstheme="minorHAnsi"/>
        </w:rPr>
        <w:t>,</w:t>
      </w:r>
      <w:r w:rsidRPr="003912FF">
        <w:rPr>
          <w:rFonts w:cstheme="minorHAnsi"/>
        </w:rPr>
        <w:t xml:space="preserve"> applicable to the </w:t>
      </w:r>
      <w:r>
        <w:rPr>
          <w:rFonts w:cstheme="minorHAnsi"/>
        </w:rPr>
        <w:t>Facility</w:t>
      </w:r>
      <w:r w:rsidRPr="003912FF">
        <w:rPr>
          <w:rFonts w:cstheme="minorHAnsi"/>
        </w:rPr>
        <w:t>,</w:t>
      </w:r>
      <w:r w:rsidRPr="004B0475">
        <w:rPr>
          <w:rFonts w:cstheme="minorHAnsi"/>
        </w:rPr>
        <w:t xml:space="preserve"> </w:t>
      </w:r>
      <w:r>
        <w:rPr>
          <w:rFonts w:cstheme="minorHAnsi"/>
        </w:rPr>
        <w:t>i</w:t>
      </w:r>
      <w:r w:rsidRPr="003912FF">
        <w:rPr>
          <w:rFonts w:cstheme="minorHAnsi"/>
        </w:rPr>
        <w:t>ncluding a</w:t>
      </w:r>
      <w:r>
        <w:rPr>
          <w:rFonts w:cstheme="minorHAnsi"/>
        </w:rPr>
        <w:t>ny</w:t>
      </w:r>
      <w:r w:rsidRPr="003912FF">
        <w:rPr>
          <w:rFonts w:cstheme="minorHAnsi"/>
        </w:rPr>
        <w:t xml:space="preserve"> equipment, material, component</w:t>
      </w:r>
      <w:r>
        <w:rPr>
          <w:rFonts w:cstheme="minorHAnsi"/>
        </w:rPr>
        <w:t>, or</w:t>
      </w:r>
      <w:r w:rsidRPr="003912FF">
        <w:rPr>
          <w:rFonts w:cstheme="minorHAnsi"/>
        </w:rPr>
        <w:t xml:space="preserve"> auxiliary facili</w:t>
      </w:r>
      <w:r>
        <w:rPr>
          <w:rFonts w:cstheme="minorHAnsi"/>
        </w:rPr>
        <w:t>ty or s</w:t>
      </w:r>
      <w:r w:rsidRPr="003912FF">
        <w:rPr>
          <w:rFonts w:cstheme="minorHAnsi"/>
        </w:rPr>
        <w:t xml:space="preserve">ystem, is superseded by another code or standard (or </w:t>
      </w:r>
      <w:r>
        <w:rPr>
          <w:rFonts w:cstheme="minorHAnsi"/>
        </w:rPr>
        <w:t xml:space="preserve">other </w:t>
      </w:r>
      <w:r w:rsidRPr="003912FF">
        <w:rPr>
          <w:rFonts w:cstheme="minorHAnsi"/>
        </w:rPr>
        <w:t xml:space="preserve">Law), the more stringent standard or code (or </w:t>
      </w:r>
      <w:r>
        <w:rPr>
          <w:rFonts w:cstheme="minorHAnsi"/>
        </w:rPr>
        <w:t xml:space="preserve">other </w:t>
      </w:r>
      <w:r w:rsidRPr="003912FF">
        <w:rPr>
          <w:rFonts w:cstheme="minorHAnsi"/>
        </w:rPr>
        <w:t>Law) shall apply.</w:t>
      </w:r>
    </w:p>
    <w:bookmarkEnd w:id="214"/>
    <w:p w14:paraId="496E6453" w14:textId="77777777" w:rsidR="0018506B" w:rsidRDefault="00CF2EC7" w:rsidP="00644317">
      <w:pPr>
        <w:pStyle w:val="ListParagraph"/>
        <w:numPr>
          <w:ilvl w:val="0"/>
          <w:numId w:val="52"/>
        </w:numPr>
        <w:autoSpaceDE w:val="0"/>
        <w:autoSpaceDN w:val="0"/>
        <w:adjustRightInd w:val="0"/>
        <w:spacing w:after="160"/>
        <w:contextualSpacing w:val="0"/>
        <w:jc w:val="both"/>
        <w:rPr>
          <w:rFonts w:cstheme="minorHAnsi"/>
        </w:rPr>
        <w:sectPr w:rsidR="0018506B">
          <w:headerReference w:type="default" r:id="rId18"/>
          <w:footerReference w:type="default" r:id="rId19"/>
          <w:pgSz w:w="12240" w:h="15840"/>
          <w:pgMar w:top="1440" w:right="1440" w:bottom="1440" w:left="1440" w:header="720" w:footer="720" w:gutter="0"/>
          <w:pgNumType w:start="1"/>
          <w:cols w:space="720"/>
          <w:docGrid w:linePitch="360"/>
        </w:sectPr>
      </w:pPr>
      <w:r>
        <w:rPr>
          <w:rFonts w:cstheme="minorHAnsi"/>
        </w:rPr>
        <w:t>If the Facility includes a Storage Facility, t</w:t>
      </w:r>
      <w:r w:rsidRPr="00C87482">
        <w:rPr>
          <w:rFonts w:cstheme="minorHAnsi"/>
        </w:rPr>
        <w:t xml:space="preserve">he </w:t>
      </w:r>
      <w:r>
        <w:rPr>
          <w:rFonts w:cstheme="minorHAnsi"/>
        </w:rPr>
        <w:t xml:space="preserve">Storage Facility </w:t>
      </w:r>
      <w:r w:rsidRPr="00C87482">
        <w:rPr>
          <w:rFonts w:cstheme="minorHAnsi"/>
        </w:rPr>
        <w:t>must be certified to UL 9540, UL 1741, and IEEE 1547 by a</w:t>
      </w:r>
      <w:r>
        <w:rPr>
          <w:rFonts w:cstheme="minorHAnsi"/>
        </w:rPr>
        <w:t>n</w:t>
      </w:r>
      <w:r w:rsidRPr="00C87482">
        <w:rPr>
          <w:rFonts w:cstheme="minorHAnsi"/>
        </w:rPr>
        <w:t xml:space="preserve"> NRTL</w:t>
      </w:r>
      <w:r>
        <w:rPr>
          <w:rFonts w:cstheme="minorHAnsi"/>
        </w:rPr>
        <w:t xml:space="preserve"> (nationally recognized testing laboratory)</w:t>
      </w:r>
      <w:r w:rsidRPr="00C87482">
        <w:rPr>
          <w:rFonts w:cstheme="minorHAnsi"/>
        </w:rPr>
        <w:t>.</w:t>
      </w:r>
    </w:p>
    <w:p w14:paraId="7D7A9D7F" w14:textId="77777777" w:rsidR="00567C1A" w:rsidRPr="00275BC8" w:rsidRDefault="00567C1A" w:rsidP="00532BDB">
      <w:pPr>
        <w:pStyle w:val="Title"/>
        <w:tabs>
          <w:tab w:val="left" w:pos="1800"/>
          <w:tab w:val="center" w:pos="4962"/>
        </w:tabs>
        <w:ind w:left="360"/>
        <w:rPr>
          <w:rFonts w:cs="Times New Roman"/>
          <w:b/>
          <w:szCs w:val="24"/>
        </w:rPr>
      </w:pPr>
      <w:commentRangeStart w:id="215"/>
      <w:r>
        <w:rPr>
          <w:rFonts w:cs="Times New Roman"/>
          <w:b/>
          <w:szCs w:val="24"/>
        </w:rPr>
        <w:t>Exhibit 1</w:t>
      </w:r>
      <w:r w:rsidRPr="00275BC8">
        <w:rPr>
          <w:rFonts w:cs="Times New Roman"/>
          <w:b/>
          <w:szCs w:val="24"/>
        </w:rPr>
        <w:t>:  Approved Manufacturers List</w:t>
      </w:r>
      <w:commentRangeEnd w:id="215"/>
      <w:r w:rsidR="00897C9E">
        <w:rPr>
          <w:rStyle w:val="CommentReference"/>
          <w:rFonts w:eastAsiaTheme="minorEastAsia" w:cstheme="minorBidi"/>
          <w:kern w:val="0"/>
        </w:rPr>
        <w:commentReference w:id="215"/>
      </w:r>
    </w:p>
    <w:p w14:paraId="63F912FC" w14:textId="77777777" w:rsidR="00567C1A" w:rsidRPr="00275BC8" w:rsidRDefault="00567C1A" w:rsidP="00A34FF2">
      <w:pPr>
        <w:tabs>
          <w:tab w:val="left" w:pos="0"/>
        </w:tabs>
        <w:jc w:val="both"/>
      </w:pPr>
      <w:r w:rsidRPr="00275BC8">
        <w:t xml:space="preserve">A </w:t>
      </w:r>
      <w:r>
        <w:t>manufacturer</w:t>
      </w:r>
      <w:r w:rsidRPr="00275BC8">
        <w:t xml:space="preserve"> appearing in the list below as</w:t>
      </w:r>
      <w:bookmarkStart w:id="217" w:name="El2at5rO"/>
      <w:r w:rsidRPr="00275BC8">
        <w:t xml:space="preserve"> a</w:t>
      </w:r>
      <w:r>
        <w:t xml:space="preserve"> </w:t>
      </w:r>
      <w:bookmarkEnd w:id="217"/>
      <w:r>
        <w:t>pre-approved manufacturer</w:t>
      </w:r>
      <w:r w:rsidRPr="00275BC8">
        <w:t xml:space="preserve"> for a part</w:t>
      </w:r>
      <w:bookmarkStart w:id="218" w:name="El2js5O"/>
      <w:r w:rsidRPr="00275BC8">
        <w:t xml:space="preserve">icular </w:t>
      </w:r>
      <w:bookmarkEnd w:id="218"/>
      <w:r w:rsidRPr="00275BC8">
        <w:t xml:space="preserve">type </w:t>
      </w:r>
      <w:bookmarkStart w:id="219" w:name="El2bt5rO"/>
      <w:r w:rsidRPr="00275BC8">
        <w:t>of equipment</w:t>
      </w:r>
      <w:bookmarkStart w:id="220" w:name="El2ks5O"/>
      <w:r w:rsidRPr="00275BC8">
        <w:t>, sy</w:t>
      </w:r>
      <w:bookmarkEnd w:id="219"/>
      <w:r w:rsidRPr="00275BC8">
        <w:t>st</w:t>
      </w:r>
      <w:bookmarkEnd w:id="220"/>
      <w:r w:rsidRPr="00275BC8">
        <w:t xml:space="preserve">em, or item shall not be a </w:t>
      </w:r>
      <w:r>
        <w:t>pre-a</w:t>
      </w:r>
      <w:r w:rsidRPr="00275BC8">
        <w:t xml:space="preserve">pproved </w:t>
      </w:r>
      <w:r>
        <w:t>manufacturer</w:t>
      </w:r>
      <w:r w:rsidRPr="00275BC8">
        <w:t xml:space="preserve"> for</w:t>
      </w:r>
      <w:bookmarkStart w:id="221" w:name="Eloos5O"/>
      <w:bookmarkEnd w:id="221"/>
      <w:r w:rsidRPr="00275BC8">
        <w:t xml:space="preserve"> the manufacture of</w:t>
      </w:r>
      <w:bookmarkStart w:id="222" w:name="El2ct5rO"/>
      <w:r w:rsidRPr="00275BC8">
        <w:t xml:space="preserve"> </w:t>
      </w:r>
      <w:bookmarkStart w:id="223" w:name="Eloqs5O"/>
      <w:bookmarkEnd w:id="223"/>
      <w:r w:rsidRPr="00275BC8">
        <w:t xml:space="preserve">any other type </w:t>
      </w:r>
      <w:bookmarkEnd w:id="222"/>
      <w:r w:rsidRPr="00275BC8">
        <w:t>of equipment, system, or item unless it is</w:t>
      </w:r>
      <w:bookmarkStart w:id="224" w:name="Eloss5O"/>
      <w:bookmarkEnd w:id="224"/>
      <w:r w:rsidRPr="00275BC8">
        <w:t xml:space="preserve"> also identified therein as a </w:t>
      </w:r>
      <w:r>
        <w:t>pre-a</w:t>
      </w:r>
      <w:r w:rsidRPr="00275BC8">
        <w:t xml:space="preserve">pproved </w:t>
      </w:r>
      <w:r>
        <w:t>manufacturer</w:t>
      </w:r>
      <w:r w:rsidRPr="00275BC8">
        <w:t xml:space="preserve"> for such other type of</w:t>
      </w:r>
      <w:bookmarkStart w:id="225" w:name="El2dt5rO"/>
      <w:r w:rsidRPr="00275BC8">
        <w:t xml:space="preserve"> equipment, syst</w:t>
      </w:r>
      <w:bookmarkEnd w:id="225"/>
      <w:r w:rsidRPr="00275BC8">
        <w:t xml:space="preserve">em, </w:t>
      </w:r>
      <w:bookmarkStart w:id="226" w:name="Elows5O"/>
      <w:bookmarkEnd w:id="226"/>
      <w:r w:rsidRPr="00275BC8">
        <w:t xml:space="preserve">or item.  </w:t>
      </w:r>
    </w:p>
    <w:p w14:paraId="655A4581" w14:textId="77777777" w:rsidR="00567C1A" w:rsidRPr="00275BC8" w:rsidRDefault="00567C1A" w:rsidP="00A34FF2">
      <w:pPr>
        <w:tabs>
          <w:tab w:val="left" w:pos="0"/>
        </w:tabs>
        <w:jc w:val="both"/>
      </w:pPr>
      <w:r>
        <w:t>Manufacturers</w:t>
      </w:r>
      <w:r w:rsidRPr="00275BC8">
        <w:t xml:space="preserve"> not included in t</w:t>
      </w:r>
      <w:bookmarkStart w:id="227" w:name="El2dt5O"/>
      <w:r w:rsidRPr="00275BC8">
        <w:t xml:space="preserve">he </w:t>
      </w:r>
      <w:bookmarkStart w:id="228" w:name="El2et5O"/>
      <w:bookmarkEnd w:id="227"/>
      <w:r w:rsidRPr="00275BC8">
        <w:t>list shall be co</w:t>
      </w:r>
      <w:bookmarkEnd w:id="228"/>
      <w:r w:rsidRPr="00275BC8">
        <w:t>nsidered and permitted upon Buyer’s approval in its sole and absolu</w:t>
      </w:r>
      <w:bookmarkStart w:id="229" w:name="El2ft5O"/>
      <w:r w:rsidRPr="00275BC8">
        <w:t>te discret</w:t>
      </w:r>
      <w:bookmarkStart w:id="230" w:name="El2mt5rO"/>
      <w:r w:rsidRPr="00275BC8">
        <w:t xml:space="preserve">ion.  </w:t>
      </w:r>
      <w:bookmarkEnd w:id="229"/>
      <w:bookmarkEnd w:id="230"/>
      <w:r>
        <w:t>Manufacturers</w:t>
      </w:r>
      <w:r w:rsidRPr="00275BC8">
        <w:t xml:space="preserve"> submitted for approval</w:t>
      </w:r>
      <w:bookmarkStart w:id="231" w:name="El2ot5rO"/>
      <w:r w:rsidRPr="00275BC8">
        <w:t xml:space="preserve"> shall be evalua</w:t>
      </w:r>
      <w:bookmarkEnd w:id="231"/>
      <w:r w:rsidRPr="00275BC8">
        <w:t>ted based on a combination of installed capaci</w:t>
      </w:r>
      <w:bookmarkStart w:id="232" w:name="El2gt5O"/>
      <w:r w:rsidRPr="00275BC8">
        <w:t>ty of largest fa</w:t>
      </w:r>
      <w:bookmarkEnd w:id="232"/>
      <w:r w:rsidRPr="00275BC8">
        <w:t xml:space="preserve">cilities, total installed capacity of all facilities, bankability of product, company </w:t>
      </w:r>
      <w:bookmarkStart w:id="233" w:name="El2ht5O"/>
      <w:r w:rsidRPr="00275BC8">
        <w:t>net worth, legal</w:t>
      </w:r>
      <w:bookmarkEnd w:id="233"/>
      <w:r w:rsidRPr="00275BC8">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440"/>
        <w:gridCol w:w="1355"/>
      </w:tblGrid>
      <w:tr w:rsidR="00567C1A" w:rsidRPr="00275BC8" w14:paraId="7520D8A6" w14:textId="77777777" w:rsidTr="0453433E">
        <w:trPr>
          <w:trHeight w:val="420"/>
          <w:tblHeader/>
          <w:jc w:val="center"/>
        </w:trPr>
        <w:tc>
          <w:tcPr>
            <w:tcW w:w="9360" w:type="dxa"/>
            <w:gridSpan w:val="6"/>
            <w:shd w:val="clear" w:color="auto" w:fill="A6A6A6" w:themeFill="background1" w:themeFillShade="A6"/>
            <w:vAlign w:val="center"/>
          </w:tcPr>
          <w:p w14:paraId="53295EA6" w14:textId="77777777" w:rsidR="00567C1A" w:rsidRPr="00275BC8" w:rsidRDefault="00567C1A" w:rsidP="0088083F">
            <w:pPr>
              <w:jc w:val="center"/>
              <w:rPr>
                <w:b/>
                <w:bCs/>
              </w:rPr>
            </w:pPr>
            <w:commentRangeStart w:id="234"/>
            <w:r w:rsidRPr="00275BC8">
              <w:rPr>
                <w:b/>
                <w:bCs/>
              </w:rPr>
              <w:t>Approved Manufacturers List</w:t>
            </w:r>
            <w:commentRangeEnd w:id="234"/>
            <w:r w:rsidR="0077462A">
              <w:rPr>
                <w:rStyle w:val="CommentReference"/>
              </w:rPr>
              <w:commentReference w:id="234"/>
            </w:r>
          </w:p>
        </w:tc>
      </w:tr>
      <w:tr w:rsidR="00567C1A" w:rsidRPr="00275BC8" w14:paraId="73397E01" w14:textId="77777777" w:rsidTr="0453433E">
        <w:trPr>
          <w:trHeight w:val="420"/>
          <w:tblHeader/>
          <w:jc w:val="center"/>
        </w:trPr>
        <w:tc>
          <w:tcPr>
            <w:tcW w:w="9360" w:type="dxa"/>
            <w:gridSpan w:val="6"/>
            <w:shd w:val="clear" w:color="auto" w:fill="D9D9D9" w:themeFill="background1" w:themeFillShade="D9"/>
            <w:vAlign w:val="center"/>
          </w:tcPr>
          <w:p w14:paraId="08244A0D" w14:textId="77777777" w:rsidR="00567C1A" w:rsidRPr="00275BC8" w:rsidRDefault="00567C1A" w:rsidP="0088083F">
            <w:pPr>
              <w:spacing w:after="120"/>
              <w:rPr>
                <w:b/>
                <w:bCs/>
              </w:rPr>
            </w:pPr>
            <w:r w:rsidRPr="00275BC8">
              <w:rPr>
                <w:b/>
                <w:bCs/>
              </w:rPr>
              <w:t xml:space="preserve">Major Equipment – Excludes major equipment covered in the </w:t>
            </w:r>
            <w:r>
              <w:rPr>
                <w:b/>
                <w:bCs/>
              </w:rPr>
              <w:t>c</w:t>
            </w:r>
            <w:r w:rsidRPr="00275BC8">
              <w:rPr>
                <w:b/>
                <w:bCs/>
              </w:rPr>
              <w:t xml:space="preserve">ollector </w:t>
            </w:r>
            <w:r>
              <w:rPr>
                <w:b/>
                <w:bCs/>
              </w:rPr>
              <w:t>s</w:t>
            </w:r>
            <w:r w:rsidRPr="00275BC8">
              <w:rPr>
                <w:b/>
                <w:bCs/>
              </w:rPr>
              <w:t xml:space="preserve">ubstation </w:t>
            </w:r>
            <w:r>
              <w:rPr>
                <w:b/>
                <w:bCs/>
              </w:rPr>
              <w:t>a</w:t>
            </w:r>
            <w:r w:rsidRPr="00275BC8">
              <w:rPr>
                <w:b/>
                <w:bCs/>
              </w:rPr>
              <w:t xml:space="preserve">ttachment and the </w:t>
            </w:r>
            <w:r>
              <w:rPr>
                <w:b/>
                <w:bCs/>
              </w:rPr>
              <w:t>h</w:t>
            </w:r>
            <w:r w:rsidRPr="00275BC8">
              <w:rPr>
                <w:b/>
                <w:bCs/>
              </w:rPr>
              <w:t xml:space="preserve">igh </w:t>
            </w:r>
            <w:r>
              <w:rPr>
                <w:b/>
                <w:bCs/>
              </w:rPr>
              <w:t>v</w:t>
            </w:r>
            <w:r w:rsidRPr="00275BC8">
              <w:rPr>
                <w:b/>
                <w:bCs/>
              </w:rPr>
              <w:t xml:space="preserve">oltage </w:t>
            </w:r>
            <w:r>
              <w:rPr>
                <w:b/>
                <w:bCs/>
              </w:rPr>
              <w:t>o</w:t>
            </w:r>
            <w:r w:rsidRPr="00275BC8">
              <w:rPr>
                <w:b/>
                <w:bCs/>
              </w:rPr>
              <w:t xml:space="preserve">verhead </w:t>
            </w:r>
            <w:r>
              <w:rPr>
                <w:b/>
                <w:bCs/>
              </w:rPr>
              <w:t>t</w:t>
            </w:r>
            <w:r w:rsidRPr="00275BC8">
              <w:rPr>
                <w:b/>
                <w:bCs/>
              </w:rPr>
              <w:t xml:space="preserve">ransmission </w:t>
            </w:r>
            <w:r>
              <w:rPr>
                <w:b/>
                <w:bCs/>
              </w:rPr>
              <w:t>system a</w:t>
            </w:r>
            <w:r w:rsidRPr="00275BC8">
              <w:rPr>
                <w:b/>
                <w:bCs/>
              </w:rPr>
              <w:t>ttachment</w:t>
            </w:r>
          </w:p>
        </w:tc>
      </w:tr>
      <w:tr w:rsidR="00567C1A" w:rsidRPr="00275BC8" w14:paraId="66D66A02" w14:textId="77777777" w:rsidTr="0453433E">
        <w:trPr>
          <w:trHeight w:val="528"/>
          <w:jc w:val="center"/>
        </w:trPr>
        <w:tc>
          <w:tcPr>
            <w:tcW w:w="2160" w:type="dxa"/>
            <w:vMerge w:val="restart"/>
            <w:shd w:val="clear" w:color="auto" w:fill="auto"/>
            <w:vAlign w:val="center"/>
          </w:tcPr>
          <w:p w14:paraId="7FA3EFC9" w14:textId="77777777" w:rsidR="00567C1A" w:rsidRPr="00275BC8" w:rsidRDefault="00567C1A" w:rsidP="0088083F">
            <w:pPr>
              <w:rPr>
                <w:b/>
                <w:bCs/>
              </w:rPr>
            </w:pPr>
            <w:r w:rsidRPr="00275BC8">
              <w:rPr>
                <w:b/>
                <w:bCs/>
              </w:rPr>
              <w:t>PV Modules</w:t>
            </w:r>
          </w:p>
        </w:tc>
        <w:tc>
          <w:tcPr>
            <w:tcW w:w="1525" w:type="dxa"/>
            <w:shd w:val="clear" w:color="auto" w:fill="auto"/>
            <w:vAlign w:val="center"/>
          </w:tcPr>
          <w:p w14:paraId="4F32E2F0" w14:textId="16DEB29C" w:rsidR="00567C1A" w:rsidRPr="00275BC8" w:rsidRDefault="6451F010" w:rsidP="0088083F">
            <w:proofErr w:type="spellStart"/>
            <w:r>
              <w:t>Astronergy</w:t>
            </w:r>
            <w:proofErr w:type="spellEnd"/>
          </w:p>
        </w:tc>
        <w:tc>
          <w:tcPr>
            <w:tcW w:w="1530" w:type="dxa"/>
            <w:shd w:val="clear" w:color="auto" w:fill="auto"/>
            <w:vAlign w:val="center"/>
          </w:tcPr>
          <w:p w14:paraId="6E38E0D5" w14:textId="38C95B31" w:rsidR="00567C1A" w:rsidRPr="00275BC8" w:rsidRDefault="4760EABB" w:rsidP="0088083F">
            <w:proofErr w:type="spellStart"/>
            <w:r>
              <w:t>Boviet</w:t>
            </w:r>
            <w:proofErr w:type="spellEnd"/>
          </w:p>
        </w:tc>
        <w:tc>
          <w:tcPr>
            <w:tcW w:w="1350" w:type="dxa"/>
            <w:shd w:val="clear" w:color="auto" w:fill="auto"/>
            <w:vAlign w:val="center"/>
          </w:tcPr>
          <w:p w14:paraId="17164ECE" w14:textId="78E194E5" w:rsidR="00567C1A" w:rsidRPr="00275BC8" w:rsidRDefault="6A930864" w:rsidP="0088083F">
            <w:r>
              <w:t>Canadian Solar</w:t>
            </w:r>
          </w:p>
        </w:tc>
        <w:tc>
          <w:tcPr>
            <w:tcW w:w="1440" w:type="dxa"/>
            <w:shd w:val="clear" w:color="auto" w:fill="auto"/>
            <w:vAlign w:val="center"/>
          </w:tcPr>
          <w:p w14:paraId="4DD9FF64" w14:textId="7825874A" w:rsidR="00567C1A" w:rsidRPr="00275BC8" w:rsidRDefault="7FCBBD22" w:rsidP="0088083F">
            <w:r>
              <w:t>First Solar</w:t>
            </w:r>
          </w:p>
        </w:tc>
        <w:tc>
          <w:tcPr>
            <w:tcW w:w="1355" w:type="dxa"/>
            <w:shd w:val="clear" w:color="auto" w:fill="auto"/>
            <w:vAlign w:val="center"/>
          </w:tcPr>
          <w:p w14:paraId="3F276EE7" w14:textId="306D5952" w:rsidR="00567C1A" w:rsidRPr="00275BC8" w:rsidRDefault="6C6FF572" w:rsidP="0088083F">
            <w:r>
              <w:t>Hanwha Q-Cells</w:t>
            </w:r>
          </w:p>
        </w:tc>
      </w:tr>
      <w:tr w:rsidR="00567C1A" w:rsidRPr="00275BC8" w14:paraId="3F56462A" w14:textId="77777777" w:rsidTr="0453433E">
        <w:trPr>
          <w:trHeight w:val="528"/>
          <w:jc w:val="center"/>
        </w:trPr>
        <w:tc>
          <w:tcPr>
            <w:tcW w:w="2160" w:type="dxa"/>
            <w:vMerge/>
            <w:vAlign w:val="center"/>
          </w:tcPr>
          <w:p w14:paraId="4AADC39D" w14:textId="77777777" w:rsidR="00567C1A" w:rsidRPr="00275BC8" w:rsidRDefault="00567C1A" w:rsidP="0088083F">
            <w:pPr>
              <w:rPr>
                <w:b/>
              </w:rPr>
            </w:pPr>
          </w:p>
        </w:tc>
        <w:tc>
          <w:tcPr>
            <w:tcW w:w="1525" w:type="dxa"/>
            <w:shd w:val="clear" w:color="auto" w:fill="auto"/>
            <w:vAlign w:val="center"/>
          </w:tcPr>
          <w:p w14:paraId="073645AA" w14:textId="1923429E" w:rsidR="00567C1A" w:rsidRPr="00275BC8" w:rsidRDefault="29F8D27A" w:rsidP="0088083F">
            <w:r>
              <w:t>JA Solar</w:t>
            </w:r>
          </w:p>
        </w:tc>
        <w:tc>
          <w:tcPr>
            <w:tcW w:w="1530" w:type="dxa"/>
            <w:shd w:val="clear" w:color="auto" w:fill="auto"/>
            <w:vAlign w:val="center"/>
          </w:tcPr>
          <w:p w14:paraId="481B4640" w14:textId="600A5064" w:rsidR="00567C1A" w:rsidRPr="00275BC8" w:rsidRDefault="5A81C253" w:rsidP="0088083F">
            <w:r>
              <w:t>Jinko</w:t>
            </w:r>
          </w:p>
        </w:tc>
        <w:tc>
          <w:tcPr>
            <w:tcW w:w="1350" w:type="dxa"/>
            <w:shd w:val="clear" w:color="auto" w:fill="auto"/>
            <w:vAlign w:val="center"/>
          </w:tcPr>
          <w:p w14:paraId="5962E7A1" w14:textId="47A5194B" w:rsidR="00567C1A" w:rsidRPr="00275BC8" w:rsidRDefault="77B1DB19" w:rsidP="0088083F">
            <w:proofErr w:type="spellStart"/>
            <w:r>
              <w:t>LONGi</w:t>
            </w:r>
            <w:proofErr w:type="spellEnd"/>
          </w:p>
        </w:tc>
        <w:tc>
          <w:tcPr>
            <w:tcW w:w="1440" w:type="dxa"/>
            <w:shd w:val="clear" w:color="auto" w:fill="auto"/>
            <w:vAlign w:val="center"/>
          </w:tcPr>
          <w:p w14:paraId="425CF849" w14:textId="672539C2" w:rsidR="00567C1A" w:rsidRPr="00275BC8" w:rsidRDefault="280D21D5" w:rsidP="0088083F">
            <w:proofErr w:type="spellStart"/>
            <w:r>
              <w:t>Runergy</w:t>
            </w:r>
            <w:proofErr w:type="spellEnd"/>
          </w:p>
        </w:tc>
        <w:tc>
          <w:tcPr>
            <w:tcW w:w="1355" w:type="dxa"/>
            <w:shd w:val="clear" w:color="auto" w:fill="auto"/>
            <w:vAlign w:val="center"/>
          </w:tcPr>
          <w:p w14:paraId="03ADD879" w14:textId="35C3021F" w:rsidR="00567C1A" w:rsidRPr="00275BC8" w:rsidRDefault="78011EC3" w:rsidP="0088083F">
            <w:r>
              <w:t>Trina</w:t>
            </w:r>
          </w:p>
        </w:tc>
      </w:tr>
      <w:tr w:rsidR="00567C1A" w:rsidRPr="00275BC8" w14:paraId="16B7BC55" w14:textId="77777777" w:rsidTr="0453433E">
        <w:trPr>
          <w:trHeight w:val="528"/>
          <w:jc w:val="center"/>
        </w:trPr>
        <w:tc>
          <w:tcPr>
            <w:tcW w:w="2160" w:type="dxa"/>
            <w:vMerge/>
            <w:vAlign w:val="center"/>
          </w:tcPr>
          <w:p w14:paraId="3CABE437" w14:textId="77777777" w:rsidR="00567C1A" w:rsidRPr="00275BC8" w:rsidRDefault="00567C1A" w:rsidP="0088083F">
            <w:pPr>
              <w:rPr>
                <w:b/>
              </w:rPr>
            </w:pPr>
          </w:p>
        </w:tc>
        <w:tc>
          <w:tcPr>
            <w:tcW w:w="1525" w:type="dxa"/>
            <w:shd w:val="clear" w:color="auto" w:fill="auto"/>
            <w:vAlign w:val="center"/>
          </w:tcPr>
          <w:p w14:paraId="295ED4AB" w14:textId="77777777" w:rsidR="00567C1A" w:rsidRPr="00275BC8" w:rsidRDefault="00567C1A" w:rsidP="0088083F">
            <w:r w:rsidRPr="00275BC8">
              <w:t>Risen</w:t>
            </w:r>
          </w:p>
        </w:tc>
        <w:tc>
          <w:tcPr>
            <w:tcW w:w="1530" w:type="dxa"/>
            <w:shd w:val="clear" w:color="auto" w:fill="auto"/>
            <w:vAlign w:val="center"/>
          </w:tcPr>
          <w:p w14:paraId="361170EC" w14:textId="77777777" w:rsidR="00567C1A" w:rsidRPr="00275BC8" w:rsidRDefault="00567C1A" w:rsidP="0088083F">
            <w:r w:rsidRPr="00275BC8">
              <w:t>HT Solar</w:t>
            </w:r>
          </w:p>
        </w:tc>
        <w:tc>
          <w:tcPr>
            <w:tcW w:w="1350" w:type="dxa"/>
            <w:shd w:val="clear" w:color="auto" w:fill="auto"/>
            <w:vAlign w:val="center"/>
          </w:tcPr>
          <w:p w14:paraId="5625EE8A" w14:textId="15C80D43" w:rsidR="00567C1A" w:rsidRPr="00275BC8" w:rsidRDefault="00A230F5" w:rsidP="0088083F">
            <w:r>
              <w:t xml:space="preserve"> BYD</w:t>
            </w:r>
          </w:p>
        </w:tc>
        <w:tc>
          <w:tcPr>
            <w:tcW w:w="1440" w:type="dxa"/>
            <w:shd w:val="clear" w:color="auto" w:fill="auto"/>
            <w:vAlign w:val="center"/>
          </w:tcPr>
          <w:p w14:paraId="083D180D" w14:textId="204BE562" w:rsidR="00567C1A" w:rsidRPr="00275BC8" w:rsidRDefault="00A230F5" w:rsidP="0088083F">
            <w:r>
              <w:t>VSUN</w:t>
            </w:r>
          </w:p>
        </w:tc>
        <w:tc>
          <w:tcPr>
            <w:tcW w:w="1355" w:type="dxa"/>
            <w:shd w:val="clear" w:color="auto" w:fill="auto"/>
            <w:vAlign w:val="center"/>
          </w:tcPr>
          <w:p w14:paraId="2AD05E20" w14:textId="071DF16D" w:rsidR="00567C1A" w:rsidRPr="00275BC8" w:rsidRDefault="25E3D799" w:rsidP="0088083F">
            <w:proofErr w:type="spellStart"/>
            <w:r>
              <w:t>Waaree</w:t>
            </w:r>
            <w:proofErr w:type="spellEnd"/>
          </w:p>
        </w:tc>
      </w:tr>
      <w:tr w:rsidR="00567C1A" w:rsidRPr="00275BC8" w14:paraId="0587C51C" w14:textId="77777777" w:rsidTr="0453433E">
        <w:trPr>
          <w:trHeight w:val="528"/>
          <w:jc w:val="center"/>
        </w:trPr>
        <w:tc>
          <w:tcPr>
            <w:tcW w:w="2160" w:type="dxa"/>
            <w:vMerge w:val="restart"/>
            <w:shd w:val="clear" w:color="auto" w:fill="FBFBFB"/>
            <w:vAlign w:val="center"/>
          </w:tcPr>
          <w:p w14:paraId="21C0C007" w14:textId="77777777" w:rsidR="00567C1A" w:rsidRPr="00275BC8" w:rsidRDefault="00567C1A" w:rsidP="0088083F">
            <w:pPr>
              <w:rPr>
                <w:b/>
                <w:bCs/>
              </w:rPr>
            </w:pPr>
            <w:r w:rsidRPr="00275BC8">
              <w:rPr>
                <w:b/>
                <w:bCs/>
              </w:rPr>
              <w:t>Inverters</w:t>
            </w:r>
          </w:p>
        </w:tc>
        <w:tc>
          <w:tcPr>
            <w:tcW w:w="1525" w:type="dxa"/>
            <w:shd w:val="clear" w:color="auto" w:fill="FBFBFB"/>
          </w:tcPr>
          <w:p w14:paraId="7A939A64" w14:textId="77777777" w:rsidR="00567C1A" w:rsidRPr="00275BC8" w:rsidRDefault="00567C1A" w:rsidP="0088083F">
            <w:r w:rsidRPr="00275BC8">
              <w:t>GE</w:t>
            </w:r>
          </w:p>
        </w:tc>
        <w:tc>
          <w:tcPr>
            <w:tcW w:w="1530" w:type="dxa"/>
            <w:shd w:val="clear" w:color="auto" w:fill="FBFBFB"/>
            <w:vAlign w:val="center"/>
          </w:tcPr>
          <w:p w14:paraId="0B96E3F8" w14:textId="77777777" w:rsidR="00567C1A" w:rsidRPr="00275BC8" w:rsidRDefault="00567C1A" w:rsidP="0088083F">
            <w:r w:rsidRPr="00275BC8">
              <w:t>TMEIC</w:t>
            </w:r>
          </w:p>
        </w:tc>
        <w:tc>
          <w:tcPr>
            <w:tcW w:w="1350" w:type="dxa"/>
            <w:shd w:val="clear" w:color="auto" w:fill="FBFBFB"/>
            <w:vAlign w:val="center"/>
          </w:tcPr>
          <w:p w14:paraId="36B45B77" w14:textId="77777777" w:rsidR="00567C1A" w:rsidRPr="00275BC8" w:rsidRDefault="00567C1A" w:rsidP="0088083F">
            <w:r w:rsidRPr="00275BC8">
              <w:t>Schneider</w:t>
            </w:r>
          </w:p>
        </w:tc>
        <w:tc>
          <w:tcPr>
            <w:tcW w:w="1440" w:type="dxa"/>
            <w:shd w:val="clear" w:color="auto" w:fill="FBFBFB"/>
            <w:vAlign w:val="center"/>
          </w:tcPr>
          <w:p w14:paraId="4025AAD0" w14:textId="14CDF7C3" w:rsidR="00567C1A" w:rsidRPr="00275BC8" w:rsidRDefault="00567C1A" w:rsidP="0088083F"/>
        </w:tc>
        <w:tc>
          <w:tcPr>
            <w:tcW w:w="1355" w:type="dxa"/>
            <w:shd w:val="clear" w:color="auto" w:fill="FBFBFB"/>
            <w:vAlign w:val="center"/>
          </w:tcPr>
          <w:p w14:paraId="0016CB74" w14:textId="77777777" w:rsidR="00567C1A" w:rsidRPr="00275BC8" w:rsidRDefault="00567C1A" w:rsidP="0088083F">
            <w:r w:rsidRPr="00275BC8">
              <w:t>SMA</w:t>
            </w:r>
          </w:p>
        </w:tc>
      </w:tr>
      <w:tr w:rsidR="00567C1A" w:rsidRPr="00275BC8" w14:paraId="6B9A7592" w14:textId="77777777" w:rsidTr="0453433E">
        <w:trPr>
          <w:trHeight w:val="528"/>
          <w:jc w:val="center"/>
        </w:trPr>
        <w:tc>
          <w:tcPr>
            <w:tcW w:w="2160" w:type="dxa"/>
            <w:vMerge/>
            <w:vAlign w:val="center"/>
          </w:tcPr>
          <w:p w14:paraId="44A17DD8" w14:textId="77777777" w:rsidR="00567C1A" w:rsidRPr="00275BC8" w:rsidRDefault="00567C1A" w:rsidP="0088083F">
            <w:pPr>
              <w:rPr>
                <w:b/>
              </w:rPr>
            </w:pPr>
          </w:p>
        </w:tc>
        <w:tc>
          <w:tcPr>
            <w:tcW w:w="1525" w:type="dxa"/>
            <w:shd w:val="clear" w:color="auto" w:fill="FBFBFB"/>
            <w:vAlign w:val="center"/>
          </w:tcPr>
          <w:p w14:paraId="02659139" w14:textId="77777777" w:rsidR="00567C1A" w:rsidRPr="00275BC8" w:rsidRDefault="00567C1A" w:rsidP="0088083F">
            <w:proofErr w:type="spellStart"/>
            <w:r w:rsidRPr="00275BC8">
              <w:t>Chint</w:t>
            </w:r>
            <w:proofErr w:type="spellEnd"/>
          </w:p>
        </w:tc>
        <w:tc>
          <w:tcPr>
            <w:tcW w:w="1530" w:type="dxa"/>
            <w:shd w:val="clear" w:color="auto" w:fill="FBFBFB"/>
            <w:vAlign w:val="center"/>
          </w:tcPr>
          <w:p w14:paraId="0D80D921" w14:textId="77777777" w:rsidR="00567C1A" w:rsidRPr="00275BC8" w:rsidRDefault="00567C1A" w:rsidP="0088083F">
            <w:proofErr w:type="spellStart"/>
            <w:r w:rsidRPr="00275BC8">
              <w:t>Ingeteam</w:t>
            </w:r>
            <w:proofErr w:type="spellEnd"/>
          </w:p>
        </w:tc>
        <w:tc>
          <w:tcPr>
            <w:tcW w:w="1350" w:type="dxa"/>
            <w:shd w:val="clear" w:color="auto" w:fill="FBFBFB"/>
            <w:vAlign w:val="center"/>
          </w:tcPr>
          <w:p w14:paraId="23167AEB" w14:textId="77777777" w:rsidR="00567C1A" w:rsidRPr="00275BC8" w:rsidRDefault="00567C1A" w:rsidP="0088083F">
            <w:r w:rsidRPr="00275BC8">
              <w:t>ABB</w:t>
            </w:r>
          </w:p>
        </w:tc>
        <w:tc>
          <w:tcPr>
            <w:tcW w:w="1440" w:type="dxa"/>
            <w:shd w:val="clear" w:color="auto" w:fill="FBFBFB"/>
            <w:vAlign w:val="center"/>
          </w:tcPr>
          <w:p w14:paraId="30764F21" w14:textId="70DF3612" w:rsidR="00567C1A" w:rsidRPr="00275BC8" w:rsidRDefault="16D3F8E1" w:rsidP="0088083F">
            <w:proofErr w:type="spellStart"/>
            <w:r>
              <w:t>Sungrow</w:t>
            </w:r>
            <w:proofErr w:type="spellEnd"/>
          </w:p>
        </w:tc>
        <w:tc>
          <w:tcPr>
            <w:tcW w:w="1355" w:type="dxa"/>
            <w:shd w:val="clear" w:color="auto" w:fill="FBFBFB"/>
            <w:vAlign w:val="center"/>
          </w:tcPr>
          <w:p w14:paraId="45C682F3" w14:textId="77777777" w:rsidR="00567C1A" w:rsidRPr="00275BC8" w:rsidRDefault="00567C1A" w:rsidP="0088083F"/>
        </w:tc>
      </w:tr>
      <w:tr w:rsidR="00567C1A" w:rsidRPr="00275BC8" w14:paraId="22EEBF14" w14:textId="77777777" w:rsidTr="0453433E">
        <w:trPr>
          <w:trHeight w:val="528"/>
          <w:jc w:val="center"/>
        </w:trPr>
        <w:tc>
          <w:tcPr>
            <w:tcW w:w="2160" w:type="dxa"/>
            <w:vMerge w:val="restart"/>
            <w:shd w:val="clear" w:color="auto" w:fill="auto"/>
            <w:vAlign w:val="center"/>
          </w:tcPr>
          <w:p w14:paraId="1F9D6551" w14:textId="2E1C9928" w:rsidR="00567C1A" w:rsidRPr="00275BC8" w:rsidRDefault="00C9513F" w:rsidP="0088083F">
            <w:pPr>
              <w:rPr>
                <w:b/>
                <w:bCs/>
              </w:rPr>
            </w:pPr>
            <w:r>
              <w:rPr>
                <w:b/>
                <w:bCs/>
              </w:rPr>
              <w:t>Single Axis Tracking</w:t>
            </w:r>
            <w:r w:rsidRPr="00275BC8">
              <w:rPr>
                <w:b/>
                <w:bCs/>
              </w:rPr>
              <w:t xml:space="preserve"> </w:t>
            </w:r>
            <w:r w:rsidR="00567C1A" w:rsidRPr="00275BC8">
              <w:rPr>
                <w:b/>
                <w:bCs/>
              </w:rPr>
              <w:t>System</w:t>
            </w:r>
          </w:p>
        </w:tc>
        <w:tc>
          <w:tcPr>
            <w:tcW w:w="1525" w:type="dxa"/>
            <w:shd w:val="clear" w:color="auto" w:fill="auto"/>
            <w:vAlign w:val="center"/>
          </w:tcPr>
          <w:p w14:paraId="744490E4" w14:textId="77777777" w:rsidR="00567C1A" w:rsidRPr="00275BC8" w:rsidRDefault="00567C1A" w:rsidP="0088083F">
            <w:r w:rsidRPr="00275BC8">
              <w:t>Array Technologies Inc.</w:t>
            </w:r>
          </w:p>
        </w:tc>
        <w:tc>
          <w:tcPr>
            <w:tcW w:w="1530" w:type="dxa"/>
            <w:shd w:val="clear" w:color="auto" w:fill="auto"/>
            <w:vAlign w:val="center"/>
          </w:tcPr>
          <w:p w14:paraId="05776B13" w14:textId="77777777" w:rsidR="00567C1A" w:rsidRPr="00275BC8" w:rsidRDefault="00567C1A" w:rsidP="0088083F">
            <w:proofErr w:type="spellStart"/>
            <w:r w:rsidRPr="00275BC8">
              <w:t>NexTracker</w:t>
            </w:r>
            <w:proofErr w:type="spellEnd"/>
          </w:p>
        </w:tc>
        <w:tc>
          <w:tcPr>
            <w:tcW w:w="1350" w:type="dxa"/>
            <w:shd w:val="clear" w:color="auto" w:fill="auto"/>
            <w:vAlign w:val="center"/>
          </w:tcPr>
          <w:p w14:paraId="08E0B330" w14:textId="68B7D2FB" w:rsidR="00567C1A" w:rsidRPr="00275BC8" w:rsidRDefault="00567C1A" w:rsidP="0088083F">
            <w:r w:rsidRPr="00275BC8">
              <w:t>Game</w:t>
            </w:r>
            <w:r w:rsidR="007A1755">
              <w:t xml:space="preserve"> </w:t>
            </w:r>
            <w:r w:rsidRPr="00275BC8">
              <w:t>Change</w:t>
            </w:r>
          </w:p>
        </w:tc>
        <w:tc>
          <w:tcPr>
            <w:tcW w:w="1440" w:type="dxa"/>
            <w:shd w:val="clear" w:color="auto" w:fill="auto"/>
            <w:vAlign w:val="center"/>
          </w:tcPr>
          <w:p w14:paraId="2F46FB5A" w14:textId="7DC16AA3" w:rsidR="00567C1A" w:rsidRPr="00275BC8" w:rsidRDefault="00F55200" w:rsidP="0088083F">
            <w:r>
              <w:t>Valmont Solar</w:t>
            </w:r>
          </w:p>
        </w:tc>
        <w:tc>
          <w:tcPr>
            <w:tcW w:w="1355" w:type="dxa"/>
            <w:shd w:val="clear" w:color="auto" w:fill="auto"/>
            <w:vAlign w:val="center"/>
          </w:tcPr>
          <w:p w14:paraId="5125670A" w14:textId="0024E648" w:rsidR="00567C1A" w:rsidRPr="00275BC8" w:rsidRDefault="007E7CFD" w:rsidP="0088083F">
            <w:r>
              <w:t>PV Hardware</w:t>
            </w:r>
          </w:p>
        </w:tc>
      </w:tr>
      <w:tr w:rsidR="00187156" w:rsidRPr="00275BC8" w14:paraId="6744BFAF" w14:textId="77777777" w:rsidTr="0453433E">
        <w:trPr>
          <w:trHeight w:val="528"/>
          <w:jc w:val="center"/>
        </w:trPr>
        <w:tc>
          <w:tcPr>
            <w:tcW w:w="2160" w:type="dxa"/>
            <w:vMerge/>
            <w:vAlign w:val="center"/>
          </w:tcPr>
          <w:p w14:paraId="3C2530F1" w14:textId="77777777" w:rsidR="00187156" w:rsidRPr="00275BC8" w:rsidRDefault="00187156" w:rsidP="00187156">
            <w:pPr>
              <w:rPr>
                <w:b/>
              </w:rPr>
            </w:pPr>
          </w:p>
        </w:tc>
        <w:tc>
          <w:tcPr>
            <w:tcW w:w="1525" w:type="dxa"/>
            <w:shd w:val="clear" w:color="auto" w:fill="auto"/>
            <w:vAlign w:val="center"/>
          </w:tcPr>
          <w:p w14:paraId="79D35CBF" w14:textId="5628F8CD" w:rsidR="00187156" w:rsidRPr="00275BC8" w:rsidRDefault="521EA014" w:rsidP="00187156">
            <w:proofErr w:type="spellStart"/>
            <w:r>
              <w:t>Nclave</w:t>
            </w:r>
            <w:proofErr w:type="spellEnd"/>
          </w:p>
        </w:tc>
        <w:tc>
          <w:tcPr>
            <w:tcW w:w="1530" w:type="dxa"/>
            <w:shd w:val="clear" w:color="auto" w:fill="auto"/>
            <w:vAlign w:val="center"/>
          </w:tcPr>
          <w:p w14:paraId="3C9A0B5D" w14:textId="1D2FB013" w:rsidR="00187156" w:rsidRPr="00275BC8" w:rsidRDefault="00187156" w:rsidP="00187156"/>
        </w:tc>
        <w:tc>
          <w:tcPr>
            <w:tcW w:w="1350" w:type="dxa"/>
            <w:shd w:val="clear" w:color="auto" w:fill="auto"/>
            <w:vAlign w:val="center"/>
          </w:tcPr>
          <w:p w14:paraId="7CB2D1E9" w14:textId="77777777" w:rsidR="00187156" w:rsidRPr="00275BC8" w:rsidRDefault="00187156" w:rsidP="00187156">
            <w:proofErr w:type="spellStart"/>
            <w:r w:rsidRPr="00275BC8">
              <w:t>TerraSmart</w:t>
            </w:r>
            <w:proofErr w:type="spellEnd"/>
          </w:p>
        </w:tc>
        <w:tc>
          <w:tcPr>
            <w:tcW w:w="1440" w:type="dxa"/>
            <w:shd w:val="clear" w:color="auto" w:fill="auto"/>
            <w:vAlign w:val="center"/>
          </w:tcPr>
          <w:p w14:paraId="732BE3C2" w14:textId="77777777" w:rsidR="00187156" w:rsidRPr="00275BC8" w:rsidRDefault="00187156" w:rsidP="00187156">
            <w:proofErr w:type="spellStart"/>
            <w:r w:rsidRPr="00275BC8">
              <w:t>Ideematec</w:t>
            </w:r>
            <w:proofErr w:type="spellEnd"/>
          </w:p>
        </w:tc>
        <w:tc>
          <w:tcPr>
            <w:tcW w:w="1355" w:type="dxa"/>
            <w:shd w:val="clear" w:color="auto" w:fill="auto"/>
            <w:vAlign w:val="center"/>
          </w:tcPr>
          <w:p w14:paraId="75CD7D17" w14:textId="6E3A07C1" w:rsidR="00187156" w:rsidRPr="00275BC8" w:rsidRDefault="00187156" w:rsidP="00187156"/>
        </w:tc>
      </w:tr>
      <w:tr w:rsidR="00187156" w:rsidRPr="00275BC8" w14:paraId="2924C9E6" w14:textId="77777777" w:rsidTr="0453433E">
        <w:trPr>
          <w:trHeight w:val="528"/>
          <w:jc w:val="center"/>
        </w:trPr>
        <w:tc>
          <w:tcPr>
            <w:tcW w:w="2160" w:type="dxa"/>
            <w:vMerge/>
            <w:vAlign w:val="center"/>
          </w:tcPr>
          <w:p w14:paraId="537A7ECE" w14:textId="77777777" w:rsidR="00187156" w:rsidRPr="00275BC8" w:rsidRDefault="00187156" w:rsidP="00187156">
            <w:pPr>
              <w:rPr>
                <w:b/>
              </w:rPr>
            </w:pPr>
          </w:p>
        </w:tc>
        <w:tc>
          <w:tcPr>
            <w:tcW w:w="1525" w:type="dxa"/>
            <w:shd w:val="clear" w:color="auto" w:fill="auto"/>
            <w:vAlign w:val="center"/>
          </w:tcPr>
          <w:p w14:paraId="1D5F83B3" w14:textId="6621898C" w:rsidR="00187156" w:rsidRPr="00275BC8" w:rsidRDefault="00187156" w:rsidP="00187156"/>
        </w:tc>
        <w:tc>
          <w:tcPr>
            <w:tcW w:w="1530" w:type="dxa"/>
            <w:shd w:val="clear" w:color="auto" w:fill="auto"/>
            <w:vAlign w:val="center"/>
          </w:tcPr>
          <w:p w14:paraId="744C1BDA" w14:textId="7BCF6FFC" w:rsidR="00187156" w:rsidRPr="00275BC8" w:rsidRDefault="00187156" w:rsidP="00187156"/>
        </w:tc>
        <w:tc>
          <w:tcPr>
            <w:tcW w:w="1350" w:type="dxa"/>
            <w:shd w:val="clear" w:color="auto" w:fill="auto"/>
            <w:vAlign w:val="center"/>
          </w:tcPr>
          <w:p w14:paraId="26D57262" w14:textId="111E92B5" w:rsidR="00187156" w:rsidRPr="00275BC8" w:rsidRDefault="00187156" w:rsidP="00187156"/>
        </w:tc>
        <w:tc>
          <w:tcPr>
            <w:tcW w:w="1440" w:type="dxa"/>
            <w:shd w:val="clear" w:color="auto" w:fill="auto"/>
            <w:vAlign w:val="center"/>
          </w:tcPr>
          <w:p w14:paraId="6591DA90" w14:textId="77777777" w:rsidR="00187156" w:rsidRPr="00275BC8" w:rsidRDefault="00187156" w:rsidP="00187156"/>
        </w:tc>
        <w:tc>
          <w:tcPr>
            <w:tcW w:w="1355" w:type="dxa"/>
            <w:shd w:val="clear" w:color="auto" w:fill="auto"/>
            <w:vAlign w:val="center"/>
          </w:tcPr>
          <w:p w14:paraId="277AB2A9" w14:textId="77777777" w:rsidR="00187156" w:rsidRPr="00275BC8" w:rsidRDefault="00187156" w:rsidP="00187156"/>
        </w:tc>
      </w:tr>
      <w:tr w:rsidR="00187156" w:rsidRPr="00275BC8" w14:paraId="1058761D" w14:textId="77777777" w:rsidTr="0453433E">
        <w:trPr>
          <w:trHeight w:val="528"/>
          <w:jc w:val="center"/>
        </w:trPr>
        <w:tc>
          <w:tcPr>
            <w:tcW w:w="2160" w:type="dxa"/>
            <w:vMerge w:val="restart"/>
            <w:shd w:val="clear" w:color="auto" w:fill="FBFBFB"/>
            <w:noWrap/>
            <w:vAlign w:val="center"/>
          </w:tcPr>
          <w:p w14:paraId="392C3DCA" w14:textId="6098FCEB" w:rsidR="00187156" w:rsidRPr="00275BC8" w:rsidRDefault="00187156" w:rsidP="00187156">
            <w:pPr>
              <w:rPr>
                <w:b/>
                <w:bCs/>
              </w:rPr>
            </w:pPr>
            <w:r>
              <w:rPr>
                <w:b/>
                <w:bCs/>
              </w:rPr>
              <w:t>Fixed Tilt Racking System</w:t>
            </w:r>
          </w:p>
        </w:tc>
        <w:tc>
          <w:tcPr>
            <w:tcW w:w="1525" w:type="dxa"/>
            <w:shd w:val="clear" w:color="auto" w:fill="FBFBFB"/>
            <w:vAlign w:val="center"/>
          </w:tcPr>
          <w:p w14:paraId="714B50D6" w14:textId="365B1BC9" w:rsidR="00187156" w:rsidRPr="00275BC8" w:rsidRDefault="00187156" w:rsidP="00187156">
            <w:r>
              <w:t>Game Change</w:t>
            </w:r>
          </w:p>
        </w:tc>
        <w:tc>
          <w:tcPr>
            <w:tcW w:w="1530" w:type="dxa"/>
            <w:shd w:val="clear" w:color="auto" w:fill="FBFBFB"/>
            <w:vAlign w:val="center"/>
          </w:tcPr>
          <w:p w14:paraId="71691581" w14:textId="0A6E1DFC" w:rsidR="00187156" w:rsidRPr="00275BC8" w:rsidRDefault="00187156" w:rsidP="00187156">
            <w:proofErr w:type="spellStart"/>
            <w:r w:rsidRPr="00A11042">
              <w:t>Kloeckner</w:t>
            </w:r>
            <w:proofErr w:type="spellEnd"/>
            <w:r w:rsidRPr="00A11042">
              <w:t xml:space="preserve"> Metals (Sol Components)</w:t>
            </w:r>
          </w:p>
        </w:tc>
        <w:tc>
          <w:tcPr>
            <w:tcW w:w="1350" w:type="dxa"/>
            <w:shd w:val="clear" w:color="auto" w:fill="FBFBFB"/>
            <w:vAlign w:val="center"/>
          </w:tcPr>
          <w:p w14:paraId="676AE820" w14:textId="54F0F46A" w:rsidR="00187156" w:rsidRPr="00275BC8" w:rsidRDefault="00187156" w:rsidP="00187156">
            <w:r>
              <w:t xml:space="preserve">Solar </w:t>
            </w:r>
            <w:proofErr w:type="spellStart"/>
            <w:r>
              <w:t>FlexRack</w:t>
            </w:r>
            <w:proofErr w:type="spellEnd"/>
          </w:p>
        </w:tc>
        <w:tc>
          <w:tcPr>
            <w:tcW w:w="1440" w:type="dxa"/>
            <w:shd w:val="clear" w:color="auto" w:fill="FBFBFB"/>
            <w:vAlign w:val="center"/>
          </w:tcPr>
          <w:p w14:paraId="0B5813FB" w14:textId="3870C1C3" w:rsidR="00187156" w:rsidRPr="00275BC8" w:rsidRDefault="00187156" w:rsidP="00187156">
            <w:r>
              <w:t>RP Construction Services</w:t>
            </w:r>
          </w:p>
        </w:tc>
        <w:tc>
          <w:tcPr>
            <w:tcW w:w="1355" w:type="dxa"/>
            <w:shd w:val="clear" w:color="auto" w:fill="FBFBFB"/>
            <w:vAlign w:val="center"/>
          </w:tcPr>
          <w:p w14:paraId="4D033D6E" w14:textId="7885EE1D" w:rsidR="00187156" w:rsidRPr="00275BC8" w:rsidRDefault="00187156" w:rsidP="00187156">
            <w:proofErr w:type="spellStart"/>
            <w:r>
              <w:t>Sunfolding</w:t>
            </w:r>
            <w:proofErr w:type="spellEnd"/>
          </w:p>
        </w:tc>
      </w:tr>
      <w:tr w:rsidR="00187156" w:rsidRPr="00275BC8" w14:paraId="26FFE609" w14:textId="77777777" w:rsidTr="0453433E">
        <w:trPr>
          <w:trHeight w:val="528"/>
          <w:jc w:val="center"/>
        </w:trPr>
        <w:tc>
          <w:tcPr>
            <w:tcW w:w="2160" w:type="dxa"/>
            <w:vMerge/>
            <w:noWrap/>
            <w:vAlign w:val="center"/>
          </w:tcPr>
          <w:p w14:paraId="2CB7DF26" w14:textId="77777777" w:rsidR="00187156" w:rsidRPr="00275BC8" w:rsidRDefault="00187156" w:rsidP="00187156">
            <w:pPr>
              <w:rPr>
                <w:b/>
                <w:bCs/>
              </w:rPr>
            </w:pPr>
          </w:p>
        </w:tc>
        <w:tc>
          <w:tcPr>
            <w:tcW w:w="1525" w:type="dxa"/>
            <w:shd w:val="clear" w:color="auto" w:fill="FBFBFB"/>
            <w:vAlign w:val="center"/>
          </w:tcPr>
          <w:p w14:paraId="24F87984" w14:textId="3A3A2626" w:rsidR="00187156" w:rsidRPr="00275BC8" w:rsidRDefault="00187156" w:rsidP="00187156">
            <w:proofErr w:type="spellStart"/>
            <w:r>
              <w:t>Aerocompact</w:t>
            </w:r>
            <w:proofErr w:type="spellEnd"/>
          </w:p>
        </w:tc>
        <w:tc>
          <w:tcPr>
            <w:tcW w:w="1530" w:type="dxa"/>
            <w:shd w:val="clear" w:color="auto" w:fill="FBFBFB"/>
            <w:vAlign w:val="center"/>
          </w:tcPr>
          <w:p w14:paraId="6B5A8615" w14:textId="35F56A65" w:rsidR="00187156" w:rsidRPr="00275BC8" w:rsidRDefault="00187156" w:rsidP="00187156">
            <w:r>
              <w:t>NOV</w:t>
            </w:r>
          </w:p>
        </w:tc>
        <w:tc>
          <w:tcPr>
            <w:tcW w:w="1350" w:type="dxa"/>
            <w:shd w:val="clear" w:color="auto" w:fill="FBFBFB"/>
            <w:vAlign w:val="center"/>
          </w:tcPr>
          <w:p w14:paraId="0AD6B843" w14:textId="4DBBBE51" w:rsidR="00187156" w:rsidRPr="00275BC8" w:rsidRDefault="00187156" w:rsidP="00187156">
            <w:proofErr w:type="spellStart"/>
            <w:r>
              <w:t>Sollega</w:t>
            </w:r>
            <w:proofErr w:type="spellEnd"/>
          </w:p>
        </w:tc>
        <w:tc>
          <w:tcPr>
            <w:tcW w:w="1440" w:type="dxa"/>
            <w:shd w:val="clear" w:color="auto" w:fill="FBFBFB"/>
            <w:vAlign w:val="center"/>
          </w:tcPr>
          <w:p w14:paraId="6A6793B7" w14:textId="2210BB09" w:rsidR="00187156" w:rsidRPr="00275BC8" w:rsidRDefault="00187156" w:rsidP="00187156">
            <w:proofErr w:type="spellStart"/>
            <w:r>
              <w:t>TerraSmart</w:t>
            </w:r>
            <w:proofErr w:type="spellEnd"/>
          </w:p>
        </w:tc>
        <w:tc>
          <w:tcPr>
            <w:tcW w:w="1355" w:type="dxa"/>
            <w:shd w:val="clear" w:color="auto" w:fill="FBFBFB"/>
            <w:vAlign w:val="center"/>
          </w:tcPr>
          <w:p w14:paraId="229AC839" w14:textId="77777777" w:rsidR="00187156" w:rsidRPr="00275BC8" w:rsidRDefault="00187156" w:rsidP="00187156"/>
        </w:tc>
      </w:tr>
      <w:tr w:rsidR="00187156" w:rsidRPr="00275BC8" w14:paraId="2813BD6C" w14:textId="77777777" w:rsidTr="0453433E">
        <w:trPr>
          <w:trHeight w:val="528"/>
          <w:jc w:val="center"/>
        </w:trPr>
        <w:tc>
          <w:tcPr>
            <w:tcW w:w="2160" w:type="dxa"/>
            <w:shd w:val="clear" w:color="auto" w:fill="FBFBFB"/>
            <w:noWrap/>
            <w:vAlign w:val="center"/>
            <w:hideMark/>
          </w:tcPr>
          <w:p w14:paraId="0362417E" w14:textId="77777777" w:rsidR="00187156" w:rsidRPr="00275BC8" w:rsidRDefault="00187156" w:rsidP="00187156">
            <w:pPr>
              <w:rPr>
                <w:b/>
                <w:bCs/>
              </w:rPr>
            </w:pPr>
            <w:r w:rsidRPr="00275BC8">
              <w:rPr>
                <w:b/>
                <w:bCs/>
              </w:rPr>
              <w:t>LV/MV Transformer</w:t>
            </w:r>
          </w:p>
        </w:tc>
        <w:tc>
          <w:tcPr>
            <w:tcW w:w="1525" w:type="dxa"/>
            <w:shd w:val="clear" w:color="auto" w:fill="FBFBFB"/>
            <w:vAlign w:val="center"/>
          </w:tcPr>
          <w:p w14:paraId="6B773671" w14:textId="77777777" w:rsidR="00187156" w:rsidRPr="00275BC8" w:rsidRDefault="00187156" w:rsidP="00187156">
            <w:r w:rsidRPr="00275BC8">
              <w:t>ABB</w:t>
            </w:r>
          </w:p>
        </w:tc>
        <w:tc>
          <w:tcPr>
            <w:tcW w:w="1530" w:type="dxa"/>
            <w:shd w:val="clear" w:color="auto" w:fill="FBFBFB"/>
            <w:vAlign w:val="center"/>
          </w:tcPr>
          <w:p w14:paraId="57708BAE" w14:textId="77777777" w:rsidR="00187156" w:rsidRPr="00275BC8" w:rsidRDefault="00187156" w:rsidP="00187156">
            <w:r w:rsidRPr="00275BC8">
              <w:t>Central Maloney</w:t>
            </w:r>
          </w:p>
        </w:tc>
        <w:tc>
          <w:tcPr>
            <w:tcW w:w="1350" w:type="dxa"/>
            <w:shd w:val="clear" w:color="auto" w:fill="FBFBFB"/>
            <w:vAlign w:val="center"/>
          </w:tcPr>
          <w:p w14:paraId="13AB6B27" w14:textId="77777777" w:rsidR="00187156" w:rsidRPr="00275BC8" w:rsidRDefault="00187156" w:rsidP="00187156">
            <w:r w:rsidRPr="00275BC8">
              <w:t>ERCOM</w:t>
            </w:r>
          </w:p>
        </w:tc>
        <w:tc>
          <w:tcPr>
            <w:tcW w:w="1440" w:type="dxa"/>
            <w:shd w:val="clear" w:color="auto" w:fill="FBFBFB"/>
            <w:vAlign w:val="center"/>
          </w:tcPr>
          <w:p w14:paraId="323A81F3" w14:textId="1949E1C1" w:rsidR="00187156" w:rsidRPr="00275BC8" w:rsidRDefault="00187156" w:rsidP="00187156">
            <w:r w:rsidRPr="00275BC8">
              <w:t>Virginia Transformer with external surge arrestor</w:t>
            </w:r>
          </w:p>
        </w:tc>
        <w:tc>
          <w:tcPr>
            <w:tcW w:w="1355" w:type="dxa"/>
            <w:shd w:val="clear" w:color="auto" w:fill="FBFBFB"/>
            <w:vAlign w:val="center"/>
          </w:tcPr>
          <w:p w14:paraId="09980566" w14:textId="33BB64A3" w:rsidR="00187156" w:rsidRPr="00275BC8" w:rsidRDefault="00187156" w:rsidP="00187156">
            <w:r w:rsidRPr="00275BC8">
              <w:t>Cooper/ Eaton</w:t>
            </w:r>
          </w:p>
        </w:tc>
      </w:tr>
      <w:tr w:rsidR="00187156" w:rsidRPr="00275BC8" w14:paraId="2CC5C45B" w14:textId="77777777" w:rsidTr="0453433E">
        <w:trPr>
          <w:trHeight w:val="528"/>
          <w:jc w:val="center"/>
        </w:trPr>
        <w:tc>
          <w:tcPr>
            <w:tcW w:w="2160" w:type="dxa"/>
            <w:shd w:val="clear" w:color="auto" w:fill="auto"/>
            <w:noWrap/>
            <w:vAlign w:val="center"/>
          </w:tcPr>
          <w:p w14:paraId="3C761242" w14:textId="77777777" w:rsidR="00187156" w:rsidRPr="00275BC8" w:rsidDel="00F41916" w:rsidRDefault="00187156" w:rsidP="00187156">
            <w:pPr>
              <w:rPr>
                <w:b/>
                <w:bCs/>
              </w:rPr>
            </w:pPr>
            <w:r w:rsidRPr="00275BC8">
              <w:rPr>
                <w:b/>
                <w:bCs/>
              </w:rPr>
              <w:t>Switchgear</w:t>
            </w:r>
          </w:p>
        </w:tc>
        <w:tc>
          <w:tcPr>
            <w:tcW w:w="1525" w:type="dxa"/>
            <w:shd w:val="clear" w:color="auto" w:fill="auto"/>
            <w:vAlign w:val="center"/>
          </w:tcPr>
          <w:p w14:paraId="18A74FD6" w14:textId="77777777" w:rsidR="00187156" w:rsidRPr="00275BC8" w:rsidRDefault="00187156" w:rsidP="00187156">
            <w:r w:rsidRPr="00275BC8">
              <w:t>ABB</w:t>
            </w:r>
          </w:p>
        </w:tc>
        <w:tc>
          <w:tcPr>
            <w:tcW w:w="1530" w:type="dxa"/>
            <w:shd w:val="clear" w:color="auto" w:fill="auto"/>
            <w:vAlign w:val="center"/>
          </w:tcPr>
          <w:p w14:paraId="65AE80C2" w14:textId="77777777" w:rsidR="00187156" w:rsidRPr="00275BC8" w:rsidRDefault="00187156" w:rsidP="00187156">
            <w:r w:rsidRPr="00275BC8">
              <w:t>Cutler-Hammer</w:t>
            </w:r>
          </w:p>
        </w:tc>
        <w:tc>
          <w:tcPr>
            <w:tcW w:w="1350" w:type="dxa"/>
            <w:shd w:val="clear" w:color="auto" w:fill="auto"/>
            <w:vAlign w:val="center"/>
          </w:tcPr>
          <w:p w14:paraId="728E7F45" w14:textId="77777777" w:rsidR="00187156" w:rsidRPr="00275BC8" w:rsidRDefault="00187156" w:rsidP="00187156">
            <w:r w:rsidRPr="00275BC8">
              <w:t>GE</w:t>
            </w:r>
          </w:p>
        </w:tc>
        <w:tc>
          <w:tcPr>
            <w:tcW w:w="1440" w:type="dxa"/>
            <w:shd w:val="clear" w:color="auto" w:fill="auto"/>
            <w:vAlign w:val="center"/>
          </w:tcPr>
          <w:p w14:paraId="5FB57060" w14:textId="77777777" w:rsidR="00187156" w:rsidRPr="00275BC8" w:rsidRDefault="00187156" w:rsidP="00187156">
            <w:r w:rsidRPr="00275BC8">
              <w:t>Powell</w:t>
            </w:r>
          </w:p>
        </w:tc>
        <w:tc>
          <w:tcPr>
            <w:tcW w:w="1355" w:type="dxa"/>
            <w:shd w:val="clear" w:color="auto" w:fill="auto"/>
            <w:vAlign w:val="center"/>
          </w:tcPr>
          <w:p w14:paraId="4EA50BE2" w14:textId="77777777" w:rsidR="00187156" w:rsidRPr="00275BC8" w:rsidRDefault="00187156" w:rsidP="00187156"/>
        </w:tc>
      </w:tr>
      <w:tr w:rsidR="00187156" w:rsidRPr="00275BC8" w14:paraId="432C2786" w14:textId="77777777" w:rsidTr="0453433E">
        <w:trPr>
          <w:trHeight w:val="528"/>
          <w:jc w:val="center"/>
        </w:trPr>
        <w:tc>
          <w:tcPr>
            <w:tcW w:w="9360" w:type="dxa"/>
            <w:gridSpan w:val="6"/>
            <w:shd w:val="clear" w:color="auto" w:fill="D9D9D9" w:themeFill="background1" w:themeFillShade="D9"/>
            <w:noWrap/>
            <w:vAlign w:val="center"/>
          </w:tcPr>
          <w:p w14:paraId="3A0A9613" w14:textId="77777777" w:rsidR="00187156" w:rsidRPr="00275BC8" w:rsidRDefault="00187156" w:rsidP="00187156">
            <w:pPr>
              <w:rPr>
                <w:b/>
                <w:bCs/>
              </w:rPr>
            </w:pPr>
            <w:r w:rsidRPr="00275BC8">
              <w:rPr>
                <w:b/>
                <w:bCs/>
              </w:rPr>
              <w:t>Balance of Plant</w:t>
            </w:r>
          </w:p>
        </w:tc>
      </w:tr>
      <w:tr w:rsidR="00187156" w:rsidRPr="00275BC8" w14:paraId="356152C9" w14:textId="77777777" w:rsidTr="0453433E">
        <w:trPr>
          <w:trHeight w:val="528"/>
          <w:jc w:val="center"/>
        </w:trPr>
        <w:tc>
          <w:tcPr>
            <w:tcW w:w="2160" w:type="dxa"/>
            <w:shd w:val="clear" w:color="auto" w:fill="auto"/>
            <w:noWrap/>
            <w:vAlign w:val="center"/>
          </w:tcPr>
          <w:p w14:paraId="0FF52A9B" w14:textId="77777777" w:rsidR="00187156" w:rsidRPr="00275BC8" w:rsidRDefault="00187156" w:rsidP="00187156">
            <w:pPr>
              <w:rPr>
                <w:b/>
                <w:bCs/>
              </w:rPr>
            </w:pPr>
            <w:r w:rsidRPr="00275BC8">
              <w:rPr>
                <w:b/>
                <w:bCs/>
              </w:rPr>
              <w:t>Combiner /</w:t>
            </w:r>
          </w:p>
          <w:p w14:paraId="4B703780" w14:textId="77777777" w:rsidR="00187156" w:rsidRPr="00275BC8" w:rsidRDefault="00187156" w:rsidP="00187156">
            <w:pPr>
              <w:rPr>
                <w:b/>
                <w:bCs/>
              </w:rPr>
            </w:pPr>
            <w:r w:rsidRPr="00275BC8">
              <w:rPr>
                <w:b/>
                <w:bCs/>
              </w:rPr>
              <w:t>Recombiner Boxes</w:t>
            </w:r>
          </w:p>
        </w:tc>
        <w:tc>
          <w:tcPr>
            <w:tcW w:w="1525" w:type="dxa"/>
            <w:shd w:val="clear" w:color="auto" w:fill="auto"/>
            <w:vAlign w:val="bottom"/>
          </w:tcPr>
          <w:p w14:paraId="2B0E165F" w14:textId="77777777" w:rsidR="00187156" w:rsidRPr="00275BC8" w:rsidRDefault="00187156" w:rsidP="00187156">
            <w:proofErr w:type="spellStart"/>
            <w:r w:rsidRPr="00275BC8">
              <w:t>SolarBOS</w:t>
            </w:r>
            <w:proofErr w:type="spellEnd"/>
          </w:p>
        </w:tc>
        <w:tc>
          <w:tcPr>
            <w:tcW w:w="1530" w:type="dxa"/>
            <w:shd w:val="clear" w:color="auto" w:fill="auto"/>
            <w:vAlign w:val="bottom"/>
          </w:tcPr>
          <w:p w14:paraId="567D116D" w14:textId="77777777" w:rsidR="00187156" w:rsidRPr="00275BC8" w:rsidRDefault="00187156" w:rsidP="00187156">
            <w:r w:rsidRPr="00275BC8">
              <w:t>Shoals</w:t>
            </w:r>
          </w:p>
        </w:tc>
        <w:tc>
          <w:tcPr>
            <w:tcW w:w="1350" w:type="dxa"/>
            <w:shd w:val="clear" w:color="auto" w:fill="auto"/>
            <w:vAlign w:val="bottom"/>
          </w:tcPr>
          <w:p w14:paraId="1712776A" w14:textId="77777777" w:rsidR="00187156" w:rsidRPr="00275BC8" w:rsidRDefault="00187156" w:rsidP="00187156">
            <w:r w:rsidRPr="00275BC8">
              <w:t>Bentek</w:t>
            </w:r>
          </w:p>
        </w:tc>
        <w:tc>
          <w:tcPr>
            <w:tcW w:w="1440" w:type="dxa"/>
            <w:shd w:val="clear" w:color="auto" w:fill="auto"/>
            <w:vAlign w:val="bottom"/>
          </w:tcPr>
          <w:p w14:paraId="3A7BD7CD" w14:textId="22B48485" w:rsidR="00187156" w:rsidRPr="00275BC8" w:rsidRDefault="00187156" w:rsidP="00187156">
            <w:r>
              <w:t> Olson</w:t>
            </w:r>
          </w:p>
        </w:tc>
        <w:tc>
          <w:tcPr>
            <w:tcW w:w="1355" w:type="dxa"/>
            <w:shd w:val="clear" w:color="auto" w:fill="auto"/>
            <w:vAlign w:val="center"/>
          </w:tcPr>
          <w:p w14:paraId="3C12B973" w14:textId="77777777" w:rsidR="00187156" w:rsidRPr="00275BC8" w:rsidRDefault="00187156" w:rsidP="00187156"/>
        </w:tc>
      </w:tr>
      <w:tr w:rsidR="00187156" w:rsidRPr="00275BC8" w14:paraId="60E05DB9" w14:textId="77777777" w:rsidTr="0453433E">
        <w:trPr>
          <w:trHeight w:val="528"/>
          <w:jc w:val="center"/>
        </w:trPr>
        <w:tc>
          <w:tcPr>
            <w:tcW w:w="2160" w:type="dxa"/>
            <w:shd w:val="clear" w:color="auto" w:fill="FBFBFB"/>
            <w:noWrap/>
            <w:vAlign w:val="center"/>
          </w:tcPr>
          <w:p w14:paraId="71B1B2F9" w14:textId="77777777" w:rsidR="00187156" w:rsidRPr="00275BC8" w:rsidRDefault="00187156" w:rsidP="00187156">
            <w:pPr>
              <w:rPr>
                <w:b/>
                <w:bCs/>
              </w:rPr>
            </w:pPr>
            <w:r w:rsidRPr="00275BC8">
              <w:rPr>
                <w:b/>
                <w:bCs/>
              </w:rPr>
              <w:t>Disconnects</w:t>
            </w:r>
          </w:p>
        </w:tc>
        <w:tc>
          <w:tcPr>
            <w:tcW w:w="1525" w:type="dxa"/>
            <w:shd w:val="clear" w:color="auto" w:fill="FBFBFB"/>
            <w:vAlign w:val="bottom"/>
          </w:tcPr>
          <w:p w14:paraId="492BDF03" w14:textId="77777777" w:rsidR="00187156" w:rsidRPr="00275BC8" w:rsidRDefault="00187156" w:rsidP="00187156">
            <w:r w:rsidRPr="00275BC8">
              <w:t>Square D</w:t>
            </w:r>
          </w:p>
        </w:tc>
        <w:tc>
          <w:tcPr>
            <w:tcW w:w="1530" w:type="dxa"/>
            <w:shd w:val="clear" w:color="auto" w:fill="FBFBFB"/>
            <w:vAlign w:val="bottom"/>
          </w:tcPr>
          <w:p w14:paraId="331746F0" w14:textId="77777777" w:rsidR="00187156" w:rsidRPr="00275BC8" w:rsidRDefault="00187156" w:rsidP="00187156">
            <w:r w:rsidRPr="00275BC8">
              <w:t>Siemens</w:t>
            </w:r>
          </w:p>
        </w:tc>
        <w:tc>
          <w:tcPr>
            <w:tcW w:w="1350" w:type="dxa"/>
            <w:shd w:val="clear" w:color="auto" w:fill="FBFBFB"/>
            <w:vAlign w:val="bottom"/>
          </w:tcPr>
          <w:p w14:paraId="1F093EA7" w14:textId="77777777" w:rsidR="00187156" w:rsidRPr="00275BC8" w:rsidRDefault="00187156" w:rsidP="00187156">
            <w:r w:rsidRPr="00275BC8">
              <w:t>Eaton</w:t>
            </w:r>
          </w:p>
        </w:tc>
        <w:tc>
          <w:tcPr>
            <w:tcW w:w="1440" w:type="dxa"/>
            <w:shd w:val="clear" w:color="auto" w:fill="FBFBFB"/>
            <w:vAlign w:val="center"/>
          </w:tcPr>
          <w:p w14:paraId="40B561DD" w14:textId="77777777" w:rsidR="00187156" w:rsidRPr="00275BC8" w:rsidRDefault="00187156" w:rsidP="00187156">
            <w:r w:rsidRPr="00275BC8">
              <w:t>ABB</w:t>
            </w:r>
          </w:p>
        </w:tc>
        <w:tc>
          <w:tcPr>
            <w:tcW w:w="1355" w:type="dxa"/>
            <w:shd w:val="clear" w:color="auto" w:fill="FBFBFB"/>
            <w:vAlign w:val="center"/>
          </w:tcPr>
          <w:p w14:paraId="097822EC" w14:textId="77777777" w:rsidR="00187156" w:rsidRPr="00275BC8" w:rsidRDefault="00187156" w:rsidP="00187156">
            <w:r w:rsidRPr="00275BC8">
              <w:t>SMA</w:t>
            </w:r>
          </w:p>
        </w:tc>
      </w:tr>
      <w:tr w:rsidR="00187156" w:rsidRPr="00275BC8" w14:paraId="076ECC6C" w14:textId="77777777" w:rsidTr="0453433E">
        <w:trPr>
          <w:trHeight w:val="528"/>
          <w:jc w:val="center"/>
        </w:trPr>
        <w:tc>
          <w:tcPr>
            <w:tcW w:w="2160" w:type="dxa"/>
            <w:shd w:val="clear" w:color="auto" w:fill="auto"/>
            <w:noWrap/>
            <w:vAlign w:val="center"/>
          </w:tcPr>
          <w:p w14:paraId="1A785F92" w14:textId="77777777" w:rsidR="00187156" w:rsidRPr="00275BC8" w:rsidRDefault="00187156" w:rsidP="00187156">
            <w:pPr>
              <w:rPr>
                <w:b/>
                <w:bCs/>
              </w:rPr>
            </w:pPr>
            <w:r w:rsidRPr="00275BC8">
              <w:rPr>
                <w:b/>
                <w:bCs/>
              </w:rPr>
              <w:t>Data Logger</w:t>
            </w:r>
          </w:p>
        </w:tc>
        <w:tc>
          <w:tcPr>
            <w:tcW w:w="1525" w:type="dxa"/>
            <w:shd w:val="clear" w:color="auto" w:fill="auto"/>
            <w:vAlign w:val="bottom"/>
          </w:tcPr>
          <w:p w14:paraId="16F723F5" w14:textId="77777777" w:rsidR="00187156" w:rsidRPr="00275BC8" w:rsidRDefault="00187156" w:rsidP="00187156">
            <w:r w:rsidRPr="00275BC8">
              <w:t>Campbell Scientific</w:t>
            </w:r>
          </w:p>
        </w:tc>
        <w:tc>
          <w:tcPr>
            <w:tcW w:w="1530" w:type="dxa"/>
            <w:shd w:val="clear" w:color="auto" w:fill="auto"/>
            <w:vAlign w:val="bottom"/>
          </w:tcPr>
          <w:p w14:paraId="222B1F29" w14:textId="77777777" w:rsidR="00187156" w:rsidRPr="00275BC8" w:rsidRDefault="00187156" w:rsidP="00187156">
            <w:proofErr w:type="spellStart"/>
            <w:r w:rsidRPr="00275BC8">
              <w:t>Kipp</w:t>
            </w:r>
            <w:proofErr w:type="spellEnd"/>
            <w:r w:rsidRPr="00275BC8">
              <w:t xml:space="preserve"> and </w:t>
            </w:r>
            <w:proofErr w:type="spellStart"/>
            <w:r w:rsidRPr="00275BC8">
              <w:t>Zonen</w:t>
            </w:r>
            <w:proofErr w:type="spellEnd"/>
          </w:p>
        </w:tc>
        <w:tc>
          <w:tcPr>
            <w:tcW w:w="1350" w:type="dxa"/>
            <w:shd w:val="clear" w:color="auto" w:fill="auto"/>
            <w:vAlign w:val="center"/>
          </w:tcPr>
          <w:p w14:paraId="6B57215D" w14:textId="77777777" w:rsidR="00187156" w:rsidRPr="00275BC8" w:rsidRDefault="00187156" w:rsidP="00187156"/>
        </w:tc>
        <w:tc>
          <w:tcPr>
            <w:tcW w:w="1440" w:type="dxa"/>
            <w:shd w:val="clear" w:color="auto" w:fill="auto"/>
            <w:vAlign w:val="center"/>
          </w:tcPr>
          <w:p w14:paraId="08A7D2D7" w14:textId="77777777" w:rsidR="00187156" w:rsidRPr="00275BC8" w:rsidRDefault="00187156" w:rsidP="00187156"/>
        </w:tc>
        <w:tc>
          <w:tcPr>
            <w:tcW w:w="1355" w:type="dxa"/>
            <w:shd w:val="clear" w:color="auto" w:fill="auto"/>
            <w:vAlign w:val="center"/>
          </w:tcPr>
          <w:p w14:paraId="295044DE" w14:textId="77777777" w:rsidR="00187156" w:rsidRPr="00275BC8" w:rsidRDefault="00187156" w:rsidP="00187156"/>
        </w:tc>
      </w:tr>
      <w:tr w:rsidR="00187156" w:rsidRPr="00275BC8" w14:paraId="2C892DC3" w14:textId="77777777" w:rsidTr="0453433E">
        <w:trPr>
          <w:trHeight w:val="528"/>
          <w:jc w:val="center"/>
        </w:trPr>
        <w:tc>
          <w:tcPr>
            <w:tcW w:w="2160" w:type="dxa"/>
            <w:shd w:val="clear" w:color="auto" w:fill="FBFBFB"/>
            <w:noWrap/>
            <w:vAlign w:val="center"/>
          </w:tcPr>
          <w:p w14:paraId="40A5018F" w14:textId="77777777" w:rsidR="00187156" w:rsidRPr="00275BC8" w:rsidRDefault="00187156" w:rsidP="00187156">
            <w:pPr>
              <w:rPr>
                <w:b/>
                <w:bCs/>
              </w:rPr>
            </w:pPr>
            <w:r w:rsidRPr="00275BC8">
              <w:rPr>
                <w:b/>
                <w:bCs/>
              </w:rPr>
              <w:t>Pyranometer</w:t>
            </w:r>
          </w:p>
        </w:tc>
        <w:tc>
          <w:tcPr>
            <w:tcW w:w="1525" w:type="dxa"/>
            <w:shd w:val="clear" w:color="auto" w:fill="FBFBFB"/>
            <w:vAlign w:val="bottom"/>
          </w:tcPr>
          <w:p w14:paraId="153998E1" w14:textId="77777777" w:rsidR="00187156" w:rsidRPr="00275BC8" w:rsidRDefault="00187156" w:rsidP="00187156">
            <w:proofErr w:type="spellStart"/>
            <w:r w:rsidRPr="00275BC8">
              <w:t>Kipp</w:t>
            </w:r>
            <w:proofErr w:type="spellEnd"/>
            <w:r w:rsidRPr="00275BC8">
              <w:t xml:space="preserve"> and </w:t>
            </w:r>
            <w:proofErr w:type="spellStart"/>
            <w:r w:rsidRPr="00275BC8">
              <w:t>Zonen</w:t>
            </w:r>
            <w:proofErr w:type="spellEnd"/>
          </w:p>
        </w:tc>
        <w:tc>
          <w:tcPr>
            <w:tcW w:w="1530" w:type="dxa"/>
            <w:shd w:val="clear" w:color="auto" w:fill="FBFBFB"/>
            <w:vAlign w:val="bottom"/>
          </w:tcPr>
          <w:p w14:paraId="5DAA9F9E" w14:textId="77777777" w:rsidR="00187156" w:rsidRPr="00275BC8" w:rsidRDefault="00187156" w:rsidP="00187156">
            <w:r w:rsidRPr="00275BC8">
              <w:t>Eppley Laboratory</w:t>
            </w:r>
          </w:p>
        </w:tc>
        <w:tc>
          <w:tcPr>
            <w:tcW w:w="1350" w:type="dxa"/>
            <w:shd w:val="clear" w:color="auto" w:fill="FBFBFB"/>
            <w:vAlign w:val="center"/>
          </w:tcPr>
          <w:p w14:paraId="75BA4CDB" w14:textId="77777777" w:rsidR="00187156" w:rsidRPr="00275BC8" w:rsidRDefault="00187156" w:rsidP="00187156">
            <w:r w:rsidRPr="00275BC8">
              <w:t>EKO</w:t>
            </w:r>
          </w:p>
        </w:tc>
        <w:tc>
          <w:tcPr>
            <w:tcW w:w="1440" w:type="dxa"/>
            <w:shd w:val="clear" w:color="auto" w:fill="FBFBFB"/>
            <w:vAlign w:val="center"/>
          </w:tcPr>
          <w:p w14:paraId="0723734F" w14:textId="4A1F0DA1" w:rsidR="00187156" w:rsidRPr="00275BC8" w:rsidRDefault="00187156" w:rsidP="00187156">
            <w:proofErr w:type="spellStart"/>
            <w:r>
              <w:t>Huskeflux</w:t>
            </w:r>
            <w:proofErr w:type="spellEnd"/>
          </w:p>
        </w:tc>
        <w:tc>
          <w:tcPr>
            <w:tcW w:w="1355" w:type="dxa"/>
            <w:shd w:val="clear" w:color="auto" w:fill="FBFBFB"/>
            <w:vAlign w:val="center"/>
          </w:tcPr>
          <w:p w14:paraId="760B5A03" w14:textId="77777777" w:rsidR="00187156" w:rsidRPr="00275BC8" w:rsidRDefault="00187156" w:rsidP="00187156"/>
        </w:tc>
      </w:tr>
      <w:tr w:rsidR="00187156" w:rsidRPr="00275BC8" w14:paraId="4C8AD34C" w14:textId="77777777" w:rsidTr="0453433E">
        <w:trPr>
          <w:trHeight w:val="528"/>
          <w:jc w:val="center"/>
        </w:trPr>
        <w:tc>
          <w:tcPr>
            <w:tcW w:w="2160" w:type="dxa"/>
            <w:shd w:val="clear" w:color="auto" w:fill="auto"/>
            <w:noWrap/>
            <w:vAlign w:val="center"/>
          </w:tcPr>
          <w:p w14:paraId="62EDA7A9" w14:textId="77777777" w:rsidR="00187156" w:rsidRPr="00275BC8" w:rsidRDefault="00187156" w:rsidP="00187156">
            <w:pPr>
              <w:rPr>
                <w:b/>
                <w:bCs/>
              </w:rPr>
            </w:pPr>
            <w:r w:rsidRPr="00275BC8">
              <w:rPr>
                <w:b/>
                <w:bCs/>
              </w:rPr>
              <w:t>Power Distribution Center</w:t>
            </w:r>
          </w:p>
        </w:tc>
        <w:tc>
          <w:tcPr>
            <w:tcW w:w="1525" w:type="dxa"/>
            <w:shd w:val="clear" w:color="auto" w:fill="auto"/>
            <w:vAlign w:val="center"/>
          </w:tcPr>
          <w:p w14:paraId="5245FBAD" w14:textId="77777777" w:rsidR="00187156" w:rsidRPr="00275BC8" w:rsidRDefault="00187156" w:rsidP="00187156">
            <w:r w:rsidRPr="00275BC8">
              <w:t>Powell</w:t>
            </w:r>
          </w:p>
        </w:tc>
        <w:tc>
          <w:tcPr>
            <w:tcW w:w="1530" w:type="dxa"/>
            <w:shd w:val="clear" w:color="auto" w:fill="auto"/>
            <w:vAlign w:val="center"/>
          </w:tcPr>
          <w:p w14:paraId="61D4EA4C" w14:textId="77777777" w:rsidR="00187156" w:rsidRPr="00275BC8" w:rsidRDefault="00187156" w:rsidP="00187156">
            <w:r w:rsidRPr="00275BC8">
              <w:t>Zachry</w:t>
            </w:r>
          </w:p>
        </w:tc>
        <w:tc>
          <w:tcPr>
            <w:tcW w:w="1350" w:type="dxa"/>
            <w:shd w:val="clear" w:color="auto" w:fill="auto"/>
            <w:vAlign w:val="center"/>
          </w:tcPr>
          <w:p w14:paraId="402D4644" w14:textId="77777777" w:rsidR="00187156" w:rsidRPr="00275BC8" w:rsidRDefault="00187156" w:rsidP="00187156">
            <w:r w:rsidRPr="00275BC8">
              <w:t>PACS</w:t>
            </w:r>
          </w:p>
        </w:tc>
        <w:tc>
          <w:tcPr>
            <w:tcW w:w="1440" w:type="dxa"/>
            <w:shd w:val="clear" w:color="auto" w:fill="auto"/>
            <w:vAlign w:val="center"/>
          </w:tcPr>
          <w:p w14:paraId="23ED84AF" w14:textId="77777777" w:rsidR="00187156" w:rsidRPr="00275BC8" w:rsidRDefault="00187156" w:rsidP="00187156">
            <w:r w:rsidRPr="00275BC8">
              <w:t> Alstom</w:t>
            </w:r>
          </w:p>
        </w:tc>
        <w:tc>
          <w:tcPr>
            <w:tcW w:w="1355" w:type="dxa"/>
            <w:shd w:val="clear" w:color="auto" w:fill="auto"/>
            <w:vAlign w:val="center"/>
          </w:tcPr>
          <w:p w14:paraId="6A07E937" w14:textId="4CD9312C" w:rsidR="00187156" w:rsidRPr="00275BC8" w:rsidRDefault="00187156" w:rsidP="00187156">
            <w:r>
              <w:t>Eaton</w:t>
            </w:r>
          </w:p>
        </w:tc>
      </w:tr>
      <w:tr w:rsidR="00187156" w:rsidRPr="00275BC8" w14:paraId="115BEEF5" w14:textId="77777777" w:rsidTr="0453433E">
        <w:trPr>
          <w:trHeight w:val="528"/>
          <w:jc w:val="center"/>
        </w:trPr>
        <w:tc>
          <w:tcPr>
            <w:tcW w:w="9360" w:type="dxa"/>
            <w:gridSpan w:val="6"/>
            <w:shd w:val="clear" w:color="auto" w:fill="D9D9D9" w:themeFill="background1" w:themeFillShade="D9"/>
            <w:noWrap/>
            <w:vAlign w:val="center"/>
          </w:tcPr>
          <w:p w14:paraId="04D8EF2B" w14:textId="77777777" w:rsidR="00187156" w:rsidRPr="00275BC8" w:rsidRDefault="00187156" w:rsidP="00187156">
            <w:pPr>
              <w:rPr>
                <w:b/>
                <w:bCs/>
              </w:rPr>
            </w:pPr>
            <w:r>
              <w:rPr>
                <w:b/>
                <w:bCs/>
              </w:rPr>
              <w:t>Storage Facility</w:t>
            </w:r>
          </w:p>
        </w:tc>
      </w:tr>
      <w:tr w:rsidR="00187156" w:rsidRPr="00275BC8" w14:paraId="7012D5E9" w14:textId="77777777" w:rsidTr="0453433E">
        <w:trPr>
          <w:trHeight w:val="528"/>
          <w:jc w:val="center"/>
        </w:trPr>
        <w:tc>
          <w:tcPr>
            <w:tcW w:w="2160" w:type="dxa"/>
            <w:shd w:val="clear" w:color="auto" w:fill="auto"/>
            <w:vAlign w:val="center"/>
          </w:tcPr>
          <w:p w14:paraId="0EEAF889" w14:textId="77777777" w:rsidR="00187156" w:rsidRPr="00275BC8" w:rsidRDefault="00187156" w:rsidP="00187156">
            <w:pPr>
              <w:rPr>
                <w:b/>
                <w:bCs/>
              </w:rPr>
            </w:pPr>
            <w:r w:rsidRPr="00275BC8">
              <w:rPr>
                <w:b/>
                <w:bCs/>
              </w:rPr>
              <w:t>Batteries</w:t>
            </w:r>
          </w:p>
        </w:tc>
        <w:tc>
          <w:tcPr>
            <w:tcW w:w="1525" w:type="dxa"/>
            <w:shd w:val="clear" w:color="auto" w:fill="auto"/>
            <w:vAlign w:val="center"/>
          </w:tcPr>
          <w:p w14:paraId="674D56D7" w14:textId="77777777" w:rsidR="00187156" w:rsidRPr="00275BC8" w:rsidRDefault="00187156" w:rsidP="00187156">
            <w:r w:rsidRPr="00275BC8">
              <w:t>Samsung</w:t>
            </w:r>
          </w:p>
        </w:tc>
        <w:tc>
          <w:tcPr>
            <w:tcW w:w="1530" w:type="dxa"/>
            <w:shd w:val="clear" w:color="auto" w:fill="auto"/>
            <w:vAlign w:val="center"/>
          </w:tcPr>
          <w:p w14:paraId="1D09635A" w14:textId="77777777" w:rsidR="00187156" w:rsidRPr="00275BC8" w:rsidRDefault="00187156" w:rsidP="00187156">
            <w:r w:rsidRPr="00275BC8">
              <w:t>LG Chem</w:t>
            </w:r>
          </w:p>
        </w:tc>
        <w:tc>
          <w:tcPr>
            <w:tcW w:w="1350" w:type="dxa"/>
            <w:shd w:val="clear" w:color="auto" w:fill="auto"/>
            <w:vAlign w:val="center"/>
          </w:tcPr>
          <w:p w14:paraId="0C354718" w14:textId="77777777" w:rsidR="00187156" w:rsidRPr="00275BC8" w:rsidRDefault="00187156" w:rsidP="00187156">
            <w:r w:rsidRPr="00275BC8">
              <w:t>BYD</w:t>
            </w:r>
          </w:p>
        </w:tc>
        <w:tc>
          <w:tcPr>
            <w:tcW w:w="1440" w:type="dxa"/>
            <w:shd w:val="clear" w:color="auto" w:fill="auto"/>
            <w:vAlign w:val="center"/>
          </w:tcPr>
          <w:p w14:paraId="72F51D90" w14:textId="77777777" w:rsidR="00187156" w:rsidRPr="00275BC8" w:rsidRDefault="00187156" w:rsidP="00187156">
            <w:r w:rsidRPr="00275BC8">
              <w:t>Panasonic</w:t>
            </w:r>
          </w:p>
        </w:tc>
        <w:tc>
          <w:tcPr>
            <w:tcW w:w="1355" w:type="dxa"/>
            <w:shd w:val="clear" w:color="auto" w:fill="auto"/>
            <w:vAlign w:val="center"/>
          </w:tcPr>
          <w:p w14:paraId="407BFFD8" w14:textId="77777777" w:rsidR="00187156" w:rsidRPr="00275BC8" w:rsidRDefault="00187156" w:rsidP="00187156">
            <w:r w:rsidRPr="00275BC8">
              <w:t>Tesla</w:t>
            </w:r>
          </w:p>
        </w:tc>
      </w:tr>
      <w:tr w:rsidR="00187156" w:rsidRPr="00275BC8" w14:paraId="200D6F3D" w14:textId="77777777" w:rsidTr="0453433E">
        <w:trPr>
          <w:trHeight w:val="528"/>
          <w:jc w:val="center"/>
        </w:trPr>
        <w:tc>
          <w:tcPr>
            <w:tcW w:w="2160" w:type="dxa"/>
            <w:vMerge w:val="restart"/>
            <w:shd w:val="clear" w:color="auto" w:fill="FBFBFB"/>
            <w:noWrap/>
            <w:vAlign w:val="center"/>
            <w:hideMark/>
          </w:tcPr>
          <w:p w14:paraId="1DA540AF" w14:textId="77777777" w:rsidR="00187156" w:rsidRPr="00275BC8" w:rsidRDefault="00187156" w:rsidP="00187156">
            <w:pPr>
              <w:rPr>
                <w:b/>
                <w:bCs/>
              </w:rPr>
            </w:pPr>
            <w:r w:rsidRPr="00275BC8">
              <w:rPr>
                <w:b/>
                <w:bCs/>
              </w:rPr>
              <w:t>Power Conversion System</w:t>
            </w:r>
          </w:p>
        </w:tc>
        <w:tc>
          <w:tcPr>
            <w:tcW w:w="1525" w:type="dxa"/>
            <w:shd w:val="clear" w:color="auto" w:fill="FBFBFB"/>
            <w:vAlign w:val="center"/>
          </w:tcPr>
          <w:p w14:paraId="67AF48EC" w14:textId="77777777" w:rsidR="00187156" w:rsidRPr="00275BC8" w:rsidRDefault="00187156" w:rsidP="00187156">
            <w:r w:rsidRPr="00275BC8">
              <w:t>SMA</w:t>
            </w:r>
          </w:p>
        </w:tc>
        <w:tc>
          <w:tcPr>
            <w:tcW w:w="1530" w:type="dxa"/>
            <w:shd w:val="clear" w:color="auto" w:fill="FBFBFB"/>
            <w:vAlign w:val="center"/>
            <w:hideMark/>
          </w:tcPr>
          <w:p w14:paraId="4A8D6D49" w14:textId="77777777" w:rsidR="00187156" w:rsidRPr="00275BC8" w:rsidRDefault="00187156" w:rsidP="00187156">
            <w:r w:rsidRPr="00275BC8">
              <w:t>TMEIC</w:t>
            </w:r>
          </w:p>
        </w:tc>
        <w:tc>
          <w:tcPr>
            <w:tcW w:w="1350" w:type="dxa"/>
            <w:shd w:val="clear" w:color="auto" w:fill="FBFBFB"/>
            <w:vAlign w:val="center"/>
            <w:hideMark/>
          </w:tcPr>
          <w:p w14:paraId="2EA66469" w14:textId="77777777" w:rsidR="00187156" w:rsidRPr="00275BC8" w:rsidRDefault="00187156" w:rsidP="00187156">
            <w:r w:rsidRPr="00275BC8">
              <w:t>Schneider</w:t>
            </w:r>
          </w:p>
        </w:tc>
        <w:tc>
          <w:tcPr>
            <w:tcW w:w="1440" w:type="dxa"/>
            <w:shd w:val="clear" w:color="auto" w:fill="FBFBFB"/>
            <w:vAlign w:val="center"/>
            <w:hideMark/>
          </w:tcPr>
          <w:p w14:paraId="4066D049" w14:textId="77777777" w:rsidR="00187156" w:rsidRPr="00275BC8" w:rsidRDefault="00187156" w:rsidP="00187156">
            <w:r w:rsidRPr="00275BC8">
              <w:t>Power Electronics</w:t>
            </w:r>
          </w:p>
        </w:tc>
        <w:tc>
          <w:tcPr>
            <w:tcW w:w="1355" w:type="dxa"/>
            <w:shd w:val="clear" w:color="auto" w:fill="FBFBFB"/>
            <w:vAlign w:val="center"/>
            <w:hideMark/>
          </w:tcPr>
          <w:p w14:paraId="43514694" w14:textId="77777777" w:rsidR="00187156" w:rsidRPr="00275BC8" w:rsidRDefault="00187156" w:rsidP="00187156">
            <w:proofErr w:type="spellStart"/>
            <w:r w:rsidRPr="00275BC8">
              <w:t>Ingeteam</w:t>
            </w:r>
            <w:proofErr w:type="spellEnd"/>
          </w:p>
        </w:tc>
      </w:tr>
      <w:tr w:rsidR="00187156" w:rsidRPr="00275BC8" w14:paraId="56A13DA8" w14:textId="77777777" w:rsidTr="0453433E">
        <w:trPr>
          <w:trHeight w:val="528"/>
          <w:jc w:val="center"/>
        </w:trPr>
        <w:tc>
          <w:tcPr>
            <w:tcW w:w="2160" w:type="dxa"/>
            <w:vMerge/>
            <w:noWrap/>
            <w:vAlign w:val="center"/>
          </w:tcPr>
          <w:p w14:paraId="3E7137F9" w14:textId="77777777" w:rsidR="00187156" w:rsidRPr="00275BC8" w:rsidRDefault="00187156" w:rsidP="00187156">
            <w:pPr>
              <w:rPr>
                <w:b/>
              </w:rPr>
            </w:pPr>
          </w:p>
        </w:tc>
        <w:tc>
          <w:tcPr>
            <w:tcW w:w="1525" w:type="dxa"/>
            <w:shd w:val="clear" w:color="auto" w:fill="FBFBFB"/>
            <w:vAlign w:val="center"/>
          </w:tcPr>
          <w:p w14:paraId="187D29DF" w14:textId="77777777" w:rsidR="00187156" w:rsidRPr="00275BC8" w:rsidRDefault="00187156" w:rsidP="00187156">
            <w:r w:rsidRPr="00275BC8">
              <w:t>ABB</w:t>
            </w:r>
          </w:p>
        </w:tc>
        <w:tc>
          <w:tcPr>
            <w:tcW w:w="1530" w:type="dxa"/>
            <w:shd w:val="clear" w:color="auto" w:fill="FBFBFB"/>
            <w:vAlign w:val="center"/>
          </w:tcPr>
          <w:p w14:paraId="14BBFE65" w14:textId="77777777" w:rsidR="00187156" w:rsidRPr="00275BC8" w:rsidRDefault="00187156" w:rsidP="00187156">
            <w:proofErr w:type="spellStart"/>
            <w:r w:rsidRPr="00275BC8">
              <w:t>Chint</w:t>
            </w:r>
            <w:proofErr w:type="spellEnd"/>
          </w:p>
        </w:tc>
        <w:tc>
          <w:tcPr>
            <w:tcW w:w="1350" w:type="dxa"/>
            <w:shd w:val="clear" w:color="auto" w:fill="FBFBFB"/>
            <w:vAlign w:val="center"/>
          </w:tcPr>
          <w:p w14:paraId="0B1B2CE1" w14:textId="77777777" w:rsidR="00187156" w:rsidRPr="00275BC8" w:rsidRDefault="00187156" w:rsidP="00187156"/>
        </w:tc>
        <w:tc>
          <w:tcPr>
            <w:tcW w:w="1440" w:type="dxa"/>
            <w:shd w:val="clear" w:color="auto" w:fill="FBFBFB"/>
            <w:vAlign w:val="center"/>
          </w:tcPr>
          <w:p w14:paraId="2C957274" w14:textId="77777777" w:rsidR="00187156" w:rsidRPr="00275BC8" w:rsidRDefault="00187156" w:rsidP="00187156"/>
        </w:tc>
        <w:tc>
          <w:tcPr>
            <w:tcW w:w="1355" w:type="dxa"/>
            <w:shd w:val="clear" w:color="auto" w:fill="FBFBFB"/>
            <w:vAlign w:val="center"/>
          </w:tcPr>
          <w:p w14:paraId="7C54A740" w14:textId="77777777" w:rsidR="00187156" w:rsidRPr="00275BC8" w:rsidRDefault="00187156" w:rsidP="00187156"/>
        </w:tc>
      </w:tr>
    </w:tbl>
    <w:p w14:paraId="56D210D5" w14:textId="2DF93156" w:rsidR="00820943" w:rsidRDefault="00820943" w:rsidP="0018506B">
      <w:pPr>
        <w:pStyle w:val="ListParagraph"/>
        <w:autoSpaceDE w:val="0"/>
        <w:autoSpaceDN w:val="0"/>
        <w:adjustRightInd w:val="0"/>
        <w:spacing w:after="160"/>
        <w:contextualSpacing w:val="0"/>
        <w:rPr>
          <w:rFonts w:cstheme="minorHAnsi"/>
        </w:rPr>
      </w:pPr>
    </w:p>
    <w:p w14:paraId="4BE688CF" w14:textId="77777777" w:rsidR="00820943" w:rsidRDefault="00820943">
      <w:pPr>
        <w:spacing w:after="160" w:line="259" w:lineRule="auto"/>
        <w:rPr>
          <w:rFonts w:cstheme="minorHAnsi"/>
        </w:rPr>
      </w:pPr>
      <w:r>
        <w:rPr>
          <w:rFonts w:cstheme="minorHAnsi"/>
        </w:rPr>
        <w:br w:type="page"/>
      </w:r>
    </w:p>
    <w:p w14:paraId="53DC9C8F" w14:textId="77777777" w:rsidR="007326CE" w:rsidRPr="003A3186" w:rsidRDefault="007326CE" w:rsidP="007326CE">
      <w:pPr>
        <w:pStyle w:val="Title"/>
        <w:rPr>
          <w:b/>
          <w:u w:val="single"/>
        </w:rPr>
      </w:pPr>
      <w:r w:rsidRPr="003A3186">
        <w:rPr>
          <w:b/>
          <w:u w:val="single"/>
        </w:rPr>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0125E2">
      <w:pPr>
        <w:pStyle w:val="BodyText"/>
        <w:jc w:val="lef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0125E2">
      <w:pPr>
        <w:pStyle w:val="Tabletext"/>
        <w:spacing w:after="120"/>
        <w:ind w:firstLine="720"/>
        <w:jc w:val="left"/>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0125E2">
      <w:pPr>
        <w:pStyle w:val="Tabletext"/>
        <w:spacing w:after="120"/>
        <w:ind w:firstLine="720"/>
        <w:jc w:val="left"/>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0125E2">
      <w:pPr>
        <w:tabs>
          <w:tab w:val="left" w:pos="3591"/>
          <w:tab w:val="left" w:pos="4332"/>
        </w:tabs>
        <w:ind w:left="1440" w:hanging="720"/>
      </w:pPr>
      <w:r w:rsidRPr="003A3186">
        <w:t xml:space="preserve">Bank Asset </w:t>
      </w:r>
      <w:proofErr w:type="spellStart"/>
      <w:r w:rsidRPr="003A3186">
        <w:t>Amount</w:t>
      </w:r>
      <w:r w:rsidRPr="003A3186">
        <w:rPr>
          <w:vertAlign w:val="subscript"/>
        </w:rPr>
        <w:t>DTCY</w:t>
      </w:r>
      <w:proofErr w:type="spellEnd"/>
      <w:r w:rsidRPr="003A3186">
        <w:tab/>
        <w:t>=</w:t>
      </w:r>
      <w:r w:rsidRPr="003A3186">
        <w:br/>
      </w:r>
    </w:p>
    <w:p w14:paraId="43A3F2D6" w14:textId="77777777" w:rsidR="007326CE" w:rsidRPr="003A3186" w:rsidRDefault="007326CE" w:rsidP="000125E2">
      <w:pPr>
        <w:tabs>
          <w:tab w:val="left" w:pos="3591"/>
          <w:tab w:val="left" w:pos="4332"/>
        </w:tabs>
        <w:spacing w:after="120"/>
        <w:ind w:left="1440" w:hanging="720"/>
      </w:pPr>
      <w:r w:rsidRPr="003A3186">
        <w:t>Base Bank Asset Amount * {1 + [(CPI2 – CPI1) / CPI1]}</w:t>
      </w:r>
    </w:p>
    <w:p w14:paraId="03A7CA7F" w14:textId="77777777" w:rsidR="007326CE" w:rsidRPr="003A3186" w:rsidRDefault="007326CE" w:rsidP="000125E2">
      <w:pPr>
        <w:spacing w:after="120"/>
        <w:ind w:left="1440" w:hanging="720"/>
      </w:pPr>
      <w:r w:rsidRPr="003A3186">
        <w:t>where:</w:t>
      </w:r>
    </w:p>
    <w:p w14:paraId="571019F1" w14:textId="77777777" w:rsidR="007326CE" w:rsidRPr="003A3186" w:rsidRDefault="007326CE" w:rsidP="000125E2">
      <w:pPr>
        <w:tabs>
          <w:tab w:val="left" w:pos="3591"/>
          <w:tab w:val="left" w:pos="4332"/>
        </w:tabs>
        <w:spacing w:after="120"/>
        <w:ind w:left="4320" w:hanging="3600"/>
      </w:pPr>
      <w:r w:rsidRPr="003A3186">
        <w:t xml:space="preserve">Bank Asset </w:t>
      </w:r>
      <w:proofErr w:type="spellStart"/>
      <w:r w:rsidRPr="003A3186">
        <w:t>Amount</w:t>
      </w:r>
      <w:r w:rsidRPr="003A3186">
        <w:rPr>
          <w:vertAlign w:val="subscript"/>
        </w:rPr>
        <w:t>DTCY</w:t>
      </w:r>
      <w:proofErr w:type="spellEnd"/>
      <w:r w:rsidRPr="003A3186">
        <w:tab/>
        <w:t>=</w:t>
      </w:r>
      <w:r w:rsidRPr="003A3186">
        <w:tab/>
        <w:t xml:space="preserve">Bank Asset Amount for the Contract Year beginning on and including the Delivery Term Commencement </w:t>
      </w:r>
      <w:proofErr w:type="gramStart"/>
      <w:r w:rsidRPr="003A3186">
        <w:t>Date;</w:t>
      </w:r>
      <w:proofErr w:type="gramEnd"/>
    </w:p>
    <w:p w14:paraId="1FC0080C" w14:textId="77777777" w:rsidR="007326CE" w:rsidRPr="003A3186" w:rsidRDefault="007326CE" w:rsidP="000125E2">
      <w:pPr>
        <w:spacing w:after="120"/>
        <w:ind w:left="1440" w:hanging="720"/>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25017181" w14:textId="77777777" w:rsidR="007326CE" w:rsidRPr="003A3186" w:rsidRDefault="007326CE" w:rsidP="000125E2">
      <w:pPr>
        <w:tabs>
          <w:tab w:val="left" w:pos="1425"/>
        </w:tabs>
        <w:spacing w:after="120"/>
        <w:ind w:left="2160" w:hanging="1440"/>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0125E2">
      <w:pPr>
        <w:pStyle w:val="Tabletext"/>
        <w:spacing w:after="120"/>
        <w:ind w:left="720"/>
        <w:jc w:val="left"/>
      </w:pPr>
      <w:r w:rsidRPr="003A3186">
        <w:t xml:space="preserve">(c) </w:t>
      </w:r>
      <w:r w:rsidRPr="003A3186">
        <w:tab/>
        <w:t>for each subsequent Contract Year, the amount determined as follows:</w:t>
      </w:r>
    </w:p>
    <w:p w14:paraId="25BD6DCB" w14:textId="77777777" w:rsidR="007326CE" w:rsidRPr="003A3186" w:rsidRDefault="007326CE" w:rsidP="000125E2">
      <w:pPr>
        <w:tabs>
          <w:tab w:val="left" w:pos="3591"/>
          <w:tab w:val="left" w:pos="4332"/>
        </w:tabs>
        <w:spacing w:after="120"/>
        <w:ind w:left="1440" w:hanging="720"/>
      </w:pPr>
      <w:r w:rsidRPr="003A3186">
        <w:t xml:space="preserve">Bank Asset </w:t>
      </w:r>
      <w:proofErr w:type="spellStart"/>
      <w:r w:rsidRPr="003A3186">
        <w:t>Amount</w:t>
      </w:r>
      <w:r w:rsidRPr="003A3186">
        <w:rPr>
          <w:vertAlign w:val="subscript"/>
        </w:rPr>
        <w:t>CY</w:t>
      </w:r>
      <w:proofErr w:type="spellEnd"/>
      <w:r w:rsidRPr="003A3186">
        <w:tab/>
        <w:t>=</w:t>
      </w:r>
      <w:r w:rsidRPr="003A3186">
        <w:br/>
        <w:t>Base Bank Asset Amount * {1 + [(CPI2 – CPI1) / CPI1]}</w:t>
      </w:r>
    </w:p>
    <w:p w14:paraId="6F29DCEF" w14:textId="77777777" w:rsidR="007326CE" w:rsidRPr="003A3186" w:rsidRDefault="007326CE" w:rsidP="000125E2">
      <w:pPr>
        <w:spacing w:after="120"/>
        <w:ind w:left="1440" w:hanging="720"/>
      </w:pPr>
      <w:r w:rsidRPr="003A3186">
        <w:t>where:</w:t>
      </w:r>
    </w:p>
    <w:p w14:paraId="340DB503" w14:textId="77777777" w:rsidR="007326CE" w:rsidRPr="003A3186" w:rsidRDefault="007326CE" w:rsidP="000125E2">
      <w:pPr>
        <w:tabs>
          <w:tab w:val="left" w:pos="3591"/>
          <w:tab w:val="left" w:pos="4332"/>
        </w:tabs>
        <w:spacing w:after="120"/>
        <w:ind w:left="4320" w:hanging="3600"/>
      </w:pPr>
      <w:r w:rsidRPr="003A3186">
        <w:t xml:space="preserve">Bank Asset </w:t>
      </w:r>
      <w:proofErr w:type="spellStart"/>
      <w:r w:rsidRPr="003A3186">
        <w:t>Amount</w:t>
      </w:r>
      <w:r w:rsidRPr="003A3186">
        <w:rPr>
          <w:vertAlign w:val="subscript"/>
        </w:rPr>
        <w:t>CY</w:t>
      </w:r>
      <w:proofErr w:type="spellEnd"/>
      <w:r w:rsidRPr="003A3186">
        <w:tab/>
        <w:t>=</w:t>
      </w:r>
      <w:r w:rsidRPr="003A3186">
        <w:tab/>
        <w:t xml:space="preserve">Bank Asset Amount for the applicable Contract Year after the first Contract </w:t>
      </w:r>
      <w:proofErr w:type="gramStart"/>
      <w:r w:rsidRPr="003A3186">
        <w:t>Year;</w:t>
      </w:r>
      <w:proofErr w:type="gramEnd"/>
    </w:p>
    <w:p w14:paraId="0CE5F50E" w14:textId="77777777" w:rsidR="007326CE" w:rsidRPr="003A3186" w:rsidRDefault="007326CE" w:rsidP="000125E2">
      <w:pPr>
        <w:spacing w:after="120"/>
        <w:ind w:left="1440" w:hanging="720"/>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6CF6E011" w14:textId="7D4E749D" w:rsidR="007326CE" w:rsidRPr="003A3186" w:rsidRDefault="7109EDD2" w:rsidP="000125E2">
      <w:pPr>
        <w:pStyle w:val="BodyTextNoIndent"/>
        <w:tabs>
          <w:tab w:val="left" w:pos="1425"/>
        </w:tabs>
        <w:ind w:left="2160" w:hanging="1440"/>
        <w:jc w:val="left"/>
      </w:pPr>
      <w:r>
        <w:t>CPI2</w:t>
      </w:r>
      <w:r w:rsidR="007326CE">
        <w:tab/>
      </w:r>
      <w:r>
        <w:t>=</w:t>
      </w:r>
      <w:r w:rsidR="007326CE">
        <w:tab/>
      </w:r>
      <w:r>
        <w:t xml:space="preserve">Consumer Price Index for the month in which the </w:t>
      </w:r>
      <w:r w:rsidR="374E8C8F">
        <w:t>Contract Year Anniversary</w:t>
      </w:r>
      <w:r w:rsidR="329142F6">
        <w:t xml:space="preserve"> </w:t>
      </w:r>
      <w:proofErr w:type="gramStart"/>
      <w:r w:rsidR="329142F6">
        <w:t xml:space="preserve">Date </w:t>
      </w:r>
      <w:r>
        <w:t xml:space="preserve"> that</w:t>
      </w:r>
      <w:proofErr w:type="gramEnd"/>
      <w:r>
        <w:t xml:space="preserve">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8D4417C" w14:textId="77777777" w:rsidR="007326CE" w:rsidRPr="003A3186" w:rsidRDefault="007326CE" w:rsidP="007326CE">
      <w:pPr>
        <w:pStyle w:val="Title"/>
        <w:rPr>
          <w:b/>
          <w:u w:val="single"/>
        </w:rPr>
      </w:pPr>
      <w:r w:rsidRPr="003A3186">
        <w:rPr>
          <w:b/>
          <w:u w:val="single"/>
        </w:rPr>
        <w:t>Schedule 1.1.1</w:t>
      </w:r>
    </w:p>
    <w:p w14:paraId="71E0FA6D" w14:textId="77777777" w:rsidR="007326CE" w:rsidRPr="003A3186" w:rsidRDefault="007326CE" w:rsidP="007326CE">
      <w:pPr>
        <w:pStyle w:val="Title"/>
        <w:rPr>
          <w:b/>
          <w:u w:val="single"/>
        </w:rPr>
      </w:pPr>
      <w:r w:rsidRPr="003A3186">
        <w:rPr>
          <w:b/>
          <w:u w:val="single"/>
        </w:rPr>
        <w:t>Annual Expected Energy Quantity</w:t>
      </w:r>
    </w:p>
    <w:tbl>
      <w:tblPr>
        <w:tblW w:w="3510" w:type="dxa"/>
        <w:jc w:val="center"/>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64F21528" w14:textId="77777777" w:rsidTr="000125E2">
        <w:trPr>
          <w:trHeight w:val="810"/>
          <w:jc w:val="center"/>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EF41345"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49418A7"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082AFA9"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099BCF0" w14:textId="77777777" w:rsidR="007326CE" w:rsidRPr="003A3186" w:rsidRDefault="007326CE" w:rsidP="005D0FFD">
            <w:pPr>
              <w:jc w:val="center"/>
              <w:rPr>
                <w:rFonts w:cs="Times New Roman"/>
                <w:b/>
                <w:bCs/>
              </w:rPr>
            </w:pPr>
            <w:r w:rsidRPr="003A3186">
              <w:rPr>
                <w:rFonts w:cs="Times New Roman"/>
                <w:b/>
                <w:bCs/>
              </w:rPr>
              <w:t>Annual Expected Energy Quantity (MWh)</w:t>
            </w:r>
          </w:p>
        </w:tc>
      </w:tr>
      <w:tr w:rsidR="007326CE" w:rsidRPr="003A3186" w14:paraId="6EA2874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294CC"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13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5F7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vAlign w:val="bottom"/>
          </w:tcPr>
          <w:p w14:paraId="08137C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CDDBFF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BDB5"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CB0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AD2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BAB0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330ADD7"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D040"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1492"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CFF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39EEE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16C823B"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0F49"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38D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4BD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675D4A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61F6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F0AC"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A4C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3BCF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425129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2CAE87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FE13"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ED5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76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7140A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EE1F285"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5F3BB"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40B1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B9B5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6928AC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619B2E2"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1B2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93E5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AB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54EF94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0A7A2E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3835"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91441"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FB00"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FBEC5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5845A8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0A3A"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52C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6570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384B79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3FB4E31"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9158" w14:textId="52511696"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8055"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E32E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5233D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7112588"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567C"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9C51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AC85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7857CC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F60F7E2"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98535"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21F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CC4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19C973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44EB3B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28513"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F9E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D2A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51C936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7972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29979"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6B7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D7191"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D3AA138"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9EA77B"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29F3"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C427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C9E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3A8AA6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9ABC50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02"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58BB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3AA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1D21F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C8978B6"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C3BD"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D87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D216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6775F23"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DC1B7F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C465"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32E3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871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DB3D0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0680D98"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B915D"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88A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C6AA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A538027" w14:textId="2CF262A9" w:rsidR="007326CE" w:rsidRPr="003A3186" w:rsidRDefault="007326CE" w:rsidP="005D0FFD">
            <w:pPr>
              <w:spacing w:after="0"/>
              <w:jc w:val="center"/>
              <w:rPr>
                <w:rFonts w:cs="Times New Roman"/>
                <w:color w:val="000000"/>
              </w:rPr>
            </w:pPr>
            <w:r w:rsidRPr="003A3186">
              <w:rPr>
                <w:rFonts w:cs="Times New Roman"/>
                <w:color w:val="000000"/>
              </w:rPr>
              <w:t>[      ]</w:t>
            </w:r>
            <w:r w:rsidR="00FC0523">
              <w:rPr>
                <w:rFonts w:cs="Times New Roman"/>
                <w:color w:val="000000"/>
              </w:rPr>
              <w:t>]</w:t>
            </w:r>
          </w:p>
        </w:tc>
      </w:tr>
    </w:tbl>
    <w:p w14:paraId="02DE4741"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24604395" w14:textId="77777777" w:rsidR="007326CE" w:rsidRPr="003A3186" w:rsidRDefault="007326CE" w:rsidP="007326CE">
      <w:pPr>
        <w:pStyle w:val="Title"/>
        <w:rPr>
          <w:b/>
          <w:u w:val="single"/>
        </w:rPr>
      </w:pPr>
      <w:r w:rsidRPr="003A3186">
        <w:rPr>
          <w:b/>
          <w:u w:val="single"/>
        </w:rPr>
        <w:t>Schedule 1.1.2</w:t>
      </w:r>
    </w:p>
    <w:p w14:paraId="1C0D8319" w14:textId="77777777" w:rsidR="007326CE" w:rsidRPr="003A3186" w:rsidRDefault="007326CE" w:rsidP="007326CE">
      <w:pPr>
        <w:pStyle w:val="Title"/>
        <w:rPr>
          <w:b/>
          <w:u w:val="single"/>
        </w:rPr>
      </w:pPr>
      <w:r w:rsidRPr="003A3186">
        <w:rPr>
          <w:b/>
          <w:u w:val="single"/>
        </w:rPr>
        <w:t>Annual Guaranteed Energy Quantity</w:t>
      </w:r>
    </w:p>
    <w:tbl>
      <w:tblPr>
        <w:tblW w:w="3510" w:type="dxa"/>
        <w:jc w:val="center"/>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7CFBEC37" w14:textId="77777777" w:rsidTr="000125E2">
        <w:trPr>
          <w:trHeight w:val="810"/>
          <w:jc w:val="center"/>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D6B2A00"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3372CA0"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16B7BBD0"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1ACCB31" w14:textId="77777777" w:rsidR="007326CE" w:rsidRPr="003A3186" w:rsidRDefault="007326CE" w:rsidP="005D0FFD">
            <w:pPr>
              <w:jc w:val="center"/>
              <w:rPr>
                <w:rFonts w:cs="Times New Roman"/>
                <w:b/>
                <w:bCs/>
              </w:rPr>
            </w:pPr>
            <w:r w:rsidRPr="003A3186">
              <w:rPr>
                <w:rFonts w:cs="Times New Roman"/>
                <w:b/>
                <w:bCs/>
              </w:rPr>
              <w:t>Annual Guaranteed Energy Quantity (MWh)</w:t>
            </w:r>
          </w:p>
        </w:tc>
      </w:tr>
      <w:tr w:rsidR="007326CE" w:rsidRPr="003A3186" w14:paraId="1E85118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FCE1"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2A2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72B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8A87B6"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EDBC04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F5684"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6EF4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745C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7D817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1BF83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FFA"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0BA6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E06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D0D9BB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BD8D05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91BF"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A53E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C1E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E869397"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732FC8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5957"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34F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0509"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CB0016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FFB296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D8ECB"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0A4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AEA4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9474FFA"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D679"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0A9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353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6230A1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43A4233"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FD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0477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1CB2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63CC40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F452C6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74B3"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BA6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300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249AB8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910A3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67D7C"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8CBB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D461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B6A2D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AA3A6E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9A3F" w14:textId="0BDC4ED0"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A2F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F46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99D827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13A17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217F"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9FCF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BAD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271854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B3ABB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6C29A"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5C6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6F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A118F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B1D106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F08B6"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EC4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63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0850BA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7BB5277"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5B73"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D1E9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D6C"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9FDB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D2A4BF6"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7782B"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FAC4"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EF5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0BAE68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C482D3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1FCA"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94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4E8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8A926F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615EE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BC2"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A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6F9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8A5B6C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1D10F5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516"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B720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6C1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8AA216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037ED6D"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488A"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6A33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1221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2A6B344" w14:textId="1DC83EA2" w:rsidR="007326CE" w:rsidRPr="003A3186" w:rsidRDefault="007326CE" w:rsidP="005D0FFD">
            <w:pPr>
              <w:spacing w:after="0"/>
              <w:jc w:val="center"/>
              <w:rPr>
                <w:rFonts w:cs="Times New Roman"/>
                <w:color w:val="000000"/>
              </w:rPr>
            </w:pPr>
            <w:r w:rsidRPr="003A3186">
              <w:rPr>
                <w:rFonts w:cs="Times New Roman"/>
                <w:color w:val="000000"/>
              </w:rPr>
              <w:t>[      ]</w:t>
            </w:r>
            <w:r w:rsidR="004B21C6">
              <w:rPr>
                <w:rFonts w:cs="Times New Roman"/>
                <w:color w:val="000000"/>
              </w:rPr>
              <w:t>]</w:t>
            </w:r>
          </w:p>
        </w:tc>
      </w:tr>
    </w:tbl>
    <w:p w14:paraId="0C9C5182"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63EFA9B6" w14:textId="77777777" w:rsidR="007326CE" w:rsidRPr="003A3186" w:rsidRDefault="007326CE" w:rsidP="007326CE">
      <w:pPr>
        <w:pStyle w:val="Title"/>
        <w:rPr>
          <w:b/>
          <w:u w:val="single"/>
        </w:rPr>
      </w:pPr>
      <w:r w:rsidRPr="003A3186">
        <w:rPr>
          <w:b/>
          <w:u w:val="single"/>
        </w:rPr>
        <w:t xml:space="preserve">Schedule </w:t>
      </w:r>
      <w:r>
        <w:rPr>
          <w:b/>
          <w:u w:val="single"/>
        </w:rPr>
        <w:t>1</w:t>
      </w:r>
      <w:r w:rsidRPr="003A3186">
        <w:rPr>
          <w:b/>
          <w:u w:val="single"/>
        </w:rPr>
        <w:t>.</w:t>
      </w:r>
      <w:r>
        <w:rPr>
          <w:b/>
          <w:u w:val="single"/>
        </w:rPr>
        <w:t>1.</w:t>
      </w:r>
      <w:r w:rsidRPr="003A3186">
        <w:rPr>
          <w:b/>
          <w:u w:val="single"/>
        </w:rPr>
        <w:t>3</w:t>
      </w:r>
    </w:p>
    <w:p w14:paraId="7C4EA1E0" w14:textId="77777777" w:rsidR="007326CE" w:rsidRPr="003A3186" w:rsidRDefault="007326CE" w:rsidP="007326CE">
      <w:pPr>
        <w:pStyle w:val="Title"/>
        <w:rPr>
          <w:b/>
          <w:u w:val="single"/>
        </w:rPr>
      </w:pPr>
      <w:r>
        <w:rPr>
          <w:b/>
          <w:u w:val="single"/>
        </w:rPr>
        <w:t>Storage Operating Procedures</w:t>
      </w:r>
    </w:p>
    <w:p w14:paraId="6FA50AC1"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99A7C09" w14:textId="3E22485B" w:rsidR="007326CE" w:rsidRPr="003A3186" w:rsidRDefault="007326CE" w:rsidP="007326CE">
      <w:pPr>
        <w:pStyle w:val="Title"/>
        <w:rPr>
          <w:b/>
          <w:u w:val="single"/>
        </w:rPr>
      </w:pPr>
      <w:r w:rsidRPr="003A3186">
        <w:rPr>
          <w:b/>
          <w:u w:val="single"/>
        </w:rPr>
        <w:t>Schedule 2.3(b)(vi)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749F284F"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Power Purchase Agreement, dated as of [</w:t>
      </w:r>
      <w:r w:rsidR="00362871">
        <w:rPr>
          <w:rFonts w:cs="Times New Roman"/>
        </w:rPr>
        <w:t>●</w:t>
      </w:r>
      <w:r w:rsidRPr="003A3186">
        <w:rPr>
          <w:rFonts w:eastAsia="Times New Roman" w:cs="Times New Roman"/>
        </w:rPr>
        <w:t xml:space="preserve">], between </w:t>
      </w:r>
      <w:r w:rsidR="00C54466">
        <w:rPr>
          <w:rFonts w:eastAsia="Times New Roman" w:cs="Times New Roman"/>
        </w:rPr>
        <w:t xml:space="preserve">Entergy </w:t>
      </w:r>
      <w:r w:rsidR="004E17B8">
        <w:rPr>
          <w:rFonts w:eastAsia="Times New Roman" w:cs="Times New Roman"/>
        </w:rPr>
        <w:t>Mississippi</w:t>
      </w:r>
      <w:r w:rsidR="00C54466">
        <w:rPr>
          <w:rFonts w:eastAsia="Times New Roman" w:cs="Times New Roman"/>
        </w:rPr>
        <w:t>, LLC</w:t>
      </w:r>
      <w:r w:rsidRPr="003A3186">
        <w:rPr>
          <w:rFonts w:eastAsia="Times New Roman" w:cs="Times New Roman"/>
        </w:rPr>
        <w:t xml:space="preserve"> </w:t>
      </w:r>
      <w:r w:rsidRPr="003A3186">
        <w:rPr>
          <w:rFonts w:cs="Times New Roman"/>
        </w:rPr>
        <w:t>(“Buyer”) and</w:t>
      </w:r>
      <w:r w:rsidRPr="003A3186">
        <w:rPr>
          <w:rFonts w:cs="Times New Roman"/>
          <w:spacing w:val="4"/>
        </w:rPr>
        <w:t xml:space="preserve"> </w:t>
      </w:r>
      <w:r w:rsidRPr="003A3186">
        <w:t>[</w:t>
      </w:r>
      <w:r w:rsidR="00362871">
        <w:rPr>
          <w:rFonts w:cs="Times New Roman"/>
        </w:rPr>
        <w:t>●</w:t>
      </w:r>
      <w:r w:rsidRPr="003A3186">
        <w:t>]</w:t>
      </w:r>
      <w:r w:rsidRPr="003A3186">
        <w:rPr>
          <w:rFonts w:cs="Times New Roman"/>
        </w:rPr>
        <w:t xml:space="preserve"> (“Seller</w:t>
      </w:r>
      <w:proofErr w:type="gramStart"/>
      <w:r w:rsidRPr="003A3186">
        <w:rPr>
          <w:rFonts w:cs="Times New Roman"/>
        </w:rPr>
        <w:t>”)(</w:t>
      </w:r>
      <w:proofErr w:type="gramEnd"/>
      <w:r w:rsidRPr="003A3186">
        <w:rPr>
          <w:rFonts w:cs="Times New Roman"/>
        </w:rPr>
        <w:t>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235"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235"/>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236"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236"/>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proofErr w:type="gramStart"/>
      <w:r w:rsidRPr="003A3186">
        <w:rPr>
          <w:u w:val="single" w:color="000000"/>
        </w:rPr>
        <w:tab/>
      </w:r>
      <w:r w:rsidRPr="003A3186">
        <w:rPr>
          <w:w w:val="1"/>
          <w:u w:val="single" w:color="000000"/>
        </w:rPr>
        <w:t xml:space="preserve"> </w:t>
      </w:r>
      <w:r w:rsidRPr="003A3186">
        <w:t xml:space="preserve"> </w:t>
      </w:r>
      <w:r w:rsidRPr="003A3186">
        <w:rPr>
          <w:spacing w:val="-1"/>
        </w:rPr>
        <w:t>Name</w:t>
      </w:r>
      <w:proofErr w:type="gramEnd"/>
      <w:r w:rsidRPr="003A3186">
        <w:rPr>
          <w:spacing w:val="-1"/>
        </w:rPr>
        <w:t>:</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77777777" w:rsidR="007326CE" w:rsidRPr="003A3186" w:rsidRDefault="007326CE" w:rsidP="007326CE">
      <w:pPr>
        <w:pStyle w:val="Title"/>
        <w:rPr>
          <w:b/>
          <w:u w:val="single"/>
        </w:rPr>
      </w:pPr>
      <w:r w:rsidRPr="003A3186">
        <w:rPr>
          <w:b/>
          <w:u w:val="single"/>
        </w:rPr>
        <w:t>Schedule 3.2(a)</w:t>
      </w:r>
    </w:p>
    <w:p w14:paraId="10218544" w14:textId="4E170E77" w:rsidR="007326CE" w:rsidRPr="002D26E8" w:rsidRDefault="7109EDD2" w:rsidP="007326CE">
      <w:pPr>
        <w:pStyle w:val="Title"/>
        <w:rPr>
          <w:bCs/>
        </w:rPr>
      </w:pPr>
      <w:r w:rsidRPr="563047C1">
        <w:rPr>
          <w:b/>
          <w:bCs/>
          <w:u w:val="single"/>
        </w:rPr>
        <w:t>Project Schedule</w:t>
      </w:r>
      <w:r w:rsidR="008A3B05" w:rsidRPr="563047C1">
        <w:rPr>
          <w:rStyle w:val="FootnoteReference"/>
          <w:b/>
          <w:bCs/>
        </w:rPr>
        <w:footnoteReference w:id="26"/>
      </w:r>
    </w:p>
    <w:p w14:paraId="71022B96" w14:textId="77777777" w:rsidR="007326CE" w:rsidRPr="003A3186" w:rsidRDefault="007326CE" w:rsidP="007326CE">
      <w:pPr>
        <w:pStyle w:val="BodyTextFirstIndent"/>
      </w:pPr>
    </w:p>
    <w:p w14:paraId="7B4F07EF" w14:textId="77777777"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p>
    <w:p w14:paraId="21F05223" w14:textId="3ED2CF1A" w:rsidR="007326CE" w:rsidRPr="003A3186" w:rsidRDefault="007326CE" w:rsidP="007326CE">
      <w:pPr>
        <w:pStyle w:val="Title"/>
        <w:rPr>
          <w:b/>
          <w:u w:val="single"/>
        </w:rPr>
      </w:pPr>
      <w:commentRangeStart w:id="237"/>
      <w:commentRangeStart w:id="238"/>
      <w:r w:rsidRPr="003A3186">
        <w:rPr>
          <w:b/>
          <w:u w:val="single"/>
        </w:rPr>
        <w:t>Schedule 3.12</w:t>
      </w:r>
      <w:commentRangeEnd w:id="237"/>
      <w:r w:rsidR="00927467">
        <w:rPr>
          <w:rStyle w:val="CommentReference"/>
        </w:rPr>
        <w:commentReference w:id="237"/>
      </w:r>
      <w:commentRangeEnd w:id="238"/>
      <w:r>
        <w:rPr>
          <w:rStyle w:val="CommentReference"/>
        </w:rPr>
        <w:commentReference w:id="238"/>
      </w:r>
    </w:p>
    <w:p w14:paraId="1B8BDB5D" w14:textId="3013B599" w:rsidR="007326CE" w:rsidRPr="001623CD" w:rsidRDefault="007326CE" w:rsidP="007326CE">
      <w:pPr>
        <w:pStyle w:val="Title"/>
        <w:rPr>
          <w:rFonts w:cs="Times New Roman"/>
          <w:b/>
          <w:szCs w:val="24"/>
          <w:u w:val="single"/>
        </w:rPr>
      </w:pPr>
      <w:r w:rsidRPr="001623CD">
        <w:rPr>
          <w:rFonts w:cs="Times New Roman"/>
          <w:b/>
          <w:szCs w:val="24"/>
          <w:u w:val="single"/>
        </w:rPr>
        <w:t xml:space="preserve">Capacity Demonstration Test </w:t>
      </w:r>
      <w:r>
        <w:rPr>
          <w:rFonts w:cs="Times New Roman"/>
          <w:b/>
          <w:szCs w:val="24"/>
          <w:u w:val="single"/>
        </w:rPr>
        <w:t xml:space="preserve">and Storage Capacity Demonstration Test </w:t>
      </w:r>
      <w:r w:rsidRPr="001623CD">
        <w:rPr>
          <w:rFonts w:cs="Times New Roman"/>
          <w:b/>
          <w:szCs w:val="24"/>
          <w:u w:val="single"/>
        </w:rPr>
        <w:t>Procedures</w:t>
      </w:r>
    </w:p>
    <w:p w14:paraId="5F6B3FAC" w14:textId="77777777"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Pr="003837EB">
        <w:rPr>
          <w:rFonts w:ascii="Times New Roman" w:hAnsi="Times New Roman"/>
          <w:sz w:val="24"/>
          <w:szCs w:val="24"/>
        </w:rPr>
        <w:t>CAPACITY DEMONSTRATION TEST</w:t>
      </w:r>
    </w:p>
    <w:p w14:paraId="30768EDD"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4F5384E8" w14:textId="77777777" w:rsidR="007326CE" w:rsidRPr="001623CD" w:rsidRDefault="007326CE" w:rsidP="002D26E8">
      <w:pPr>
        <w:ind w:firstLine="720"/>
        <w:jc w:val="both"/>
        <w:rPr>
          <w:rFonts w:cs="Times New Roman"/>
          <w:b/>
        </w:rPr>
      </w:pPr>
      <w:r w:rsidRPr="001623CD">
        <w:rPr>
          <w:rFonts w:cs="Times New Roman"/>
        </w:rPr>
        <w:t>The purpose of the Capacity Demonstration Test is to determine the total generating system capacity of the Generating Facility at the applicable ASTM Reference Conditions. The Capacity Demonstration Test verifies that the Generating Facility is capable of meeting or exceeding the COD Capacity Threshold (during the month in which the test is executed) at the applicable ASTM Reference Conditions.</w:t>
      </w:r>
    </w:p>
    <w:p w14:paraId="521EA334" w14:textId="77777777" w:rsidR="007326CE" w:rsidRPr="001623CD" w:rsidRDefault="007326CE" w:rsidP="002D26E8">
      <w:pPr>
        <w:pStyle w:val="ReportTitle"/>
        <w:spacing w:after="120" w:line="240" w:lineRule="auto"/>
        <w:jc w:val="both"/>
        <w:rPr>
          <w:rFonts w:ascii="Times New Roman" w:hAnsi="Times New Roman"/>
          <w:sz w:val="24"/>
          <w:szCs w:val="24"/>
        </w:rPr>
      </w:pPr>
      <w:r w:rsidRPr="001623CD">
        <w:rPr>
          <w:rFonts w:ascii="Times New Roman" w:hAnsi="Times New Roman"/>
          <w:sz w:val="24"/>
          <w:szCs w:val="24"/>
        </w:rPr>
        <w:t>REFERENCE DOCUMENTS</w:t>
      </w:r>
    </w:p>
    <w:p w14:paraId="7C67E372" w14:textId="77777777" w:rsidR="007326CE" w:rsidRPr="00CA0137" w:rsidRDefault="007326CE" w:rsidP="002D26E8">
      <w:pPr>
        <w:pStyle w:val="ReportTitle"/>
        <w:spacing w:after="120" w:line="240" w:lineRule="auto"/>
        <w:jc w:val="both"/>
        <w:rPr>
          <w:rFonts w:ascii="Times New Roman" w:hAnsi="Times New Roman"/>
          <w:b w:val="0"/>
          <w:bCs/>
          <w:sz w:val="24"/>
          <w:szCs w:val="24"/>
        </w:rPr>
      </w:pPr>
      <w:r w:rsidRPr="001623CD">
        <w:rPr>
          <w:rFonts w:ascii="Times New Roman" w:hAnsi="Times New Roman"/>
          <w:b w:val="0"/>
          <w:bCs/>
          <w:sz w:val="24"/>
          <w:szCs w:val="24"/>
        </w:rPr>
        <w:tab/>
      </w:r>
      <w:r w:rsidRPr="00AA0CE0">
        <w:rPr>
          <w:rFonts w:ascii="Times New Roman" w:hAnsi="Times New Roman"/>
          <w:b w:val="0"/>
          <w:bCs/>
          <w:sz w:val="24"/>
          <w:szCs w:val="24"/>
        </w:rPr>
        <w:t xml:space="preserve">The ASTM reference conditions </w:t>
      </w:r>
      <w:r w:rsidRPr="00A0399F">
        <w:rPr>
          <w:rFonts w:ascii="Times New Roman" w:hAnsi="Times New Roman"/>
          <w:b w:val="0"/>
          <w:bCs/>
          <w:sz w:val="24"/>
          <w:szCs w:val="24"/>
        </w:rPr>
        <w:t>(“</w:t>
      </w:r>
      <w:r w:rsidRPr="00A0399F">
        <w:rPr>
          <w:rFonts w:ascii="Times New Roman" w:hAnsi="Times New Roman"/>
          <w:b w:val="0"/>
          <w:bCs/>
          <w:sz w:val="24"/>
          <w:szCs w:val="24"/>
          <w:u w:val="single"/>
        </w:rPr>
        <w:t>ASTM Reference Conditions</w:t>
      </w:r>
      <w:r w:rsidRPr="00A0399F">
        <w:rPr>
          <w:rFonts w:ascii="Times New Roman" w:hAnsi="Times New Roman"/>
          <w:b w:val="0"/>
          <w:bCs/>
          <w:sz w:val="24"/>
          <w:szCs w:val="24"/>
        </w:rPr>
        <w:t xml:space="preserve">”) applicable to the </w:t>
      </w:r>
      <w:r>
        <w:rPr>
          <w:rFonts w:ascii="Times New Roman" w:hAnsi="Times New Roman"/>
          <w:b w:val="0"/>
          <w:bCs/>
          <w:sz w:val="24"/>
          <w:szCs w:val="24"/>
        </w:rPr>
        <w:t xml:space="preserve">Capacity </w:t>
      </w:r>
      <w:r w:rsidRPr="00A0399F">
        <w:rPr>
          <w:rFonts w:ascii="Times New Roman" w:hAnsi="Times New Roman"/>
          <w:b w:val="0"/>
          <w:bCs/>
          <w:sz w:val="24"/>
          <w:szCs w:val="24"/>
        </w:rPr>
        <w:t>Demonstration Test are as follows:</w:t>
      </w:r>
    </w:p>
    <w:p w14:paraId="388D7949" w14:textId="77777777" w:rsidR="007326CE" w:rsidRPr="00A0399F" w:rsidRDefault="007326CE" w:rsidP="002D26E8">
      <w:pPr>
        <w:pStyle w:val="PlainText"/>
        <w:numPr>
          <w:ilvl w:val="0"/>
          <w:numId w:val="27"/>
        </w:numPr>
        <w:jc w:val="both"/>
        <w:rPr>
          <w:rFonts w:ascii="Times New Roman" w:eastAsia="Times New Roman" w:hAnsi="Times New Roman" w:cs="Times New Roman"/>
          <w:snapToGrid w:val="0"/>
          <w:sz w:val="24"/>
          <w:szCs w:val="24"/>
        </w:rPr>
      </w:pPr>
      <w:r w:rsidRPr="001623CD">
        <w:rPr>
          <w:rFonts w:ascii="Times New Roman" w:eastAsia="Times New Roman" w:hAnsi="Times New Roman" w:cs="Times New Roman"/>
          <w:snapToGrid w:val="0"/>
          <w:sz w:val="24"/>
          <w:szCs w:val="24"/>
        </w:rPr>
        <w:t>ASTM E2848-13 - Standard Test Method for Reporting Photovoltaic Non-Concentr</w:t>
      </w:r>
      <w:r w:rsidRPr="00AA0CE0">
        <w:rPr>
          <w:rFonts w:ascii="Times New Roman" w:eastAsia="Times New Roman" w:hAnsi="Times New Roman" w:cs="Times New Roman"/>
          <w:snapToGrid w:val="0"/>
          <w:sz w:val="24"/>
          <w:szCs w:val="24"/>
        </w:rPr>
        <w:t>ator System Performance</w:t>
      </w:r>
    </w:p>
    <w:p w14:paraId="2672BC83" w14:textId="77777777" w:rsidR="007326CE" w:rsidRPr="00467237" w:rsidRDefault="007326CE" w:rsidP="002D26E8">
      <w:pPr>
        <w:pStyle w:val="PlainText"/>
        <w:numPr>
          <w:ilvl w:val="0"/>
          <w:numId w:val="27"/>
        </w:numPr>
        <w:jc w:val="both"/>
        <w:rPr>
          <w:rFonts w:ascii="Times New Roman" w:eastAsia="Times New Roman" w:hAnsi="Times New Roman" w:cs="Times New Roman"/>
          <w:snapToGrid w:val="0"/>
          <w:sz w:val="24"/>
          <w:szCs w:val="24"/>
        </w:rPr>
      </w:pPr>
      <w:r w:rsidRPr="00076DCF">
        <w:rPr>
          <w:rFonts w:ascii="Times New Roman" w:eastAsia="Times New Roman" w:hAnsi="Times New Roman" w:cs="Times New Roman"/>
          <w:snapToGrid w:val="0"/>
          <w:sz w:val="24"/>
          <w:szCs w:val="24"/>
        </w:rPr>
        <w:t>ASTM E2939-13 - Standard Practice for Determining Reporting Conditions and Expected Capacity for Photovoltaic Non-Concentrator Systems</w:t>
      </w:r>
    </w:p>
    <w:p w14:paraId="1AB6C303" w14:textId="77777777" w:rsidR="007326CE" w:rsidRPr="00467237" w:rsidRDefault="007326CE" w:rsidP="002D26E8">
      <w:pPr>
        <w:spacing w:before="240" w:after="120"/>
        <w:jc w:val="both"/>
        <w:rPr>
          <w:rFonts w:cs="Times New Roman"/>
          <w:b/>
        </w:rPr>
      </w:pPr>
      <w:r w:rsidRPr="00467237">
        <w:rPr>
          <w:rFonts w:cs="Times New Roman"/>
          <w:b/>
        </w:rPr>
        <w:t>PROCEDURE</w:t>
      </w:r>
    </w:p>
    <w:p w14:paraId="70640043" w14:textId="2F3EF14D" w:rsidR="007326CE" w:rsidRPr="005D0FFD" w:rsidRDefault="007326CE" w:rsidP="002D26E8">
      <w:pPr>
        <w:pStyle w:val="ReportTitle"/>
        <w:spacing w:after="240" w:line="240" w:lineRule="auto"/>
        <w:jc w:val="both"/>
        <w:rPr>
          <w:rFonts w:ascii="Times New Roman" w:hAnsi="Times New Roman"/>
          <w:b w:val="0"/>
          <w:sz w:val="24"/>
          <w:szCs w:val="24"/>
        </w:rPr>
      </w:pPr>
      <w:r w:rsidRPr="00CA0137">
        <w:rPr>
          <w:b w:val="0"/>
          <w:bCs/>
        </w:rPr>
        <w:tab/>
      </w:r>
      <w:r w:rsidRPr="61F5ECBA">
        <w:rPr>
          <w:rFonts w:ascii="Times New Roman" w:hAnsi="Times New Roman"/>
          <w:b w:val="0"/>
          <w:sz w:val="24"/>
          <w:szCs w:val="24"/>
        </w:rPr>
        <w:t xml:space="preserve">The Capacity Demonstration Test will be executed over a period greater than three (3) </w:t>
      </w:r>
      <w:r w:rsidR="00FD0630">
        <w:rPr>
          <w:rFonts w:ascii="Times New Roman" w:hAnsi="Times New Roman"/>
          <w:b w:val="0"/>
          <w:sz w:val="24"/>
          <w:szCs w:val="24"/>
        </w:rPr>
        <w:t>Days</w:t>
      </w:r>
      <w:r w:rsidR="00FD0630" w:rsidRPr="61F5ECBA">
        <w:rPr>
          <w:rFonts w:ascii="Times New Roman" w:hAnsi="Times New Roman"/>
          <w:b w:val="0"/>
          <w:sz w:val="24"/>
          <w:szCs w:val="24"/>
        </w:rPr>
        <w:t xml:space="preserve"> </w:t>
      </w:r>
      <w:r w:rsidRPr="61F5ECBA">
        <w:rPr>
          <w:rFonts w:ascii="Times New Roman" w:hAnsi="Times New Roman"/>
          <w:b w:val="0"/>
          <w:sz w:val="24"/>
          <w:szCs w:val="24"/>
        </w:rPr>
        <w:t xml:space="preserve">and concluding when </w:t>
      </w:r>
      <w:r w:rsidR="73E01799" w:rsidRPr="61F5ECBA">
        <w:rPr>
          <w:rFonts w:ascii="Times New Roman" w:hAnsi="Times New Roman"/>
          <w:b w:val="0"/>
          <w:sz w:val="24"/>
          <w:szCs w:val="24"/>
        </w:rPr>
        <w:t>seven hundred fifty</w:t>
      </w:r>
      <w:r w:rsidRPr="61F5ECBA">
        <w:rPr>
          <w:rFonts w:ascii="Times New Roman" w:hAnsi="Times New Roman"/>
          <w:b w:val="0"/>
          <w:sz w:val="24"/>
          <w:szCs w:val="24"/>
        </w:rPr>
        <w:t xml:space="preserve"> (</w:t>
      </w:r>
      <w:r w:rsidR="4C996B33" w:rsidRPr="61F5ECBA">
        <w:rPr>
          <w:rFonts w:ascii="Times New Roman" w:hAnsi="Times New Roman"/>
          <w:b w:val="0"/>
          <w:sz w:val="24"/>
          <w:szCs w:val="24"/>
        </w:rPr>
        <w:t>750</w:t>
      </w:r>
      <w:r w:rsidRPr="61F5ECBA">
        <w:rPr>
          <w:rFonts w:ascii="Times New Roman" w:hAnsi="Times New Roman"/>
          <w:b w:val="0"/>
          <w:sz w:val="24"/>
          <w:szCs w:val="24"/>
        </w:rPr>
        <w:t xml:space="preserve">) valid data points have been obtained. The valid data points must include data from at least three (3) separate </w:t>
      </w:r>
      <w:r w:rsidR="00FD0630" w:rsidRPr="695902C9">
        <w:rPr>
          <w:rFonts w:ascii="Times New Roman" w:hAnsi="Times New Roman"/>
          <w:b w:val="0"/>
          <w:sz w:val="24"/>
          <w:szCs w:val="24"/>
        </w:rPr>
        <w:t>Days</w:t>
      </w:r>
      <w:r w:rsidRPr="61F5ECBA">
        <w:rPr>
          <w:rFonts w:ascii="Times New Roman" w:hAnsi="Times New Roman"/>
          <w:b w:val="0"/>
          <w:sz w:val="24"/>
          <w:szCs w:val="24"/>
        </w:rPr>
        <w:t xml:space="preserve">. Data will be captured at the end of each one (1) minute interval.  The Capacity Demonstration Test will continue without interruption unless apparent operational issues affect the validity of plant output criteria.  Subject to </w:t>
      </w:r>
      <w:r w:rsidRPr="61F5ECBA">
        <w:rPr>
          <w:rFonts w:ascii="Times New Roman" w:hAnsi="Times New Roman"/>
          <w:b w:val="0"/>
          <w:sz w:val="24"/>
          <w:szCs w:val="24"/>
          <w:u w:val="single"/>
        </w:rPr>
        <w:t>Section 3.12</w:t>
      </w:r>
      <w:r w:rsidRPr="61F5ECBA">
        <w:rPr>
          <w:rFonts w:ascii="Times New Roman" w:hAnsi="Times New Roman"/>
          <w:b w:val="0"/>
          <w:sz w:val="24"/>
          <w:szCs w:val="24"/>
        </w:rPr>
        <w:t xml:space="preserve"> of the Agreement, the Capacity Demonstration Test shall not be conducted until at least seven (7) </w:t>
      </w:r>
      <w:r w:rsidR="00FD0630">
        <w:rPr>
          <w:rFonts w:ascii="Times New Roman" w:hAnsi="Times New Roman"/>
          <w:b w:val="0"/>
          <w:sz w:val="24"/>
          <w:szCs w:val="24"/>
        </w:rPr>
        <w:t>Days</w:t>
      </w:r>
      <w:r w:rsidR="00FD0630" w:rsidRPr="61F5ECBA">
        <w:rPr>
          <w:rFonts w:ascii="Times New Roman" w:hAnsi="Times New Roman"/>
          <w:b w:val="0"/>
          <w:sz w:val="24"/>
          <w:szCs w:val="24"/>
        </w:rPr>
        <w:t xml:space="preserve"> </w:t>
      </w:r>
      <w:r w:rsidRPr="61F5ECBA">
        <w:rPr>
          <w:rFonts w:ascii="Times New Roman" w:hAnsi="Times New Roman"/>
          <w:b w:val="0"/>
          <w:sz w:val="24"/>
          <w:szCs w:val="24"/>
        </w:rPr>
        <w:t xml:space="preserve">after the last Inverter Block Unit is placed into service. Data collection and subsequent calculations of capacity and performance shall conform to </w:t>
      </w:r>
      <w:r w:rsidR="0787C9C8" w:rsidRPr="61F5ECBA">
        <w:rPr>
          <w:rFonts w:ascii="Times New Roman" w:hAnsi="Times New Roman"/>
          <w:b w:val="0"/>
          <w:sz w:val="24"/>
          <w:szCs w:val="24"/>
        </w:rPr>
        <w:t>the methodology outlined by each of the</w:t>
      </w:r>
      <w:r w:rsidRPr="61F5ECBA">
        <w:rPr>
          <w:rFonts w:ascii="Times New Roman" w:hAnsi="Times New Roman"/>
          <w:b w:val="0"/>
          <w:sz w:val="24"/>
          <w:szCs w:val="24"/>
        </w:rPr>
        <w:t xml:space="preserve"> ASTM Reference Conditions.</w:t>
      </w:r>
      <w:r w:rsidR="31024104" w:rsidRPr="61F5ECBA">
        <w:rPr>
          <w:rFonts w:ascii="Times New Roman" w:hAnsi="Times New Roman"/>
          <w:b w:val="0"/>
          <w:sz w:val="24"/>
          <w:szCs w:val="24"/>
        </w:rPr>
        <w:t xml:space="preserve"> Capacity Ratio shall be equal to ninety five percent (95%).</w:t>
      </w:r>
    </w:p>
    <w:p w14:paraId="476AF0B1" w14:textId="77777777" w:rsidR="007326CE" w:rsidRPr="001844CD" w:rsidRDefault="007326CE" w:rsidP="002D26E8">
      <w:pPr>
        <w:jc w:val="both"/>
        <w:rPr>
          <w:rFonts w:cs="Times New Roman"/>
          <w:b/>
        </w:rPr>
      </w:pPr>
      <w:r w:rsidRPr="001623CD">
        <w:rPr>
          <w:rFonts w:cs="Times New Roman"/>
          <w:b/>
        </w:rPr>
        <w:t>PRIMARY TEST INSTRUMENTATION</w:t>
      </w:r>
    </w:p>
    <w:p w14:paraId="6CA094EF" w14:textId="77777777" w:rsidR="007326CE" w:rsidRPr="00076DCF" w:rsidRDefault="007326CE" w:rsidP="00E431BD">
      <w:pPr>
        <w:pStyle w:val="ListParagraph"/>
        <w:numPr>
          <w:ilvl w:val="0"/>
          <w:numId w:val="28"/>
        </w:numPr>
        <w:spacing w:after="0"/>
        <w:ind w:left="1440"/>
        <w:contextualSpacing w:val="0"/>
        <w:jc w:val="both"/>
        <w:rPr>
          <w:rFonts w:cs="Times New Roman"/>
        </w:rPr>
      </w:pPr>
      <w:r w:rsidRPr="00076DCF">
        <w:rPr>
          <w:rFonts w:cs="Times New Roman"/>
        </w:rPr>
        <w:t>Plane-of-Array and GHI pyranometers</w:t>
      </w:r>
    </w:p>
    <w:p w14:paraId="677E7E79" w14:textId="77777777" w:rsidR="007326CE" w:rsidRPr="00467237" w:rsidRDefault="007326CE" w:rsidP="00E431BD">
      <w:pPr>
        <w:pStyle w:val="ListParagraph"/>
        <w:numPr>
          <w:ilvl w:val="0"/>
          <w:numId w:val="28"/>
        </w:numPr>
        <w:spacing w:after="0"/>
        <w:ind w:left="1440"/>
        <w:contextualSpacing w:val="0"/>
        <w:jc w:val="both"/>
        <w:rPr>
          <w:rFonts w:cs="Times New Roman"/>
        </w:rPr>
      </w:pPr>
      <w:r w:rsidRPr="00467237">
        <w:rPr>
          <w:rFonts w:cs="Times New Roman"/>
        </w:rPr>
        <w:t>Site level power meter</w:t>
      </w:r>
    </w:p>
    <w:p w14:paraId="7AC6C64A" w14:textId="77777777" w:rsidR="007326CE" w:rsidRPr="00467237" w:rsidRDefault="007326CE" w:rsidP="00E431BD">
      <w:pPr>
        <w:pStyle w:val="ListParagraph"/>
        <w:numPr>
          <w:ilvl w:val="0"/>
          <w:numId w:val="28"/>
        </w:numPr>
        <w:spacing w:after="0"/>
        <w:ind w:left="1440"/>
        <w:contextualSpacing w:val="0"/>
        <w:jc w:val="both"/>
        <w:rPr>
          <w:rFonts w:cs="Times New Roman"/>
        </w:rPr>
      </w:pPr>
      <w:r w:rsidRPr="00467237">
        <w:rPr>
          <w:rFonts w:cs="Times New Roman"/>
        </w:rPr>
        <w:t>Air temperature</w:t>
      </w:r>
    </w:p>
    <w:p w14:paraId="36B1F906" w14:textId="77777777" w:rsidR="007326CE" w:rsidRPr="001623CD" w:rsidRDefault="007326CE" w:rsidP="00E431BD">
      <w:pPr>
        <w:pStyle w:val="ListParagraph"/>
        <w:numPr>
          <w:ilvl w:val="0"/>
          <w:numId w:val="28"/>
        </w:numPr>
        <w:spacing w:after="0"/>
        <w:ind w:left="1440"/>
        <w:contextualSpacing w:val="0"/>
        <w:jc w:val="both"/>
        <w:rPr>
          <w:rFonts w:cs="Times New Roman"/>
        </w:rPr>
      </w:pPr>
      <w:r w:rsidRPr="001623CD">
        <w:rPr>
          <w:rFonts w:cs="Times New Roman"/>
        </w:rPr>
        <w:t>Wind Speed</w:t>
      </w:r>
    </w:p>
    <w:p w14:paraId="64AB23A2" w14:textId="77777777" w:rsidR="007326CE" w:rsidRPr="001623CD" w:rsidRDefault="007326CE" w:rsidP="00E431BD">
      <w:pPr>
        <w:pStyle w:val="ReportTitle"/>
        <w:spacing w:after="120" w:line="240" w:lineRule="auto"/>
        <w:ind w:left="720"/>
        <w:jc w:val="both"/>
        <w:rPr>
          <w:rFonts w:ascii="Times New Roman" w:hAnsi="Times New Roman"/>
          <w:b w:val="0"/>
          <w:sz w:val="24"/>
          <w:szCs w:val="24"/>
        </w:rPr>
      </w:pPr>
    </w:p>
    <w:p w14:paraId="1482F07F" w14:textId="77777777" w:rsidR="007326CE" w:rsidRPr="001623CD" w:rsidRDefault="007326CE" w:rsidP="00E431BD">
      <w:pPr>
        <w:pStyle w:val="ReportTitle"/>
        <w:spacing w:line="240" w:lineRule="auto"/>
        <w:ind w:left="720"/>
        <w:jc w:val="both"/>
        <w:rPr>
          <w:rFonts w:ascii="Times New Roman" w:hAnsi="Times New Roman"/>
          <w:b w:val="0"/>
          <w:sz w:val="24"/>
          <w:szCs w:val="24"/>
        </w:rPr>
      </w:pPr>
      <w:r w:rsidRPr="001623CD">
        <w:rPr>
          <w:rFonts w:ascii="Times New Roman" w:hAnsi="Times New Roman"/>
          <w:b w:val="0"/>
          <w:sz w:val="24"/>
          <w:szCs w:val="24"/>
        </w:rPr>
        <w:t>*Calibration sheets will be submitted separately.</w:t>
      </w:r>
    </w:p>
    <w:p w14:paraId="7E50E82A" w14:textId="77777777" w:rsidR="007326CE" w:rsidRPr="001623CD" w:rsidRDefault="007326CE" w:rsidP="00E431BD">
      <w:pPr>
        <w:spacing w:after="0"/>
        <w:jc w:val="both"/>
        <w:rPr>
          <w:rFonts w:cs="Times New Roman"/>
          <w:b/>
        </w:rPr>
      </w:pPr>
    </w:p>
    <w:p w14:paraId="00E77DA9" w14:textId="77777777" w:rsidR="007326CE" w:rsidRPr="001623CD" w:rsidRDefault="007326CE" w:rsidP="00E431BD">
      <w:pPr>
        <w:jc w:val="both"/>
        <w:rPr>
          <w:rFonts w:cs="Times New Roman"/>
          <w:b/>
        </w:rPr>
      </w:pPr>
      <w:r w:rsidRPr="001623CD">
        <w:rPr>
          <w:rFonts w:cs="Times New Roman"/>
          <w:b/>
        </w:rPr>
        <w:t>DATA POINT REJECTION CRITERIA</w:t>
      </w:r>
    </w:p>
    <w:p w14:paraId="4BCC6D2C" w14:textId="77777777" w:rsidR="007326CE" w:rsidRPr="001623CD" w:rsidRDefault="007326CE" w:rsidP="00E431BD">
      <w:pPr>
        <w:numPr>
          <w:ilvl w:val="0"/>
          <w:numId w:val="29"/>
        </w:numPr>
        <w:spacing w:after="0"/>
        <w:ind w:left="1080"/>
        <w:jc w:val="both"/>
        <w:rPr>
          <w:rFonts w:cs="Times New Roman"/>
          <w:b/>
        </w:rPr>
      </w:pPr>
      <w:r w:rsidRPr="001623CD">
        <w:rPr>
          <w:rFonts w:cs="Times New Roman"/>
          <w:b/>
        </w:rPr>
        <w:t>Startup Failure</w:t>
      </w:r>
    </w:p>
    <w:p w14:paraId="7C851456" w14:textId="77777777" w:rsidR="007326CE" w:rsidRPr="003A3186" w:rsidRDefault="007326CE" w:rsidP="00E431BD">
      <w:pPr>
        <w:numPr>
          <w:ilvl w:val="1"/>
          <w:numId w:val="29"/>
        </w:numPr>
        <w:spacing w:after="0"/>
        <w:ind w:left="1800"/>
        <w:jc w:val="both"/>
        <w:rPr>
          <w:rFonts w:cs="Times New Roman"/>
        </w:rPr>
      </w:pPr>
      <w:r w:rsidRPr="003A3186">
        <w:rPr>
          <w:rFonts w:cs="Times New Roman"/>
        </w:rPr>
        <w:t>All inverters must be in their on-line state. The data from the revenue meter will not be used until all inverters are on-line.</w:t>
      </w:r>
    </w:p>
    <w:p w14:paraId="186A2D5E"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Generation Equipment failure</w:t>
      </w:r>
    </w:p>
    <w:p w14:paraId="3C5B2805" w14:textId="646570C4" w:rsidR="007326CE" w:rsidRPr="003A3186" w:rsidRDefault="007326CE" w:rsidP="00E431BD">
      <w:pPr>
        <w:numPr>
          <w:ilvl w:val="1"/>
          <w:numId w:val="29"/>
        </w:numPr>
        <w:spacing w:after="0"/>
        <w:ind w:left="1800"/>
        <w:jc w:val="both"/>
        <w:rPr>
          <w:rFonts w:cs="Times New Roman"/>
        </w:rPr>
      </w:pPr>
      <w:r w:rsidRPr="003A3186">
        <w:rPr>
          <w:rFonts w:cs="Times New Roman"/>
        </w:rPr>
        <w:t>If any inverter trips offline, the data generated during the time of the outage will be rejected.</w:t>
      </w:r>
    </w:p>
    <w:p w14:paraId="101B1C7D"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Grid interruption</w:t>
      </w:r>
    </w:p>
    <w:p w14:paraId="7B20A4A0"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there is a grid interruption and the Generating Facility is unable to export power, the data generated during the time of the outage will be rejected, along with five minutes immediately preceding the failure.</w:t>
      </w:r>
    </w:p>
    <w:p w14:paraId="2E587753"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Environmental conditions</w:t>
      </w:r>
    </w:p>
    <w:p w14:paraId="12E685E5" w14:textId="77777777" w:rsidR="007326CE" w:rsidRPr="003A3186" w:rsidRDefault="007326CE" w:rsidP="00E431BD">
      <w:pPr>
        <w:numPr>
          <w:ilvl w:val="1"/>
          <w:numId w:val="29"/>
        </w:numPr>
        <w:spacing w:after="0"/>
        <w:ind w:left="1800"/>
        <w:jc w:val="both"/>
        <w:rPr>
          <w:rFonts w:cs="Times New Roman"/>
        </w:rPr>
      </w:pPr>
      <w:r w:rsidRPr="003A3186">
        <w:rPr>
          <w:rFonts w:cs="Times New Roman"/>
        </w:rPr>
        <w:t>All data occurring with an average irradiance of less than 200 W/m</w:t>
      </w:r>
      <w:r w:rsidRPr="003A3186">
        <w:rPr>
          <w:rFonts w:cs="Times New Roman"/>
          <w:vertAlign w:val="superscript"/>
        </w:rPr>
        <w:t>2</w:t>
      </w:r>
      <w:r w:rsidRPr="003A3186">
        <w:rPr>
          <w:rFonts w:cs="Times New Roman"/>
        </w:rPr>
        <w:t xml:space="preserve"> and greater than 1000 W/m</w:t>
      </w:r>
      <w:r w:rsidRPr="003A3186">
        <w:rPr>
          <w:rFonts w:cs="Times New Roman"/>
          <w:vertAlign w:val="superscript"/>
        </w:rPr>
        <w:t>2</w:t>
      </w:r>
      <w:r w:rsidRPr="003A3186">
        <w:rPr>
          <w:rFonts w:cs="Times New Roman"/>
        </w:rPr>
        <w:t xml:space="preserve"> will be rejected. </w:t>
      </w:r>
    </w:p>
    <w:p w14:paraId="30AB5465"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All data during periods of clipping will be rejected. Clipping will be defined as 98% of nameplate power. </w:t>
      </w:r>
    </w:p>
    <w:p w14:paraId="37D174FE"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All data during row-to-row shading as calculated by </w:t>
      </w:r>
      <w:proofErr w:type="spellStart"/>
      <w:r w:rsidRPr="003A3186">
        <w:rPr>
          <w:rFonts w:cs="Times New Roman"/>
        </w:rPr>
        <w:t>PVSyst</w:t>
      </w:r>
      <w:proofErr w:type="spellEnd"/>
      <w:r w:rsidRPr="003A3186">
        <w:rPr>
          <w:rFonts w:cs="Times New Roman"/>
        </w:rPr>
        <w:t xml:space="preserve"> or observed during testing will be rejected.</w:t>
      </w:r>
    </w:p>
    <w:p w14:paraId="798206FE"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there is snow on the modules by visual inspection, data will be rejected until it has cleared.</w:t>
      </w:r>
    </w:p>
    <w:p w14:paraId="0C532C7F"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Instrumentation failure</w:t>
      </w:r>
    </w:p>
    <w:p w14:paraId="6DDEBF1A"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any of the primary instrumentation fails, data from that instrument will not be used in the average.</w:t>
      </w:r>
    </w:p>
    <w:p w14:paraId="155646C7"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If communications to inverters, met station, or power meter fail, or data historization fails, data will be rejected for that </w:t>
      </w:r>
      <w:proofErr w:type="gramStart"/>
      <w:r w:rsidRPr="003A3186">
        <w:rPr>
          <w:rFonts w:cs="Times New Roman"/>
        </w:rPr>
        <w:t>time period</w:t>
      </w:r>
      <w:proofErr w:type="gramEnd"/>
      <w:r w:rsidRPr="003A3186">
        <w:rPr>
          <w:rFonts w:cs="Times New Roman"/>
        </w:rPr>
        <w:t>.</w:t>
      </w:r>
    </w:p>
    <w:p w14:paraId="29E5FD5C" w14:textId="77777777" w:rsidR="007326CE" w:rsidRPr="003A3186" w:rsidRDefault="007326CE" w:rsidP="00E431BD">
      <w:pPr>
        <w:pStyle w:val="ReportTitle"/>
        <w:spacing w:line="240" w:lineRule="auto"/>
        <w:jc w:val="both"/>
        <w:rPr>
          <w:rFonts w:ascii="Times New Roman" w:hAnsi="Times New Roman"/>
          <w:sz w:val="24"/>
          <w:szCs w:val="24"/>
        </w:rPr>
      </w:pPr>
    </w:p>
    <w:p w14:paraId="77358DAE"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NON-CONFORMANCE ITEMS</w:t>
      </w:r>
    </w:p>
    <w:p w14:paraId="5C89558E" w14:textId="77777777" w:rsidR="007326CE" w:rsidRPr="003A3186" w:rsidRDefault="007326CE" w:rsidP="00E431BD">
      <w:pPr>
        <w:pStyle w:val="ListParagraph"/>
        <w:numPr>
          <w:ilvl w:val="0"/>
          <w:numId w:val="30"/>
        </w:numPr>
        <w:spacing w:after="120"/>
        <w:jc w:val="both"/>
        <w:rPr>
          <w:rFonts w:cs="Times New Roman"/>
        </w:rPr>
      </w:pPr>
      <w:r w:rsidRPr="003A3186">
        <w:rPr>
          <w:rFonts w:cs="Times New Roman"/>
        </w:rPr>
        <w:t>Apparent operational issues encountered during Capacity Demonstration Testing will be recorded as non-conformance items and reported in the Commissioning Log.</w:t>
      </w:r>
    </w:p>
    <w:p w14:paraId="1BA4007B" w14:textId="77777777" w:rsidR="007326CE" w:rsidRPr="003A3186" w:rsidRDefault="007326CE" w:rsidP="00E431BD">
      <w:pPr>
        <w:pStyle w:val="ListParagraph"/>
        <w:numPr>
          <w:ilvl w:val="0"/>
          <w:numId w:val="30"/>
        </w:numPr>
        <w:spacing w:after="0"/>
        <w:jc w:val="both"/>
        <w:rPr>
          <w:rFonts w:cs="Times New Roman"/>
        </w:rPr>
      </w:pPr>
      <w:r w:rsidRPr="003A3186">
        <w:rPr>
          <w:rFonts w:cs="Times New Roman"/>
        </w:rPr>
        <w:t>Any retesting or extension requirement due to failures, non-conformance items, or operator intervention will be mutually agreed upon among Seller, Buyer and tester.</w:t>
      </w:r>
    </w:p>
    <w:p w14:paraId="7DB324A1" w14:textId="77777777" w:rsidR="007326CE" w:rsidRPr="003A3186" w:rsidRDefault="007326CE" w:rsidP="00E431BD">
      <w:pPr>
        <w:pStyle w:val="ReportTitle"/>
        <w:spacing w:line="240" w:lineRule="auto"/>
        <w:jc w:val="both"/>
        <w:rPr>
          <w:rFonts w:ascii="Times New Roman" w:hAnsi="Times New Roman"/>
          <w:sz w:val="24"/>
          <w:szCs w:val="24"/>
        </w:rPr>
      </w:pPr>
    </w:p>
    <w:p w14:paraId="5C912C4C"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DAILY ACTION ITEMS</w:t>
      </w:r>
    </w:p>
    <w:p w14:paraId="485D4A88" w14:textId="3FA9B6B2" w:rsidR="007326CE" w:rsidRPr="003A3186" w:rsidRDefault="007326CE" w:rsidP="00E431BD">
      <w:pPr>
        <w:pStyle w:val="ReportTitle"/>
        <w:spacing w:after="120" w:line="240" w:lineRule="auto"/>
        <w:jc w:val="both"/>
        <w:rPr>
          <w:rFonts w:ascii="Times New Roman" w:hAnsi="Times New Roman"/>
          <w:b w:val="0"/>
          <w:sz w:val="24"/>
          <w:szCs w:val="24"/>
        </w:rPr>
      </w:pPr>
      <w:r w:rsidRPr="003A3186">
        <w:rPr>
          <w:rFonts w:ascii="Times New Roman" w:hAnsi="Times New Roman"/>
          <w:b w:val="0"/>
          <w:sz w:val="24"/>
          <w:szCs w:val="24"/>
        </w:rPr>
        <w:t xml:space="preserve">Execute the following items for each </w:t>
      </w:r>
      <w:r w:rsidR="00FD0630">
        <w:rPr>
          <w:rFonts w:ascii="Times New Roman" w:hAnsi="Times New Roman"/>
          <w:b w:val="0"/>
          <w:sz w:val="24"/>
          <w:szCs w:val="24"/>
        </w:rPr>
        <w:t>Day</w:t>
      </w:r>
      <w:r w:rsidR="00FD0630" w:rsidRPr="003A3186">
        <w:rPr>
          <w:rFonts w:ascii="Times New Roman" w:hAnsi="Times New Roman"/>
          <w:b w:val="0"/>
          <w:sz w:val="24"/>
          <w:szCs w:val="24"/>
        </w:rPr>
        <w:t xml:space="preserve"> </w:t>
      </w:r>
      <w:r w:rsidRPr="003A3186">
        <w:rPr>
          <w:rFonts w:ascii="Times New Roman" w:hAnsi="Times New Roman"/>
          <w:b w:val="0"/>
          <w:sz w:val="24"/>
          <w:szCs w:val="24"/>
        </w:rPr>
        <w:t xml:space="preserve">of testing. </w:t>
      </w:r>
    </w:p>
    <w:p w14:paraId="3E0124F7"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Ensure all pyranometers are clean.</w:t>
      </w:r>
    </w:p>
    <w:p w14:paraId="4CF3DE3D"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Confirm all inverters start within a reasonable amount of time of each other.</w:t>
      </w:r>
    </w:p>
    <w:p w14:paraId="42A1A114"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Review collected data for any abnormalities.</w:t>
      </w:r>
    </w:p>
    <w:p w14:paraId="4DAD4AB7"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Review Alarm Log. Document events and their start/stop times.</w:t>
      </w:r>
    </w:p>
    <w:p w14:paraId="0C182F24" w14:textId="77777777" w:rsidR="007326CE" w:rsidRPr="003A3186" w:rsidRDefault="007326CE" w:rsidP="00E431BD">
      <w:pPr>
        <w:pStyle w:val="ReportTitle"/>
        <w:numPr>
          <w:ilvl w:val="0"/>
          <w:numId w:val="32"/>
        </w:numPr>
        <w:spacing w:line="240" w:lineRule="auto"/>
        <w:jc w:val="both"/>
        <w:rPr>
          <w:rFonts w:ascii="Times New Roman" w:hAnsi="Times New Roman"/>
          <w:sz w:val="24"/>
          <w:szCs w:val="24"/>
        </w:rPr>
      </w:pPr>
      <w:r w:rsidRPr="003A3186">
        <w:rPr>
          <w:rFonts w:ascii="Times New Roman" w:hAnsi="Times New Roman"/>
          <w:b w:val="0"/>
          <w:sz w:val="24"/>
          <w:szCs w:val="24"/>
        </w:rPr>
        <w:t>Confirm that any non-conformance items are documented and determine if any necessary actions are required per Accepted Industry Practices.</w:t>
      </w:r>
    </w:p>
    <w:p w14:paraId="16D537B2" w14:textId="77777777" w:rsidR="007326CE" w:rsidRPr="003A3186" w:rsidRDefault="007326CE" w:rsidP="00E431BD">
      <w:pPr>
        <w:pStyle w:val="ReportTitle"/>
        <w:spacing w:line="240" w:lineRule="auto"/>
        <w:jc w:val="both"/>
        <w:rPr>
          <w:rFonts w:ascii="Times New Roman" w:hAnsi="Times New Roman"/>
          <w:sz w:val="24"/>
          <w:szCs w:val="24"/>
        </w:rPr>
      </w:pPr>
    </w:p>
    <w:p w14:paraId="0CC6634F" w14:textId="77777777" w:rsidR="007326CE" w:rsidRDefault="007326CE" w:rsidP="00E431BD">
      <w:pPr>
        <w:pStyle w:val="ReportTitle"/>
        <w:spacing w:line="240" w:lineRule="auto"/>
        <w:jc w:val="both"/>
        <w:rPr>
          <w:rFonts w:ascii="Times New Roman" w:hAnsi="Times New Roman"/>
          <w:sz w:val="24"/>
          <w:szCs w:val="24"/>
        </w:rPr>
      </w:pPr>
      <w:r w:rsidRPr="003A3186">
        <w:rPr>
          <w:rFonts w:ascii="Times New Roman" w:hAnsi="Times New Roman"/>
          <w:sz w:val="24"/>
          <w:szCs w:val="24"/>
        </w:rPr>
        <w:t>RESULT</w:t>
      </w:r>
    </w:p>
    <w:p w14:paraId="18E1AA08" w14:textId="77777777" w:rsidR="00E97310" w:rsidRPr="003A3186" w:rsidRDefault="00E97310" w:rsidP="00E431BD">
      <w:pPr>
        <w:pStyle w:val="ReportTitle"/>
        <w:spacing w:line="240" w:lineRule="auto"/>
        <w:jc w:val="both"/>
        <w:rPr>
          <w:rFonts w:ascii="Times New Roman" w:hAnsi="Times New Roman"/>
          <w:sz w:val="24"/>
          <w:szCs w:val="24"/>
        </w:rPr>
      </w:pPr>
    </w:p>
    <w:p w14:paraId="31DC97A8" w14:textId="77777777" w:rsidR="007326CE" w:rsidRPr="003A3186" w:rsidRDefault="007326CE" w:rsidP="00E431BD">
      <w:pPr>
        <w:pStyle w:val="ReportTitle"/>
        <w:spacing w:line="240" w:lineRule="auto"/>
        <w:jc w:val="both"/>
        <w:rPr>
          <w:rFonts w:ascii="Times New Roman" w:hAnsi="Times New Roman"/>
          <w:b w:val="0"/>
          <w:sz w:val="24"/>
          <w:szCs w:val="24"/>
        </w:rPr>
      </w:pPr>
      <w:r w:rsidRPr="003A3186">
        <w:rPr>
          <w:rFonts w:ascii="Times New Roman" w:hAnsi="Times New Roman"/>
          <w:b w:val="0"/>
          <w:sz w:val="24"/>
          <w:szCs w:val="24"/>
        </w:rPr>
        <w:t xml:space="preserve">The Capacity Demonstration Test is deemed successful if such test complies with these Capacity Demonstration Test Procedures and the Generating Facility’s tested Available Capacity equals or exceeds the COD Capacity Threshold and otherwise meets the requirements set forth in the Agreement, including </w:t>
      </w:r>
      <w:r w:rsidRPr="003A3186">
        <w:rPr>
          <w:rFonts w:ascii="Times New Roman" w:hAnsi="Times New Roman"/>
          <w:b w:val="0"/>
          <w:sz w:val="24"/>
          <w:szCs w:val="24"/>
          <w:u w:val="single"/>
        </w:rPr>
        <w:t>Section 3.1(b)</w:t>
      </w:r>
      <w:r w:rsidRPr="003A3186">
        <w:rPr>
          <w:rFonts w:ascii="Times New Roman" w:hAnsi="Times New Roman"/>
          <w:b w:val="0"/>
          <w:sz w:val="24"/>
          <w:szCs w:val="24"/>
        </w:rPr>
        <w:t>.</w:t>
      </w:r>
    </w:p>
    <w:p w14:paraId="76B2C638" w14:textId="77777777" w:rsidR="007326CE" w:rsidRPr="003A3186" w:rsidRDefault="007326CE" w:rsidP="00E431BD">
      <w:pPr>
        <w:pStyle w:val="ReportTitle"/>
        <w:spacing w:line="240" w:lineRule="auto"/>
        <w:jc w:val="both"/>
        <w:rPr>
          <w:rFonts w:ascii="Times New Roman" w:hAnsi="Times New Roman"/>
          <w:sz w:val="24"/>
          <w:szCs w:val="24"/>
        </w:rPr>
      </w:pPr>
    </w:p>
    <w:p w14:paraId="436B4968"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DELIVERABLES</w:t>
      </w:r>
    </w:p>
    <w:p w14:paraId="05EBE663" w14:textId="7650D212" w:rsidR="007326CE" w:rsidRPr="003A3186" w:rsidRDefault="007326CE" w:rsidP="00E431BD">
      <w:pPr>
        <w:pStyle w:val="ReportTitle"/>
        <w:spacing w:after="120" w:line="240" w:lineRule="auto"/>
        <w:jc w:val="both"/>
        <w:rPr>
          <w:rFonts w:ascii="Times New Roman" w:hAnsi="Times New Roman"/>
          <w:b w:val="0"/>
          <w:sz w:val="24"/>
          <w:szCs w:val="24"/>
        </w:rPr>
      </w:pPr>
      <w:r w:rsidRPr="003A3186">
        <w:rPr>
          <w:rFonts w:ascii="Times New Roman" w:hAnsi="Times New Roman"/>
          <w:b w:val="0"/>
          <w:sz w:val="24"/>
          <w:szCs w:val="24"/>
        </w:rPr>
        <w:t xml:space="preserve">Following completion of the testing period, tester will transmit to Buyer and Seller the following items within three (3) business </w:t>
      </w:r>
      <w:r w:rsidR="00FD0630">
        <w:rPr>
          <w:rFonts w:ascii="Times New Roman" w:hAnsi="Times New Roman"/>
          <w:b w:val="0"/>
          <w:sz w:val="24"/>
          <w:szCs w:val="24"/>
        </w:rPr>
        <w:t>Days</w:t>
      </w:r>
      <w:r w:rsidR="00FD0630" w:rsidRPr="003A3186">
        <w:rPr>
          <w:rFonts w:ascii="Times New Roman" w:hAnsi="Times New Roman"/>
          <w:b w:val="0"/>
          <w:sz w:val="24"/>
          <w:szCs w:val="24"/>
        </w:rPr>
        <w:t xml:space="preserve"> </w:t>
      </w:r>
      <w:r w:rsidRPr="003A3186">
        <w:rPr>
          <w:rFonts w:ascii="Times New Roman" w:hAnsi="Times New Roman"/>
          <w:b w:val="0"/>
          <w:sz w:val="24"/>
          <w:szCs w:val="24"/>
        </w:rPr>
        <w:t>after completion of test.</w:t>
      </w:r>
    </w:p>
    <w:p w14:paraId="45F22201" w14:textId="77777777" w:rsidR="007326CE" w:rsidRPr="003A3186" w:rsidRDefault="007326CE" w:rsidP="00E431BD">
      <w:pPr>
        <w:pStyle w:val="ReportTitle"/>
        <w:numPr>
          <w:ilvl w:val="0"/>
          <w:numId w:val="31"/>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Raw data from primary instrumentation, one (1) minute intervals</w:t>
      </w:r>
    </w:p>
    <w:p w14:paraId="750F697C" w14:textId="77777777" w:rsidR="007326CE" w:rsidRPr="003A3186" w:rsidRDefault="007326CE" w:rsidP="00E431BD">
      <w:pPr>
        <w:pStyle w:val="ReportTitle"/>
        <w:numPr>
          <w:ilvl w:val="0"/>
          <w:numId w:val="31"/>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Test report</w:t>
      </w:r>
    </w:p>
    <w:p w14:paraId="6B4EB42D" w14:textId="77777777" w:rsidR="007326CE" w:rsidRPr="003A3186" w:rsidRDefault="007326CE" w:rsidP="00E431BD">
      <w:pPr>
        <w:pStyle w:val="ReportTitle"/>
        <w:numPr>
          <w:ilvl w:val="0"/>
          <w:numId w:val="31"/>
        </w:numPr>
        <w:spacing w:line="240" w:lineRule="auto"/>
        <w:jc w:val="both"/>
        <w:rPr>
          <w:rFonts w:ascii="Times New Roman" w:hAnsi="Times New Roman"/>
          <w:b w:val="0"/>
          <w:sz w:val="24"/>
          <w:szCs w:val="24"/>
        </w:rPr>
      </w:pPr>
      <w:r w:rsidRPr="003A3186">
        <w:rPr>
          <w:rFonts w:ascii="Times New Roman" w:hAnsi="Times New Roman"/>
          <w:b w:val="0"/>
          <w:sz w:val="24"/>
          <w:szCs w:val="24"/>
        </w:rPr>
        <w:t>Commissioning log, specific to testing period</w:t>
      </w:r>
    </w:p>
    <w:p w14:paraId="4563258C" w14:textId="77777777" w:rsidR="007326CE" w:rsidRDefault="007326CE" w:rsidP="00E431BD">
      <w:pPr>
        <w:pStyle w:val="ReportTitle"/>
        <w:spacing w:line="240" w:lineRule="auto"/>
        <w:jc w:val="both"/>
        <w:rPr>
          <w:rFonts w:ascii="Times New Roman" w:hAnsi="Times New Roman"/>
          <w:sz w:val="24"/>
          <w:szCs w:val="24"/>
        </w:rPr>
      </w:pPr>
    </w:p>
    <w:p w14:paraId="07A447CD" w14:textId="77777777" w:rsidR="007326CE" w:rsidRDefault="7109EDD2" w:rsidP="00E431BD">
      <w:pPr>
        <w:pStyle w:val="ReportTitle"/>
        <w:spacing w:after="240" w:line="240" w:lineRule="auto"/>
        <w:jc w:val="both"/>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007326CE" w:rsidRPr="00A0399F">
        <w:rPr>
          <w:rFonts w:ascii="Times New Roman" w:hAnsi="Times New Roman"/>
          <w:sz w:val="24"/>
          <w:szCs w:val="24"/>
        </w:rPr>
        <w:tab/>
      </w:r>
      <w:r w:rsidRPr="003837EB">
        <w:rPr>
          <w:rFonts w:ascii="Times New Roman" w:hAnsi="Times New Roman"/>
          <w:sz w:val="24"/>
          <w:szCs w:val="24"/>
        </w:rPr>
        <w:t>STORAGE CAPACITY DEMONSTRATION TEST</w:t>
      </w:r>
      <w:r w:rsidR="007326CE">
        <w:rPr>
          <w:rStyle w:val="FootnoteReference"/>
          <w:rFonts w:ascii="Times New Roman" w:hAnsi="Times New Roman"/>
          <w:sz w:val="24"/>
          <w:szCs w:val="24"/>
        </w:rPr>
        <w:footnoteReference w:id="27"/>
      </w:r>
    </w:p>
    <w:p w14:paraId="44633214" w14:textId="77777777" w:rsidR="007326CE" w:rsidRPr="00A0399F" w:rsidRDefault="007326CE" w:rsidP="00E431BD">
      <w:pPr>
        <w:pStyle w:val="ReportTitle"/>
        <w:spacing w:after="120" w:line="240" w:lineRule="auto"/>
        <w:jc w:val="both"/>
        <w:rPr>
          <w:rFonts w:ascii="Times New Roman" w:hAnsi="Times New Roman"/>
          <w:i/>
          <w:sz w:val="24"/>
          <w:szCs w:val="24"/>
        </w:rPr>
      </w:pPr>
      <w:r w:rsidRPr="00A0399F">
        <w:rPr>
          <w:rFonts w:ascii="Times New Roman" w:hAnsi="Times New Roman"/>
          <w:sz w:val="24"/>
          <w:szCs w:val="24"/>
        </w:rPr>
        <w:t>PURPOSE</w:t>
      </w:r>
    </w:p>
    <w:p w14:paraId="2C85025B" w14:textId="77777777" w:rsidR="007326CE" w:rsidRPr="0072686C" w:rsidRDefault="007326CE" w:rsidP="00E431BD">
      <w:pPr>
        <w:ind w:firstLine="720"/>
        <w:jc w:val="both"/>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 (during the month in which the test is executed).</w:t>
      </w:r>
    </w:p>
    <w:p w14:paraId="05B835C7" w14:textId="77777777" w:rsidR="007326CE" w:rsidRPr="0072686C" w:rsidRDefault="007326CE" w:rsidP="00E431BD">
      <w:pPr>
        <w:spacing w:before="240" w:after="120"/>
        <w:jc w:val="both"/>
        <w:rPr>
          <w:rFonts w:cs="Times New Roman"/>
          <w:b/>
        </w:rPr>
      </w:pPr>
      <w:r w:rsidRPr="0072686C">
        <w:rPr>
          <w:rFonts w:cs="Times New Roman"/>
          <w:b/>
        </w:rPr>
        <w:t>PROCEDURE</w:t>
      </w:r>
    </w:p>
    <w:p w14:paraId="06F3C92C" w14:textId="7F2A6FB1" w:rsidR="007326CE" w:rsidRPr="00532BDB" w:rsidRDefault="007326CE" w:rsidP="00E431BD">
      <w:pPr>
        <w:pStyle w:val="ReportTitle"/>
        <w:spacing w:after="120" w:line="240" w:lineRule="auto"/>
        <w:jc w:val="both"/>
        <w:rPr>
          <w:b w:val="0"/>
          <w:bCs/>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Facility</w:t>
      </w:r>
      <w:r w:rsidR="006E39B2">
        <w:rPr>
          <w:rFonts w:ascii="Times New Roman" w:eastAsia="Batang" w:hAnsi="Times New Roman"/>
          <w:b w:val="0"/>
          <w:bCs/>
          <w:sz w:val="24"/>
          <w:szCs w:val="24"/>
        </w:rPr>
        <w:t xml:space="preserve"> 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6E39B2">
        <w:rPr>
          <w:rFonts w:ascii="Times New Roman" w:eastAsia="Batang" w:hAnsi="Times New Roman"/>
          <w:b w:val="0"/>
          <w:bCs/>
          <w:sz w:val="24"/>
          <w:szCs w:val="24"/>
        </w:rPr>
        <w:t xml:space="preserve">maximum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F21356">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 AC)</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AC. At all times during </w:t>
      </w:r>
      <w:r w:rsidR="00A9398B">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33C34B0D" w14:textId="77777777" w:rsidR="007326CE" w:rsidRPr="003A3186" w:rsidRDefault="007326CE" w:rsidP="007326CE">
      <w:pPr>
        <w:pStyle w:val="Title"/>
        <w:rPr>
          <w:b/>
          <w:u w:val="single"/>
        </w:rPr>
      </w:pPr>
      <w:r w:rsidRPr="003A3186">
        <w:rPr>
          <w:b/>
          <w:u w:val="single"/>
        </w:rPr>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color w:val="2B579A"/>
          <w:position w:val="-30"/>
          <w:shd w:val="clear" w:color="auto" w:fill="E6E6E6"/>
        </w:rPr>
        <w:drawing>
          <wp:inline distT="0" distB="0" distL="0" distR="0" wp14:anchorId="446C77CF" wp14:editId="103D2940">
            <wp:extent cx="1211580" cy="4800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proofErr w:type="spellStart"/>
            <w:r w:rsidRPr="003A3186">
              <w:rPr>
                <w:i/>
              </w:rPr>
              <w:t>VP</w:t>
            </w:r>
            <w:r w:rsidRPr="003A3186">
              <w:rPr>
                <w:i/>
                <w:vertAlign w:val="subscript"/>
              </w:rPr>
              <w:t>m</w:t>
            </w:r>
            <w:proofErr w:type="spellEnd"/>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671B8319" w:rsidR="007326CE" w:rsidRPr="003A3186" w:rsidRDefault="007326CE" w:rsidP="005D0FFD">
            <w:pPr>
              <w:pStyle w:val="BlockText"/>
              <w:spacing w:after="120"/>
            </w:pPr>
            <w:r w:rsidRPr="003A3186">
              <w:t xml:space="preserve">Each MWh of Delivered Energy </w:t>
            </w:r>
            <w:r w:rsidR="00F220AE">
              <w:t>or</w:t>
            </w:r>
            <w:r w:rsidR="00F220AE" w:rsidRPr="003A3186">
              <w:t xml:space="preserve"> </w:t>
            </w:r>
            <w:r w:rsidRPr="003A3186">
              <w:t>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proofErr w:type="spellStart"/>
            <w:r w:rsidRPr="003A3186">
              <w:rPr>
                <w:i/>
              </w:rPr>
              <w:t>EP</w:t>
            </w:r>
            <w:r w:rsidRPr="003A3186">
              <w:rPr>
                <w:i/>
                <w:vertAlign w:val="subscript"/>
              </w:rPr>
              <w:t>i</w:t>
            </w:r>
            <w:proofErr w:type="spellEnd"/>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40457826" w:rsidR="007326CE" w:rsidRPr="00C345C9" w:rsidRDefault="007326CE" w:rsidP="005D0FFD">
            <w:pPr>
              <w:pStyle w:val="BlockText"/>
              <w:spacing w:after="120"/>
            </w:pPr>
            <w:r w:rsidRPr="003A3186">
              <w:t xml:space="preserve">The rate set forth below corresponding to the Month (or portion thereof) </w:t>
            </w:r>
            <w:r w:rsidR="006864CC">
              <w:t>in which</w:t>
            </w:r>
            <w:r w:rsidRPr="003A3186">
              <w:t xml:space="preserve"> MWh of Delivered Energy </w:t>
            </w:r>
            <w:r w:rsidRPr="003A3186">
              <w:rPr>
                <w:i/>
              </w:rPr>
              <w:t xml:space="preserve">i </w:t>
            </w:r>
            <w:r w:rsidRPr="003A3186">
              <w:rPr>
                <w:iCs w:val="0"/>
              </w:rPr>
              <w:t xml:space="preserve">or Charging </w:t>
            </w:r>
            <w:r w:rsidRPr="003A3186">
              <w:t xml:space="preserve">Energy </w:t>
            </w:r>
            <w:r w:rsidRPr="003A3186">
              <w:rPr>
                <w:i/>
              </w:rPr>
              <w:t>i</w:t>
            </w:r>
            <w:r w:rsidR="00C345C9">
              <w:rPr>
                <w:i/>
              </w:rPr>
              <w:t xml:space="preserve"> </w:t>
            </w:r>
            <w:r w:rsidR="00C345C9">
              <w:t>was delivered to Buyer at the Energy Financial Delivery Point or the Storage Facility, respectively</w:t>
            </w:r>
            <w:r w:rsidR="00281796">
              <w:t>:</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563047C1">
        <w:tc>
          <w:tcPr>
            <w:tcW w:w="0" w:type="auto"/>
          </w:tcPr>
          <w:p w14:paraId="143135D3" w14:textId="77777777" w:rsidR="007326CE" w:rsidRPr="003A3186" w:rsidRDefault="7109EDD2" w:rsidP="005D0FFD">
            <w:pPr>
              <w:pStyle w:val="BlockText"/>
              <w:spacing w:after="0"/>
            </w:pPr>
            <w:r w:rsidRPr="003A3186">
              <w:t>For Months in</w:t>
            </w:r>
            <w:r w:rsidR="007326CE" w:rsidRPr="003A3186">
              <w:br/>
            </w:r>
            <w:r w:rsidRPr="003A3186">
              <w:t>Contract Year</w:t>
            </w:r>
            <w:r w:rsidR="007326CE">
              <w:rPr>
                <w:rStyle w:val="FootnoteReference"/>
              </w:rPr>
              <w:footnoteReference w:id="28"/>
            </w:r>
          </w:p>
        </w:tc>
        <w:tc>
          <w:tcPr>
            <w:tcW w:w="7680" w:type="dxa"/>
            <w:gridSpan w:val="2"/>
            <w:tcMar>
              <w:left w:w="720" w:type="dxa"/>
              <w:right w:w="115" w:type="dxa"/>
            </w:tcMar>
          </w:tcPr>
          <w:p w14:paraId="3EEA9EAB" w14:textId="77777777" w:rsidR="007326CE" w:rsidRPr="003A3186" w:rsidRDefault="007326CE" w:rsidP="005D0FFD">
            <w:pPr>
              <w:pStyle w:val="BlockText"/>
              <w:spacing w:after="0"/>
            </w:pPr>
            <w:proofErr w:type="spellStart"/>
            <w:r w:rsidRPr="003A3186">
              <w:rPr>
                <w:i/>
              </w:rPr>
              <w:t>EP</w:t>
            </w:r>
            <w:r w:rsidRPr="003A3186">
              <w:rPr>
                <w:i/>
                <w:vertAlign w:val="subscript"/>
              </w:rPr>
              <w:t>i</w:t>
            </w:r>
            <w:proofErr w:type="spellEnd"/>
            <w:r w:rsidRPr="003A3186">
              <w:br/>
              <w:t>($/MWh)</w:t>
            </w:r>
          </w:p>
        </w:tc>
      </w:tr>
      <w:tr w:rsidR="007326CE" w:rsidRPr="003A3186" w14:paraId="686A4276" w14:textId="77777777" w:rsidTr="563047C1">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563047C1">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563047C1">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563047C1">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563047C1">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563047C1">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563047C1">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563047C1">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563047C1">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563047C1">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563047C1">
        <w:trPr>
          <w:gridAfter w:val="1"/>
          <w:wAfter w:w="5671" w:type="dxa"/>
        </w:trPr>
        <w:tc>
          <w:tcPr>
            <w:tcW w:w="0" w:type="auto"/>
          </w:tcPr>
          <w:p w14:paraId="1104A23F" w14:textId="659CCD53" w:rsidR="007326CE" w:rsidRPr="003A3186" w:rsidRDefault="00BC7662"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563047C1">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563047C1">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563047C1">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563047C1">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563047C1">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563047C1">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563047C1">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563047C1">
        <w:trPr>
          <w:gridAfter w:val="1"/>
          <w:wAfter w:w="5671" w:type="dxa"/>
        </w:trPr>
        <w:tc>
          <w:tcPr>
            <w:tcW w:w="0" w:type="auto"/>
          </w:tcPr>
          <w:p w14:paraId="636F08CE" w14:textId="77777777" w:rsidR="007326CE" w:rsidRPr="003A3186" w:rsidRDefault="007326CE" w:rsidP="005D0FFD">
            <w:pPr>
              <w:pStyle w:val="BlockText"/>
              <w:spacing w:after="0"/>
            </w:pPr>
            <w:r w:rsidRPr="003A3186">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563047C1">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1159FFE2" w:rsidR="007326CE" w:rsidRPr="003A3186" w:rsidRDefault="007326CE" w:rsidP="005D0FFD">
            <w:pPr>
              <w:pStyle w:val="BlockText"/>
              <w:spacing w:after="0"/>
            </w:pPr>
            <w:r w:rsidRPr="003A3186">
              <w:rPr>
                <w:rFonts w:cs="Times New Roman"/>
                <w:color w:val="000000"/>
              </w:rPr>
              <w:t>[      ]</w:t>
            </w:r>
            <w:r w:rsidR="00CD5159">
              <w:rPr>
                <w:rFonts w:cs="Times New Roman"/>
                <w:color w:val="000000"/>
              </w:rPr>
              <w:t>]</w:t>
            </w:r>
          </w:p>
        </w:tc>
      </w:tr>
    </w:tbl>
    <w:p w14:paraId="0F47DC80" w14:textId="77777777" w:rsidR="007326CE" w:rsidRPr="003A3186" w:rsidRDefault="007326CE" w:rsidP="00532BDB">
      <w:pPr>
        <w:pStyle w:val="BlockText"/>
        <w:spacing w:after="0"/>
        <w:ind w:left="2880"/>
      </w:pPr>
      <w:r w:rsidRPr="003A3186">
        <w:tab/>
      </w:r>
    </w:p>
    <w:p w14:paraId="52E2E0A2" w14:textId="6D0FDAE3" w:rsidR="007326CE" w:rsidRPr="003A3186" w:rsidRDefault="7109EDD2" w:rsidP="007326CE">
      <w:pPr>
        <w:pStyle w:val="BlockText"/>
        <w:ind w:left="2880"/>
      </w:pPr>
      <w:r w:rsidRPr="003837EB">
        <w:rPr>
          <w:u w:val="single"/>
        </w:rPr>
        <w:t>provided</w:t>
      </w:r>
      <w:r w:rsidRPr="003837EB">
        <w:t xml:space="preserve">, </w:t>
      </w:r>
      <w:r w:rsidRPr="003837EB">
        <w:rPr>
          <w:u w:val="single"/>
        </w:rPr>
        <w:t>however</w:t>
      </w:r>
      <w:r w:rsidRPr="003837EB">
        <w:t>,</w:t>
      </w:r>
      <w:r w:rsidRPr="003A3186">
        <w:t xml:space="preserve"> that, if the Delivery Term Commencement Date occurs prior to June 1, 202[</w:t>
      </w:r>
      <w:r w:rsidR="56484735">
        <w:rPr>
          <w:rFonts w:cs="Times New Roman"/>
        </w:rPr>
        <w:t>●</w:t>
      </w:r>
      <w:r w:rsidRPr="003A3186">
        <w:t>]</w:t>
      </w:r>
      <w:r w:rsidR="007326CE" w:rsidRPr="003A3186">
        <w:rPr>
          <w:rStyle w:val="FootnoteReference"/>
        </w:rPr>
        <w:footnoteReference w:id="29"/>
      </w:r>
      <w:r w:rsidRPr="003A3186">
        <w:t xml:space="preserve">, </w:t>
      </w:r>
      <w:proofErr w:type="spellStart"/>
      <w:r w:rsidRPr="563047C1">
        <w:rPr>
          <w:i/>
        </w:rPr>
        <w:t>EP</w:t>
      </w:r>
      <w:r w:rsidRPr="563047C1">
        <w:rPr>
          <w:i/>
          <w:vertAlign w:val="subscript"/>
        </w:rPr>
        <w:t>i</w:t>
      </w:r>
      <w:proofErr w:type="spellEnd"/>
      <w:r w:rsidRPr="003A3186">
        <w:t xml:space="preserve"> for each Month in Contract Year 1 prior to June 1, 202[</w:t>
      </w:r>
      <w:r w:rsidR="56484735">
        <w:rPr>
          <w:rFonts w:cs="Times New Roman"/>
        </w:rPr>
        <w:t>●</w:t>
      </w:r>
      <w:r w:rsidRPr="003A3186">
        <w:t xml:space="preserve">] shall be equal to (i) </w:t>
      </w:r>
      <w:proofErr w:type="spellStart"/>
      <w:r w:rsidRPr="563047C1">
        <w:rPr>
          <w:i/>
        </w:rPr>
        <w:t>EP</w:t>
      </w:r>
      <w:r w:rsidRPr="563047C1">
        <w:rPr>
          <w:i/>
          <w:vertAlign w:val="subscript"/>
        </w:rPr>
        <w:t>i</w:t>
      </w:r>
      <w:proofErr w:type="spellEnd"/>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proofErr w:type="spellStart"/>
      <w:r w:rsidRPr="563047C1">
        <w:rPr>
          <w:i/>
        </w:rPr>
        <w:t>EP</w:t>
      </w:r>
      <w:r w:rsidRPr="563047C1">
        <w:rPr>
          <w:i/>
          <w:vertAlign w:val="subscript"/>
        </w:rPr>
        <w:t>i</w:t>
      </w:r>
      <w:proofErr w:type="spellEnd"/>
      <w:r w:rsidRPr="003A3186">
        <w:t xml:space="preserve"> for each Month of the last Contract Year resulting from such extension shall be the </w:t>
      </w:r>
      <w:proofErr w:type="spellStart"/>
      <w:r w:rsidRPr="563047C1">
        <w:rPr>
          <w:i/>
        </w:rPr>
        <w:t>EP</w:t>
      </w:r>
      <w:r w:rsidRPr="563047C1">
        <w:rPr>
          <w:i/>
          <w:vertAlign w:val="subscript"/>
        </w:rPr>
        <w:t>i</w:t>
      </w:r>
      <w:proofErr w:type="spellEnd"/>
      <w:r w:rsidRPr="003A3186">
        <w:t xml:space="preserve"> for Months in Contract Year 20</w:t>
      </w:r>
      <w:r w:rsidR="007326CE">
        <w:rPr>
          <w:rStyle w:val="FootnoteReference"/>
        </w:rPr>
        <w:footnoteReference w:id="30"/>
      </w:r>
      <w:r w:rsidRPr="003A3186">
        <w:t xml:space="preserve"> set forth above.</w:t>
      </w:r>
    </w:p>
    <w:p w14:paraId="2DB981A9" w14:textId="0D1911D2" w:rsidR="00462CE0" w:rsidRDefault="007326CE" w:rsidP="007D4CBE">
      <w:pPr>
        <w:pStyle w:val="Title"/>
        <w:jc w:val="both"/>
      </w:pPr>
      <w:r w:rsidRPr="003A3186">
        <w:t>For the avoidance of doubt, (a) if Delivered Energy delivered to Buyer at the Energy Financial Delivery Point exceeds the Maximum Delivered Contract Energy</w:t>
      </w:r>
      <w:r w:rsidR="00607A7B">
        <w:t xml:space="preserve"> or Charging Energy delivered to the Storage Facility exceeds 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D4CB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D4CB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44107308" w:rsidR="007326CE" w:rsidRPr="003A3186" w:rsidRDefault="007326CE" w:rsidP="007D4CBE">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240" w:name="_Hlk54346425"/>
      <w:r w:rsidRPr="003A3186">
        <w:rPr>
          <w:sz w:val="24"/>
          <w:szCs w:val="24"/>
        </w:rPr>
        <w:t>for any reason other than Seller Excused Events</w:t>
      </w:r>
      <w:bookmarkEnd w:id="240"/>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w:t>
      </w:r>
      <w:r w:rsidR="00FD0630">
        <w:rPr>
          <w:sz w:val="24"/>
          <w:szCs w:val="24"/>
        </w:rPr>
        <w:t>Day</w:t>
      </w:r>
      <w:r w:rsidR="00FD0630" w:rsidRPr="003A3186">
        <w:rPr>
          <w:sz w:val="24"/>
          <w:szCs w:val="24"/>
        </w:rPr>
        <w:t xml:space="preserve"> </w:t>
      </w:r>
      <w:r w:rsidRPr="003A3186">
        <w:rPr>
          <w:sz w:val="24"/>
          <w:szCs w:val="24"/>
        </w:rPr>
        <w:t xml:space="preserve">for any reason other than Seller Excused Events and one hundred (100%) is available for the remaining hours, the Unavailable Hours for that </w:t>
      </w:r>
      <w:r w:rsidR="00FD0630">
        <w:rPr>
          <w:sz w:val="24"/>
          <w:szCs w:val="24"/>
        </w:rPr>
        <w:t>Day</w:t>
      </w:r>
      <w:r w:rsidR="00FD0630" w:rsidRPr="003A3186">
        <w:rPr>
          <w:sz w:val="24"/>
          <w:szCs w:val="24"/>
        </w:rPr>
        <w:t xml:space="preserve"> </w:t>
      </w:r>
      <w:r w:rsidRPr="003A3186">
        <w:rPr>
          <w:sz w:val="24"/>
          <w:szCs w:val="24"/>
        </w:rPr>
        <w:t xml:space="preserve">will be calculated as: 0.5 * 1 = 0.5 Unavailable Hours.  </w:t>
      </w:r>
    </w:p>
    <w:p w14:paraId="4D4F3A30" w14:textId="77777777" w:rsidR="007326CE" w:rsidRPr="001654BF" w:rsidRDefault="007326CE" w:rsidP="007D4CBE">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D4CB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7109EDD2" w:rsidP="007D4CB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w:t>
      </w:r>
      <w:proofErr w:type="gramStart"/>
      <w:r w:rsidRPr="003A3186">
        <w:rPr>
          <w:sz w:val="24"/>
          <w:szCs w:val="24"/>
        </w:rPr>
        <w:t xml:space="preserve">= </w:t>
      </w:r>
      <w:r>
        <w:rPr>
          <w:sz w:val="24"/>
          <w:szCs w:val="24"/>
        </w:rPr>
        <w:t xml:space="preserve"> [</w:t>
      </w:r>
      <w:proofErr w:type="gramEnd"/>
      <w:r>
        <w:rPr>
          <w:sz w:val="24"/>
          <w:szCs w:val="24"/>
        </w:rPr>
        <w:t>GSA – ASA] * AESE  * Energy Price Differential</w:t>
      </w:r>
      <w:r w:rsidR="007326CE" w:rsidRPr="563047C1">
        <w:rPr>
          <w:rStyle w:val="FootnoteReference"/>
        </w:rPr>
        <w:footnoteReference w:id="31"/>
      </w:r>
      <w:r>
        <w:rPr>
          <w:szCs w:val="24"/>
        </w:rPr>
        <w:t xml:space="preserve">  </w:t>
      </w:r>
    </w:p>
    <w:p w14:paraId="019BF7B0" w14:textId="77777777" w:rsidR="007326CE" w:rsidRPr="003A3186" w:rsidRDefault="007326CE" w:rsidP="007D4CB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tab/>
      </w:r>
      <w:r w:rsidR="7109EDD2" w:rsidRPr="003A3186">
        <w:rPr>
          <w:sz w:val="24"/>
          <w:szCs w:val="24"/>
        </w:rPr>
        <w:t>“</w:t>
      </w:r>
      <w:r w:rsidR="7109EDD2">
        <w:rPr>
          <w:b/>
          <w:bCs/>
          <w:sz w:val="24"/>
          <w:szCs w:val="24"/>
        </w:rPr>
        <w:t>AESE</w:t>
      </w:r>
      <w:r w:rsidR="7109EDD2" w:rsidRPr="003A3186">
        <w:rPr>
          <w:sz w:val="24"/>
          <w:szCs w:val="24"/>
        </w:rPr>
        <w:t xml:space="preserve">” is the total amount of </w:t>
      </w:r>
      <w:r w:rsidR="7109EDD2">
        <w:rPr>
          <w:sz w:val="24"/>
          <w:szCs w:val="24"/>
        </w:rPr>
        <w:t>Storage Energy expected to be scheduled by Buyer in such Contract Year (in MWh)</w:t>
      </w:r>
      <w:r w:rsidR="7109EDD2" w:rsidRPr="003A3186">
        <w:rPr>
          <w:sz w:val="24"/>
          <w:szCs w:val="24"/>
        </w:rPr>
        <w:t>.</w:t>
      </w:r>
      <w:r>
        <w:rPr>
          <w:rStyle w:val="FootnoteReference"/>
          <w:sz w:val="24"/>
          <w:szCs w:val="24"/>
        </w:rPr>
        <w:footnoteReference w:id="32"/>
      </w:r>
    </w:p>
    <w:p w14:paraId="6A6633AE" w14:textId="0ED3B82E" w:rsidR="007326CE" w:rsidRPr="003A3186" w:rsidRDefault="007326CE" w:rsidP="007D4CBE">
      <w:pPr>
        <w:pStyle w:val="Level2"/>
        <w:widowControl/>
        <w:numPr>
          <w:ilvl w:val="1"/>
          <w:numId w:val="0"/>
        </w:numPr>
        <w:tabs>
          <w:tab w:val="clear" w:pos="1440"/>
          <w:tab w:val="clear" w:pos="2160"/>
          <w:tab w:val="clear" w:pos="2880"/>
          <w:tab w:val="clear" w:pos="3600"/>
          <w:tab w:val="left" w:pos="720"/>
        </w:tabs>
        <w:spacing w:line="240" w:lineRule="auto"/>
        <w:ind w:left="1440"/>
        <w:jc w:val="both"/>
        <w:rPr>
          <w:sz w:val="24"/>
          <w:szCs w:val="24"/>
        </w:rPr>
      </w:pPr>
      <w:r w:rsidRPr="13037EE4">
        <w:rPr>
          <w:sz w:val="24"/>
          <w:szCs w:val="24"/>
        </w:rPr>
        <w:t>“</w:t>
      </w:r>
      <w:r w:rsidRPr="13037EE4">
        <w:rPr>
          <w:b/>
          <w:bCs/>
          <w:sz w:val="24"/>
          <w:szCs w:val="24"/>
        </w:rPr>
        <w:t>Energy Price Differential</w:t>
      </w:r>
      <w:r w:rsidRPr="13037EE4">
        <w:rPr>
          <w:sz w:val="24"/>
          <w:szCs w:val="24"/>
        </w:rPr>
        <w:t xml:space="preserve">” is the </w:t>
      </w:r>
      <w:r>
        <w:t>positive difference, if any, between (A) the product of (x) 1.8</w:t>
      </w:r>
      <w:r w:rsidR="0099705D">
        <w:t>0</w:t>
      </w:r>
      <w:r>
        <w:t xml:space="preserve">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13037EE4">
        <w:rPr>
          <w:sz w:val="24"/>
          <w:szCs w:val="24"/>
        </w:rPr>
        <w:t>Variable Payment in such Contract Year (in $/MWh).</w:t>
      </w:r>
    </w:p>
    <w:p w14:paraId="6DD99491" w14:textId="77777777" w:rsidR="007326CE" w:rsidRPr="003A3186" w:rsidRDefault="007326CE" w:rsidP="007D4CBE">
      <w:pPr>
        <w:spacing w:after="160" w:line="259" w:lineRule="auto"/>
        <w:jc w:val="both"/>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2C195E70" w14:textId="77777777" w:rsidR="007326CE" w:rsidRDefault="7109EDD2" w:rsidP="007D4CBE">
      <w:pPr>
        <w:pStyle w:val="Title"/>
        <w:jc w:val="both"/>
        <w:rPr>
          <w:szCs w:val="24"/>
        </w:rPr>
      </w:pPr>
      <w:r w:rsidRPr="563047C1">
        <w:t>1.</w:t>
      </w:r>
      <w:r w:rsidR="007326CE">
        <w:rPr>
          <w:bCs/>
        </w:rPr>
        <w:tab/>
      </w:r>
      <w:r w:rsidRPr="563047C1">
        <w:rPr>
          <w:u w:val="single"/>
        </w:rPr>
        <w:t>Storage Efficiency</w:t>
      </w:r>
      <w:r w:rsidRPr="00F5754D">
        <w:rPr>
          <w:szCs w:val="24"/>
        </w:rPr>
        <w:t>.</w:t>
      </w:r>
      <w:r w:rsidR="007326CE" w:rsidRPr="563047C1">
        <w:rPr>
          <w:rStyle w:val="FootnoteReference"/>
        </w:rPr>
        <w:footnoteReference w:id="33"/>
      </w:r>
      <w:r>
        <w:rPr>
          <w:szCs w:val="24"/>
        </w:rPr>
        <w:t xml:space="preserve">  </w:t>
      </w:r>
    </w:p>
    <w:p w14:paraId="6448B08C" w14:textId="1ECA5901" w:rsidR="007326CE" w:rsidRDefault="007326CE" w:rsidP="007D4CBE">
      <w:pPr>
        <w:pStyle w:val="Title"/>
        <w:ind w:firstLine="720"/>
        <w:jc w:val="both"/>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w:t>
      </w:r>
      <w:r w:rsidR="003222AB">
        <w:rPr>
          <w:rFonts w:eastAsia="Batang"/>
          <w:szCs w:val="24"/>
          <w:u w:val="single"/>
        </w:rPr>
        <w:t>3</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w:t>
      </w:r>
      <w:r w:rsidR="001B7E59">
        <w:rPr>
          <w:rFonts w:eastAsia="Batang"/>
          <w:szCs w:val="24"/>
        </w:rPr>
        <w:t>Days’</w:t>
      </w:r>
      <w:r w:rsidR="001B7E59" w:rsidRPr="0072686C">
        <w:rPr>
          <w:rFonts w:eastAsia="Batang"/>
          <w:szCs w:val="24"/>
          <w:lang w:val="ja-JP"/>
        </w:rPr>
        <w:t xml:space="preserve"> </w:t>
      </w:r>
      <w:r w:rsidRPr="0072686C">
        <w:rPr>
          <w:rFonts w:eastAsia="Batang"/>
          <w:szCs w:val="24"/>
          <w:lang w:val="ja-JP"/>
        </w:rPr>
        <w:t xml:space="preserve">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CA0137" w:rsidRDefault="007326CE" w:rsidP="007D4CBE">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532BDB">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w:t>
      </w:r>
      <w:r w:rsidRPr="003A3186">
        <w:t xml:space="preserve"> </w:t>
      </w:r>
      <w:r>
        <w:t xml:space="preserve">Storage Efficiency </w:t>
      </w:r>
      <w:r w:rsidRPr="003A3186">
        <w:t>Test.</w:t>
      </w:r>
      <w:r w:rsidRPr="00A00058">
        <w:rPr>
          <w:rFonts w:eastAsia="Batang"/>
          <w:bCs/>
          <w:sz w:val="24"/>
          <w:szCs w:val="24"/>
          <w:lang w:val="ja-JP"/>
        </w:rPr>
        <w:t xml:space="preserve">To commence a </w:t>
      </w:r>
      <w:r>
        <w:rPr>
          <w:rFonts w:eastAsia="Batang"/>
          <w:bCs/>
          <w:sz w:val="24"/>
          <w:szCs w:val="24"/>
        </w:rPr>
        <w:t>S</w:t>
      </w:r>
      <w:r w:rsidRPr="00A00058">
        <w:rPr>
          <w:rFonts w:eastAsia="Batang"/>
          <w:bCs/>
          <w:sz w:val="24"/>
          <w:szCs w:val="24"/>
          <w:lang w:val="ja-JP"/>
        </w:rPr>
        <w:t xml:space="preserve">torage </w:t>
      </w:r>
      <w:r>
        <w:rPr>
          <w:rFonts w:eastAsia="Batang"/>
          <w:bCs/>
          <w:sz w:val="24"/>
          <w:szCs w:val="24"/>
        </w:rPr>
        <w:t>E</w:t>
      </w:r>
      <w:r w:rsidRPr="00A00058">
        <w:rPr>
          <w:rFonts w:eastAsia="Batang"/>
          <w:bCs/>
          <w:sz w:val="24"/>
          <w:szCs w:val="24"/>
        </w:rPr>
        <w:t xml:space="preserve">fficiency </w:t>
      </w:r>
      <w:r>
        <w:rPr>
          <w:rFonts w:eastAsia="Batang"/>
          <w:bCs/>
          <w:sz w:val="24"/>
          <w:szCs w:val="24"/>
        </w:rPr>
        <w:t>T</w:t>
      </w:r>
      <w:r w:rsidRPr="00A00058">
        <w:rPr>
          <w:rFonts w:eastAsia="Batang"/>
          <w:bCs/>
          <w:sz w:val="24"/>
          <w:szCs w:val="24"/>
        </w:rPr>
        <w:t>est of the Storage Facility,</w:t>
      </w:r>
      <w:r w:rsidRPr="00A00058">
        <w:rPr>
          <w:rFonts w:eastAsia="Batang"/>
          <w:bCs/>
          <w:sz w:val="24"/>
          <w:szCs w:val="24"/>
          <w:lang w:val="ja-JP"/>
        </w:rPr>
        <w:t xml:space="preserve"> </w:t>
      </w:r>
      <w:r w:rsidRPr="00A00058">
        <w:rPr>
          <w:rFonts w:eastAsia="Batang"/>
          <w:bCs/>
          <w:sz w:val="24"/>
          <w:szCs w:val="24"/>
        </w:rPr>
        <w:t>t</w:t>
      </w:r>
      <w:r w:rsidRPr="00A00058">
        <w:rPr>
          <w:rFonts w:eastAsia="Batang"/>
          <w:bCs/>
          <w:sz w:val="24"/>
          <w:szCs w:val="24"/>
          <w:lang w:val="ja-JP"/>
        </w:rPr>
        <w:t xml:space="preserve">he Storage </w:t>
      </w:r>
      <w:r w:rsidRPr="00A00058">
        <w:rPr>
          <w:rFonts w:eastAsia="Batang"/>
          <w:bCs/>
          <w:sz w:val="24"/>
          <w:szCs w:val="24"/>
        </w:rPr>
        <w:t>Facility s</w:t>
      </w:r>
      <w:r w:rsidRPr="00A00058">
        <w:rPr>
          <w:rFonts w:eastAsia="Batang"/>
          <w:bCs/>
          <w:sz w:val="24"/>
          <w:szCs w:val="24"/>
          <w:lang w:val="ja-JP"/>
        </w:rPr>
        <w:t xml:space="preserve">hall be discharged until the Storage </w:t>
      </w:r>
      <w:r w:rsidRPr="00D662B6">
        <w:rPr>
          <w:rFonts w:eastAsia="Batang"/>
          <w:bCs/>
          <w:sz w:val="24"/>
          <w:szCs w:val="24"/>
        </w:rPr>
        <w:t xml:space="preserve">Facility </w:t>
      </w:r>
      <w:r w:rsidRPr="00D662B6">
        <w:rPr>
          <w:rFonts w:eastAsia="Batang"/>
          <w:bCs/>
          <w:sz w:val="24"/>
          <w:szCs w:val="24"/>
          <w:lang w:val="ja-JP"/>
        </w:rPr>
        <w:t xml:space="preserve">has reached the minimum </w:t>
      </w:r>
      <w:r w:rsidRPr="00D662B6">
        <w:rPr>
          <w:rFonts w:eastAsia="Batang"/>
          <w:bCs/>
          <w:sz w:val="24"/>
          <w:szCs w:val="24"/>
        </w:rPr>
        <w:t>state of charge</w:t>
      </w:r>
      <w:r w:rsidRPr="00D662B6">
        <w:rPr>
          <w:rFonts w:eastAsia="Batang"/>
          <w:bCs/>
          <w:sz w:val="24"/>
          <w:szCs w:val="24"/>
          <w:lang w:val="ja-JP"/>
        </w:rPr>
        <w:t xml:space="preserve"> </w:t>
      </w:r>
      <w:r w:rsidRPr="004D4DDE">
        <w:rPr>
          <w:rFonts w:eastAsia="Batang"/>
          <w:bCs/>
          <w:sz w:val="24"/>
          <w:szCs w:val="24"/>
        </w:rPr>
        <w:t>consistent with the S</w:t>
      </w:r>
      <w:r w:rsidRPr="00076DCF">
        <w:rPr>
          <w:rFonts w:eastAsia="Batang"/>
          <w:bCs/>
          <w:sz w:val="24"/>
          <w:szCs w:val="24"/>
        </w:rPr>
        <w:t>torage Operating Procedures</w:t>
      </w:r>
      <w:r w:rsidRPr="00076DCF">
        <w:rPr>
          <w:rFonts w:eastAsia="Batang"/>
          <w:bCs/>
          <w:sz w:val="24"/>
          <w:szCs w:val="24"/>
          <w:lang w:val="ja-JP"/>
        </w:rPr>
        <w:t>.</w:t>
      </w:r>
      <w:r w:rsidRPr="00076DCF">
        <w:rPr>
          <w:rFonts w:eastAsia="Batang"/>
          <w:bCs/>
          <w:sz w:val="24"/>
          <w:szCs w:val="24"/>
        </w:rPr>
        <w:t xml:space="preserve"> Thereafter, and </w:t>
      </w:r>
      <w:r w:rsidRPr="00467237">
        <w:rPr>
          <w:rFonts w:eastAsia="Batang"/>
          <w:bCs/>
          <w:sz w:val="24"/>
          <w:szCs w:val="24"/>
        </w:rPr>
        <w:t>consistent with the Storage Operating Procedures, t</w:t>
      </w:r>
      <w:r w:rsidRPr="00467237">
        <w:rPr>
          <w:rFonts w:eastAsia="Batang"/>
          <w:bCs/>
          <w:sz w:val="24"/>
          <w:szCs w:val="24"/>
          <w:lang w:val="ja-JP"/>
        </w:rPr>
        <w:t xml:space="preserve">he Storage </w:t>
      </w:r>
      <w:r w:rsidRPr="004B5A38">
        <w:rPr>
          <w:rFonts w:eastAsia="Batang"/>
          <w:bCs/>
          <w:sz w:val="24"/>
          <w:szCs w:val="24"/>
        </w:rPr>
        <w:t xml:space="preserve">Facility </w:t>
      </w:r>
      <w:r>
        <w:rPr>
          <w:rFonts w:eastAsia="Batang"/>
          <w:bCs/>
          <w:sz w:val="24"/>
          <w:szCs w:val="24"/>
        </w:rPr>
        <w:t>sha</w:t>
      </w:r>
      <w:r w:rsidRPr="00727BE1">
        <w:rPr>
          <w:rFonts w:eastAsia="Batang"/>
          <w:bCs/>
          <w:sz w:val="24"/>
          <w:szCs w:val="24"/>
          <w:lang w:val="ja-JP"/>
        </w:rPr>
        <w:t xml:space="preserve">ll be </w:t>
      </w:r>
      <w:r w:rsidRPr="00727BE1">
        <w:rPr>
          <w:rFonts w:eastAsia="Batang"/>
          <w:bCs/>
          <w:sz w:val="24"/>
          <w:szCs w:val="24"/>
        </w:rPr>
        <w:t xml:space="preserve">charged </w:t>
      </w:r>
      <w:r w:rsidRPr="00727BE1">
        <w:rPr>
          <w:rFonts w:eastAsia="Batang"/>
          <w:bCs/>
          <w:sz w:val="24"/>
          <w:szCs w:val="24"/>
          <w:lang w:val="ja-JP"/>
        </w:rPr>
        <w:t xml:space="preserve">continuously </w:t>
      </w:r>
      <w:r w:rsidRPr="00727BE1">
        <w:rPr>
          <w:rFonts w:eastAsia="Batang"/>
          <w:bCs/>
          <w:sz w:val="24"/>
          <w:szCs w:val="24"/>
        </w:rPr>
        <w:t>with Charg</w:t>
      </w:r>
      <w:r>
        <w:rPr>
          <w:rFonts w:eastAsia="Batang"/>
          <w:bCs/>
          <w:sz w:val="24"/>
          <w:szCs w:val="24"/>
        </w:rPr>
        <w:t>ing</w:t>
      </w:r>
      <w:r w:rsidRPr="00727BE1">
        <w:rPr>
          <w:rFonts w:eastAsia="Batang"/>
          <w:bCs/>
          <w:sz w:val="24"/>
          <w:szCs w:val="24"/>
        </w:rPr>
        <w:t xml:space="preserve"> Energy </w:t>
      </w:r>
      <w:r w:rsidRPr="002910CC">
        <w:rPr>
          <w:rFonts w:eastAsia="Batang"/>
          <w:bCs/>
          <w:sz w:val="24"/>
          <w:szCs w:val="24"/>
          <w:lang w:val="ja-JP"/>
        </w:rPr>
        <w:t xml:space="preserve">until the Storage </w:t>
      </w:r>
      <w:r w:rsidRPr="00076DCF">
        <w:rPr>
          <w:rFonts w:eastAsia="Batang"/>
          <w:bCs/>
          <w:sz w:val="24"/>
          <w:szCs w:val="24"/>
        </w:rPr>
        <w:t>Facility h</w:t>
      </w:r>
      <w:r w:rsidRPr="00076DCF">
        <w:rPr>
          <w:rFonts w:eastAsia="Batang"/>
          <w:bCs/>
          <w:sz w:val="24"/>
          <w:szCs w:val="24"/>
          <w:lang w:val="ja-JP"/>
        </w:rPr>
        <w:t>as reached the m</w:t>
      </w:r>
      <w:proofErr w:type="spellStart"/>
      <w:r w:rsidRPr="00076DCF">
        <w:rPr>
          <w:rFonts w:eastAsia="Batang"/>
          <w:bCs/>
          <w:sz w:val="24"/>
          <w:szCs w:val="24"/>
        </w:rPr>
        <w:t>aximum</w:t>
      </w:r>
      <w:proofErr w:type="spellEnd"/>
      <w:r w:rsidRPr="00076DCF">
        <w:rPr>
          <w:rFonts w:eastAsia="Batang"/>
          <w:bCs/>
          <w:sz w:val="24"/>
          <w:szCs w:val="24"/>
          <w:lang w:val="ja-JP"/>
        </w:rPr>
        <w:t xml:space="preserve"> </w:t>
      </w:r>
      <w:r w:rsidRPr="00076DCF">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4B5A38">
        <w:rPr>
          <w:rFonts w:eastAsia="Batang"/>
          <w:bCs/>
          <w:sz w:val="24"/>
          <w:szCs w:val="24"/>
          <w:lang w:val="ja-JP"/>
        </w:rPr>
        <w:t xml:space="preserve"> </w:t>
      </w:r>
      <w:r w:rsidRPr="00B56F69">
        <w:rPr>
          <w:rFonts w:eastAsia="Batang"/>
          <w:bCs/>
          <w:sz w:val="24"/>
          <w:szCs w:val="24"/>
        </w:rPr>
        <w:t>Thereafter, and consistent with the Storage Operating Procedures, t</w:t>
      </w:r>
      <w:r w:rsidRPr="00B56F69">
        <w:rPr>
          <w:rFonts w:eastAsia="Batang"/>
          <w:bCs/>
          <w:sz w:val="24"/>
          <w:szCs w:val="24"/>
          <w:lang w:val="ja-JP"/>
        </w:rPr>
        <w:t xml:space="preserve">he Storage </w:t>
      </w:r>
      <w:r w:rsidRPr="00CB7B32">
        <w:rPr>
          <w:rFonts w:eastAsia="Batang"/>
          <w:bCs/>
          <w:sz w:val="24"/>
          <w:szCs w:val="24"/>
        </w:rPr>
        <w:t xml:space="preserve">Facility </w:t>
      </w:r>
      <w:r>
        <w:rPr>
          <w:rFonts w:eastAsia="Batang"/>
          <w:bCs/>
          <w:sz w:val="24"/>
          <w:szCs w:val="24"/>
        </w:rPr>
        <w:t>sha</w:t>
      </w:r>
      <w:r w:rsidRPr="00727BE1">
        <w:rPr>
          <w:rFonts w:eastAsia="Batang"/>
          <w:bCs/>
          <w:sz w:val="24"/>
          <w:szCs w:val="24"/>
          <w:lang w:val="ja-JP"/>
        </w:rPr>
        <w:t>ll continuously discharge</w:t>
      </w:r>
      <w:r w:rsidRPr="00727BE1">
        <w:rPr>
          <w:rFonts w:eastAsia="Batang"/>
          <w:bCs/>
          <w:sz w:val="24"/>
          <w:szCs w:val="24"/>
        </w:rPr>
        <w:t xml:space="preserve"> the full amount of Storage Energy </w:t>
      </w:r>
      <w:r w:rsidRPr="00727BE1">
        <w:rPr>
          <w:rFonts w:eastAsia="Batang"/>
          <w:bCs/>
          <w:sz w:val="24"/>
          <w:szCs w:val="24"/>
          <w:lang w:val="ja-JP"/>
        </w:rPr>
        <w:t xml:space="preserve">at the </w:t>
      </w:r>
      <w:r w:rsidRPr="002910CC">
        <w:rPr>
          <w:rFonts w:eastAsia="Batang"/>
          <w:bCs/>
          <w:sz w:val="24"/>
          <w:szCs w:val="24"/>
        </w:rPr>
        <w:t xml:space="preserve">Electric </w:t>
      </w:r>
      <w:r w:rsidRPr="00076DCF">
        <w:rPr>
          <w:rFonts w:eastAsia="Batang"/>
          <w:bCs/>
          <w:sz w:val="24"/>
          <w:szCs w:val="24"/>
        </w:rPr>
        <w:t xml:space="preserve">Interconnection Point </w:t>
      </w:r>
      <w:r w:rsidRPr="00076DCF">
        <w:rPr>
          <w:rFonts w:eastAsia="Batang"/>
          <w:bCs/>
          <w:sz w:val="24"/>
          <w:szCs w:val="24"/>
          <w:lang w:val="ja-JP"/>
        </w:rPr>
        <w:t xml:space="preserve">until the Storage </w:t>
      </w:r>
      <w:r w:rsidRPr="00076DCF">
        <w:rPr>
          <w:rFonts w:eastAsia="Batang"/>
          <w:bCs/>
          <w:sz w:val="24"/>
          <w:szCs w:val="24"/>
        </w:rPr>
        <w:t>Facility h</w:t>
      </w:r>
      <w:r w:rsidRPr="00467237">
        <w:rPr>
          <w:rFonts w:eastAsia="Batang"/>
          <w:bCs/>
          <w:sz w:val="24"/>
          <w:szCs w:val="24"/>
          <w:lang w:val="ja-JP"/>
        </w:rPr>
        <w:t xml:space="preserve">as reached the minimum </w:t>
      </w:r>
      <w:r w:rsidRPr="00467237">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CA0137">
        <w:rPr>
          <w:sz w:val="24"/>
          <w:szCs w:val="24"/>
        </w:rPr>
        <w:t xml:space="preserve">. </w:t>
      </w:r>
      <w:r w:rsidRPr="00CA0137">
        <w:rPr>
          <w:rFonts w:eastAsia="Batang"/>
          <w:bCs/>
          <w:sz w:val="24"/>
          <w:szCs w:val="24"/>
          <w:lang w:val="ja-JP"/>
        </w:rPr>
        <w:t xml:space="preserve">At all times during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the </w:t>
      </w:r>
      <w:r w:rsidRPr="007D2107">
        <w:rPr>
          <w:rFonts w:eastAsia="Batang"/>
          <w:bCs/>
          <w:sz w:val="24"/>
          <w:szCs w:val="24"/>
          <w:lang w:val="ja-JP"/>
        </w:rPr>
        <w:t xml:space="preserve">Storage </w:t>
      </w:r>
      <w:r w:rsidRPr="007D2107">
        <w:rPr>
          <w:rFonts w:eastAsia="Batang"/>
          <w:bCs/>
          <w:sz w:val="24"/>
          <w:szCs w:val="24"/>
        </w:rPr>
        <w:t>Facility</w:t>
      </w:r>
      <w:r w:rsidRPr="00D662B6">
        <w:rPr>
          <w:rFonts w:eastAsia="Batang"/>
          <w:bCs/>
          <w:sz w:val="24"/>
          <w:szCs w:val="24"/>
          <w:lang w:val="ja-JP"/>
        </w:rPr>
        <w:t xml:space="preserve"> shall not be operated with abnormal operating conditions </w:t>
      </w:r>
      <w:r>
        <w:rPr>
          <w:rFonts w:eastAsia="Batang"/>
          <w:bCs/>
          <w:sz w:val="24"/>
          <w:szCs w:val="24"/>
        </w:rPr>
        <w:t>or</w:t>
      </w:r>
      <w:r w:rsidRPr="00D662B6">
        <w:rPr>
          <w:rFonts w:eastAsia="Batang"/>
          <w:bCs/>
          <w:sz w:val="24"/>
          <w:szCs w:val="24"/>
        </w:rPr>
        <w:t xml:space="preserve"> otherwise </w:t>
      </w:r>
      <w:r>
        <w:rPr>
          <w:rFonts w:eastAsia="Batang"/>
          <w:bCs/>
          <w:sz w:val="24"/>
          <w:szCs w:val="24"/>
        </w:rPr>
        <w:t>in</w:t>
      </w:r>
      <w:r w:rsidRPr="00D662B6">
        <w:rPr>
          <w:rFonts w:eastAsia="Batang"/>
          <w:bCs/>
          <w:sz w:val="24"/>
          <w:szCs w:val="24"/>
        </w:rPr>
        <w:t>consistent with the Storage Operating Procedures</w:t>
      </w:r>
      <w:r w:rsidRPr="00D662B6">
        <w:rPr>
          <w:rFonts w:eastAsia="Batang"/>
          <w:bCs/>
          <w:sz w:val="24"/>
          <w:szCs w:val="24"/>
          <w:lang w:val="ja-JP"/>
        </w:rPr>
        <w:t xml:space="preserve">. If abnormal operating conditions occur during </w:t>
      </w:r>
      <w:r w:rsidRPr="00D662B6">
        <w:rPr>
          <w:rFonts w:eastAsia="Batang"/>
          <w:bCs/>
          <w:sz w:val="24"/>
          <w:szCs w:val="24"/>
        </w:rPr>
        <w:t xml:space="preserve">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r w:rsidRPr="007D2107">
        <w:rPr>
          <w:rFonts w:eastAsia="Batang"/>
          <w:bCs/>
          <w:sz w:val="24"/>
          <w:szCs w:val="24"/>
          <w:lang w:val="ja-JP"/>
        </w:rPr>
        <w:t xml:space="preserve">, Seller may postpone </w:t>
      </w:r>
      <w:r w:rsidRPr="007D2107">
        <w:rPr>
          <w:rFonts w:eastAsia="Batang"/>
          <w:bCs/>
          <w:sz w:val="24"/>
          <w:szCs w:val="24"/>
        </w:rPr>
        <w:t xml:space="preserve">or repeat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p>
    <w:p w14:paraId="36BA4CDC" w14:textId="04800C79" w:rsidR="007326CE" w:rsidRDefault="007326CE" w:rsidP="007D4CBE">
      <w:pPr>
        <w:pStyle w:val="Level2"/>
        <w:widowControl/>
        <w:numPr>
          <w:ilvl w:val="0"/>
          <w:numId w:val="0"/>
        </w:numPr>
        <w:tabs>
          <w:tab w:val="clear" w:pos="720"/>
          <w:tab w:val="clear" w:pos="1440"/>
          <w:tab w:val="clear" w:pos="2160"/>
          <w:tab w:val="clear" w:pos="2880"/>
          <w:tab w:val="clear" w:pos="3600"/>
        </w:tabs>
        <w:spacing w:after="0" w:line="240" w:lineRule="auto"/>
        <w:ind w:firstLine="720"/>
        <w:jc w:val="both"/>
        <w:rPr>
          <w:bCs/>
          <w:sz w:val="24"/>
          <w:szCs w:val="24"/>
          <w:lang w:val="ja-JP" w:eastAsia="ja-JP"/>
        </w:rPr>
      </w:pPr>
      <w:r w:rsidRPr="00A00058">
        <w:rPr>
          <w:rFonts w:eastAsia="Batang"/>
          <w:bCs/>
          <w:sz w:val="24"/>
          <w:szCs w:val="24"/>
          <w:lang w:val="ja-JP"/>
        </w:rPr>
        <w:t xml:space="preserve">The total amount of </w:t>
      </w:r>
      <w:r w:rsidRPr="00A00058">
        <w:rPr>
          <w:rFonts w:eastAsia="Batang"/>
          <w:bCs/>
          <w:sz w:val="24"/>
          <w:szCs w:val="24"/>
        </w:rPr>
        <w:t>Stora</w:t>
      </w:r>
      <w:r w:rsidRPr="007D2107">
        <w:rPr>
          <w:rFonts w:eastAsia="Batang"/>
          <w:bCs/>
          <w:sz w:val="24"/>
          <w:szCs w:val="24"/>
        </w:rPr>
        <w:t xml:space="preserve">ge Delivered Energy </w:t>
      </w:r>
      <w:r w:rsidRPr="00D662B6">
        <w:rPr>
          <w:rFonts w:eastAsia="Batang"/>
          <w:bCs/>
          <w:sz w:val="24"/>
          <w:szCs w:val="24"/>
          <w:lang w:val="ja-JP"/>
        </w:rPr>
        <w:t>delivered to the</w:t>
      </w:r>
      <w:r w:rsidRPr="00D662B6">
        <w:rPr>
          <w:rFonts w:eastAsia="Batang"/>
          <w:bCs/>
          <w:sz w:val="24"/>
          <w:szCs w:val="24"/>
        </w:rPr>
        <w:t xml:space="preserve"> Electric Interconnection </w:t>
      </w:r>
      <w:r w:rsidRPr="00D662B6">
        <w:rPr>
          <w:rFonts w:eastAsia="Batang"/>
          <w:bCs/>
          <w:sz w:val="24"/>
          <w:szCs w:val="24"/>
          <w:lang w:val="ja-JP"/>
        </w:rPr>
        <w:t xml:space="preserve">Point </w:t>
      </w:r>
      <w:r w:rsidRPr="00D662B6">
        <w:rPr>
          <w:rFonts w:eastAsia="Batang"/>
          <w:bCs/>
          <w:sz w:val="24"/>
          <w:szCs w:val="24"/>
        </w:rPr>
        <w:t xml:space="preserve">during the first four (4) hours of discharge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w:t>
      </w:r>
      <w:r w:rsidRPr="007D2107">
        <w:rPr>
          <w:rFonts w:eastAsia="Batang"/>
          <w:bCs/>
          <w:sz w:val="24"/>
          <w:szCs w:val="24"/>
          <w:lang w:val="ja-JP"/>
        </w:rPr>
        <w:t>(expressed in MWh AC)</w:t>
      </w:r>
      <w:r w:rsidRPr="00D662B6">
        <w:rPr>
          <w:rFonts w:eastAsia="Batang"/>
          <w:bCs/>
          <w:sz w:val="24"/>
          <w:szCs w:val="24"/>
        </w:rPr>
        <w:t xml:space="preserve">, </w:t>
      </w:r>
      <w:r w:rsidRPr="00D662B6">
        <w:rPr>
          <w:rFonts w:eastAsia="Batang"/>
          <w:bCs/>
          <w:sz w:val="24"/>
          <w:szCs w:val="24"/>
          <w:lang w:val="ja-JP"/>
        </w:rPr>
        <w:t xml:space="preserve">shall be divided by </w:t>
      </w:r>
      <w:r w:rsidRPr="00D662B6">
        <w:rPr>
          <w:rFonts w:eastAsia="Batang"/>
          <w:bCs/>
          <w:sz w:val="24"/>
          <w:szCs w:val="24"/>
        </w:rPr>
        <w:t xml:space="preserve">the total amount of Charging Energy used to charge the Storage Facility to the maximum state of 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(in MWh AC) </w:t>
      </w:r>
      <w:r w:rsidRPr="007D2107">
        <w:rPr>
          <w:rFonts w:eastAsia="Batang"/>
          <w:bCs/>
          <w:sz w:val="24"/>
          <w:szCs w:val="24"/>
          <w:lang w:val="ja-JP"/>
        </w:rPr>
        <w:t xml:space="preserve">to determine the </w:t>
      </w:r>
      <w:r w:rsidRPr="00D662B6">
        <w:rPr>
          <w:rFonts w:eastAsia="Batang"/>
          <w:bCs/>
          <w:sz w:val="24"/>
          <w:szCs w:val="24"/>
        </w:rPr>
        <w:t>“</w:t>
      </w:r>
      <w:r w:rsidRPr="00D662B6">
        <w:rPr>
          <w:rFonts w:eastAsia="Batang"/>
          <w:bCs/>
          <w:sz w:val="24"/>
          <w:szCs w:val="24"/>
          <w:lang w:val="ja-JP"/>
        </w:rPr>
        <w:t xml:space="preserve">Storage </w:t>
      </w:r>
      <w:r w:rsidRPr="00D662B6">
        <w:rPr>
          <w:rFonts w:eastAsia="Batang"/>
          <w:bCs/>
          <w:sz w:val="24"/>
          <w:szCs w:val="24"/>
        </w:rPr>
        <w:t>Efficiency” of the Storage Facility (expressed as a percentage)</w:t>
      </w:r>
      <w:r w:rsidRPr="00D662B6">
        <w:rPr>
          <w:rFonts w:eastAsia="Batang"/>
          <w:bCs/>
          <w:sz w:val="24"/>
          <w:szCs w:val="24"/>
          <w:lang w:val="ja-JP"/>
        </w:rPr>
        <w:t>.</w:t>
      </w:r>
    </w:p>
    <w:p w14:paraId="3F6B310F" w14:textId="77777777" w:rsidR="0074597E" w:rsidRPr="00BE225D" w:rsidRDefault="0074597E" w:rsidP="007D4CBE">
      <w:pPr>
        <w:pStyle w:val="Level2"/>
        <w:widowControl/>
        <w:numPr>
          <w:ilvl w:val="0"/>
          <w:numId w:val="0"/>
        </w:numPr>
        <w:tabs>
          <w:tab w:val="clear" w:pos="720"/>
          <w:tab w:val="clear" w:pos="1440"/>
          <w:tab w:val="clear" w:pos="2160"/>
          <w:tab w:val="clear" w:pos="2880"/>
          <w:tab w:val="clear" w:pos="3600"/>
        </w:tabs>
        <w:spacing w:before="0" w:after="0" w:line="240" w:lineRule="auto"/>
        <w:ind w:firstLine="720"/>
        <w:jc w:val="both"/>
        <w:rPr>
          <w:sz w:val="24"/>
          <w:szCs w:val="24"/>
          <w:lang w:eastAsia="ja-JP"/>
        </w:rPr>
      </w:pPr>
    </w:p>
    <w:p w14:paraId="24235D5B" w14:textId="77777777" w:rsidR="007326CE" w:rsidRPr="00467237" w:rsidRDefault="007326CE" w:rsidP="007D4CB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7109EDD2" w:rsidP="007D4CBE">
      <w:pPr>
        <w:pStyle w:val="Level2"/>
        <w:widowControl/>
        <w:numPr>
          <w:ilvl w:val="0"/>
          <w:numId w:val="0"/>
        </w:numPr>
        <w:tabs>
          <w:tab w:val="clear" w:pos="720"/>
          <w:tab w:val="clear" w:pos="1440"/>
          <w:tab w:val="clear" w:pos="2160"/>
          <w:tab w:val="clear" w:pos="2880"/>
          <w:tab w:val="clear" w:pos="3600"/>
        </w:tabs>
        <w:spacing w:line="240" w:lineRule="auto"/>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34"/>
      </w:r>
    </w:p>
    <w:p w14:paraId="3AEF1BED" w14:textId="77777777" w:rsidR="007326CE" w:rsidRPr="00A00058" w:rsidRDefault="007326CE" w:rsidP="007D4CB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D4CB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14B334AA" w:rsidR="007326CE" w:rsidRPr="00D662B6" w:rsidRDefault="007326CE" w:rsidP="007D4CBE">
      <w:pPr>
        <w:pStyle w:val="Level2"/>
        <w:widowControl/>
        <w:numPr>
          <w:ilvl w:val="1"/>
          <w:numId w:val="0"/>
        </w:numPr>
        <w:tabs>
          <w:tab w:val="left" w:pos="720"/>
        </w:tabs>
        <w:spacing w:before="240" w:after="240" w:line="240" w:lineRule="auto"/>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positive difference, if any, between (A) the product of (x) 1.8</w:t>
      </w:r>
      <w:r w:rsidR="0099705D">
        <w:t>0</w:t>
      </w:r>
      <w:r w:rsidRPr="003A3186">
        <w:t xml:space="preserve">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D4CBE">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380A9B">
      <w:pPr>
        <w:spacing w:after="160" w:line="259" w:lineRule="auto"/>
        <w:jc w:val="center"/>
        <w:rPr>
          <w:b/>
          <w:u w:val="single"/>
        </w:rPr>
      </w:pPr>
      <w:r w:rsidRPr="00A00058">
        <w:br w:type="page"/>
      </w:r>
      <w:r w:rsidRPr="003A3186">
        <w:rPr>
          <w:b/>
          <w:u w:val="single"/>
        </w:rPr>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532BDB">
        <w:rPr>
          <w:rFonts w:cs="Calibri"/>
        </w:rPr>
        <w:t>1.</w:t>
      </w:r>
      <w:r w:rsidRPr="00532BDB">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available to generate power (non-faulted)</w:t>
      </w:r>
    </w:p>
    <w:p w14:paraId="57831E3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generating power (connected to grid)</w:t>
      </w:r>
    </w:p>
    <w:p w14:paraId="5C2A435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Total global horizontal irradiance within one plane of array</w:t>
      </w:r>
    </w:p>
    <w:p w14:paraId="5C6594D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temperature</w:t>
      </w:r>
    </w:p>
    <w:p w14:paraId="400C56E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relative humidity</w:t>
      </w:r>
    </w:p>
    <w:p w14:paraId="346E7804"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precipitation</w:t>
      </w:r>
    </w:p>
    <w:p w14:paraId="0CFF0FB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atmospheric pressure</w:t>
      </w:r>
    </w:p>
    <w:p w14:paraId="300AA64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Surface Temperature of a Photovoltaic Module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7109EDD2" w:rsidP="007326CE">
      <w:pPr>
        <w:autoSpaceDE w:val="0"/>
        <w:autoSpaceDN w:val="0"/>
        <w:adjustRightInd w:val="0"/>
        <w:rPr>
          <w:rFonts w:cs="Calibri"/>
          <w:u w:val="single"/>
        </w:rPr>
      </w:pPr>
      <w:r w:rsidRPr="00532BDB">
        <w:rPr>
          <w:rFonts w:cs="Calibri"/>
        </w:rPr>
        <w:t>2.</w:t>
      </w:r>
      <w:r w:rsidR="007326CE" w:rsidRPr="00532BDB">
        <w:rPr>
          <w:rFonts w:cs="Calibri"/>
        </w:rPr>
        <w:tab/>
      </w:r>
      <w:r>
        <w:rPr>
          <w:rFonts w:cs="Calibri"/>
          <w:u w:val="single"/>
        </w:rPr>
        <w:t xml:space="preserve">STORAGE </w:t>
      </w:r>
      <w:r w:rsidRPr="00A3287B">
        <w:rPr>
          <w:rFonts w:cs="Calibri"/>
          <w:u w:val="single"/>
        </w:rPr>
        <w:t>FACILITY</w:t>
      </w:r>
      <w:r w:rsidR="007326CE">
        <w:rPr>
          <w:rStyle w:val="FootnoteReference"/>
          <w:rFonts w:cs="Calibri"/>
          <w:u w:val="single"/>
        </w:rPr>
        <w:footnoteReference w:id="35"/>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08E1CDD3" w14:textId="2E5DE3CC" w:rsidR="007326CE" w:rsidRPr="003A3186" w:rsidRDefault="007326CE" w:rsidP="00532BDB">
      <w:pPr>
        <w:jc w:val="center"/>
        <w:rPr>
          <w:b/>
          <w:u w:val="single"/>
        </w:rPr>
      </w:pPr>
      <w:r w:rsidRPr="003A3186">
        <w:br w:type="page"/>
      </w:r>
      <w:r w:rsidRPr="003A3186">
        <w:rPr>
          <w:b/>
          <w:u w:val="single"/>
        </w:rPr>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0380A9B">
        <w:trPr>
          <w:jc w:val="center"/>
        </w:trPr>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 xml:space="preserve">Contract Capacity Subject to Outage (in MW, per </w:t>
            </w:r>
            <w:proofErr w:type="spellStart"/>
            <w:r w:rsidRPr="003A3186">
              <w:rPr>
                <w:b/>
                <w:bCs/>
                <w:sz w:val="20"/>
                <w:szCs w:val="20"/>
              </w:rPr>
              <w:t>hr</w:t>
            </w:r>
            <w:proofErr w:type="spellEnd"/>
            <w:r w:rsidRPr="003A3186">
              <w:rPr>
                <w:b/>
                <w:bCs/>
                <w:sz w:val="20"/>
                <w:szCs w:val="20"/>
              </w:rPr>
              <w:t>)</w:t>
            </w:r>
          </w:p>
        </w:tc>
        <w:tc>
          <w:tcPr>
            <w:tcW w:w="1334" w:type="dxa"/>
            <w:vAlign w:val="center"/>
          </w:tcPr>
          <w:p w14:paraId="3F381E19" w14:textId="79A03FC4" w:rsidR="007326CE" w:rsidRPr="003A3186" w:rsidRDefault="007326CE" w:rsidP="005D0FFD">
            <w:pPr>
              <w:spacing w:after="0"/>
              <w:jc w:val="center"/>
              <w:rPr>
                <w:b/>
                <w:bCs/>
                <w:sz w:val="20"/>
                <w:szCs w:val="20"/>
              </w:rPr>
            </w:pPr>
            <w:r w:rsidRPr="003A3186">
              <w:rPr>
                <w:b/>
                <w:bCs/>
                <w:sz w:val="20"/>
                <w:szCs w:val="20"/>
              </w:rPr>
              <w:t xml:space="preserve">Available </w:t>
            </w:r>
            <w:r w:rsidR="004B69A0">
              <w:rPr>
                <w:b/>
                <w:bCs/>
                <w:sz w:val="20"/>
                <w:szCs w:val="20"/>
              </w:rPr>
              <w:t xml:space="preserve">Contract </w:t>
            </w:r>
            <w:r w:rsidRPr="003A3186">
              <w:rPr>
                <w:b/>
                <w:bCs/>
                <w:sz w:val="20"/>
                <w:szCs w:val="20"/>
              </w:rPr>
              <w:t xml:space="preserve">Capacity (in MW, per </w:t>
            </w:r>
            <w:proofErr w:type="spellStart"/>
            <w:r w:rsidRPr="003A3186">
              <w:rPr>
                <w:b/>
                <w:bCs/>
                <w:sz w:val="20"/>
                <w:szCs w:val="20"/>
              </w:rPr>
              <w:t>hr</w:t>
            </w:r>
            <w:proofErr w:type="spellEnd"/>
            <w:r w:rsidRPr="003A3186">
              <w:rPr>
                <w:b/>
                <w:bCs/>
                <w:sz w:val="20"/>
                <w:szCs w:val="20"/>
              </w:rPr>
              <w:t>)</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 xml:space="preserve">Storage Capacity Subject to Outage (in MW, per </w:t>
            </w:r>
            <w:proofErr w:type="spellStart"/>
            <w:r w:rsidRPr="003A3186">
              <w:rPr>
                <w:b/>
                <w:bCs/>
                <w:sz w:val="20"/>
                <w:szCs w:val="20"/>
              </w:rPr>
              <w:t>hr</w:t>
            </w:r>
            <w:proofErr w:type="spellEnd"/>
            <w:r w:rsidRPr="003A3186">
              <w:rPr>
                <w:b/>
                <w:bCs/>
                <w:sz w:val="20"/>
                <w:szCs w:val="20"/>
              </w:rPr>
              <w:t>)</w:t>
            </w:r>
          </w:p>
        </w:tc>
        <w:tc>
          <w:tcPr>
            <w:tcW w:w="1890" w:type="dxa"/>
            <w:vAlign w:val="center"/>
          </w:tcPr>
          <w:p w14:paraId="5731359B" w14:textId="7D3C2315" w:rsidR="007326CE" w:rsidRPr="003A3186" w:rsidRDefault="007326CE" w:rsidP="005D0FFD">
            <w:pPr>
              <w:spacing w:after="0"/>
              <w:jc w:val="center"/>
              <w:rPr>
                <w:b/>
                <w:bCs/>
                <w:sz w:val="20"/>
                <w:szCs w:val="20"/>
              </w:rPr>
            </w:pPr>
            <w:r w:rsidRPr="003A3186">
              <w:rPr>
                <w:b/>
                <w:bCs/>
                <w:sz w:val="20"/>
                <w:szCs w:val="20"/>
              </w:rPr>
              <w:t xml:space="preserve">Storage Available Capacity (in MW, per </w:t>
            </w:r>
            <w:proofErr w:type="spellStart"/>
            <w:r w:rsidRPr="003A3186">
              <w:rPr>
                <w:b/>
                <w:bCs/>
                <w:sz w:val="20"/>
                <w:szCs w:val="20"/>
              </w:rPr>
              <w:t>hr</w:t>
            </w:r>
            <w:proofErr w:type="spellEnd"/>
            <w:r w:rsidRPr="003A3186">
              <w:rPr>
                <w:b/>
                <w:bCs/>
                <w:sz w:val="20"/>
                <w:szCs w:val="20"/>
              </w:rPr>
              <w:t>)</w:t>
            </w:r>
          </w:p>
        </w:tc>
      </w:tr>
      <w:tr w:rsidR="007326CE" w:rsidRPr="003A3186" w14:paraId="66924B1C" w14:textId="77777777" w:rsidTr="00380A9B">
        <w:trPr>
          <w:jc w:val="center"/>
        </w:trPr>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0380A9B">
        <w:trPr>
          <w:jc w:val="center"/>
        </w:trPr>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0380A9B">
        <w:trPr>
          <w:jc w:val="center"/>
        </w:trPr>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0380A9B">
        <w:trPr>
          <w:jc w:val="center"/>
        </w:trPr>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0380A9B">
        <w:trPr>
          <w:jc w:val="center"/>
        </w:trPr>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t>Schedule 9.8</w:t>
      </w:r>
    </w:p>
    <w:p w14:paraId="779C64C1" w14:textId="77777777" w:rsidR="007326CE" w:rsidRPr="003A3186" w:rsidRDefault="007326CE" w:rsidP="007326CE">
      <w:pPr>
        <w:pStyle w:val="Title"/>
        <w:rPr>
          <w:b/>
          <w:u w:val="single"/>
        </w:rPr>
      </w:pPr>
      <w:commentRangeStart w:id="241"/>
      <w:r w:rsidRPr="003A3186">
        <w:rPr>
          <w:b/>
          <w:u w:val="single"/>
        </w:rPr>
        <w:t>Insurance Requirements</w:t>
      </w:r>
      <w:commentRangeEnd w:id="241"/>
      <w:r w:rsidR="0081471A">
        <w:rPr>
          <w:rStyle w:val="CommentReference"/>
          <w:rFonts w:eastAsiaTheme="minorEastAsia" w:cstheme="minorBidi"/>
          <w:kern w:val="0"/>
        </w:rPr>
        <w:commentReference w:id="241"/>
      </w:r>
    </w:p>
    <w:p w14:paraId="45D23EF8" w14:textId="3A9D436B" w:rsidR="007326CE" w:rsidRPr="003A3186" w:rsidRDefault="007326CE" w:rsidP="007326CE">
      <w:pPr>
        <w:jc w:val="both"/>
        <w:rPr>
          <w:snapToGrid w:val="0"/>
        </w:rPr>
      </w:pPr>
      <w:r w:rsidRPr="003A3186">
        <w:t>Before the Commercial Operation Date,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proofErr w:type="gramStart"/>
      <w:r w:rsidR="004E17B8">
        <w:rPr>
          <w:snapToGrid w:val="0"/>
        </w:rPr>
        <w:t>Mississippi</w:t>
      </w:r>
      <w:r w:rsidRPr="003A3186">
        <w:rPr>
          <w:snapToGrid w:val="0"/>
        </w:rPr>
        <w:t>;</w:t>
      </w:r>
      <w:proofErr w:type="gramEnd"/>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w:t>
      </w:r>
      <w:proofErr w:type="gramStart"/>
      <w:r w:rsidRPr="003A3186">
        <w:rPr>
          <w:snapToGrid w:val="0"/>
        </w:rPr>
        <w:t>Act;</w:t>
      </w:r>
      <w:proofErr w:type="gramEnd"/>
      <w:r w:rsidRPr="003A3186">
        <w:rPr>
          <w:snapToGrid w:val="0"/>
        </w:rPr>
        <w:t xml:space="preserve">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w:t>
      </w:r>
      <w:proofErr w:type="gramStart"/>
      <w:r w:rsidRPr="003A3186">
        <w:rPr>
          <w:snapToGrid w:val="0"/>
          <w:color w:val="000000"/>
        </w:rPr>
        <w:t>employee;</w:t>
      </w:r>
      <w:proofErr w:type="gramEnd"/>
      <w:r w:rsidRPr="003A3186">
        <w:rPr>
          <w:snapToGrid w:val="0"/>
          <w:color w:val="000000"/>
        </w:rPr>
        <w:t xml:space="preserv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w:t>
      </w:r>
      <w:proofErr w:type="gramStart"/>
      <w:r w:rsidRPr="003A3186">
        <w:rPr>
          <w:snapToGrid w:val="0"/>
          <w:spacing w:val="-1"/>
        </w:rPr>
        <w:t>damage;</w:t>
      </w:r>
      <w:proofErr w:type="gramEnd"/>
      <w:r w:rsidRPr="003A3186">
        <w:rPr>
          <w:snapToGrid w:val="0"/>
          <w:spacing w:val="-1"/>
        </w:rPr>
        <w:t xml:space="preserv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w:t>
      </w:r>
      <w:proofErr w:type="gramStart"/>
      <w:r w:rsidRPr="003A3186">
        <w:rPr>
          <w:snapToGrid w:val="0"/>
        </w:rPr>
        <w:t>period;</w:t>
      </w:r>
      <w:proofErr w:type="gramEnd"/>
      <w:r w:rsidRPr="003A3186">
        <w:rPr>
          <w:snapToGrid w:val="0"/>
          <w:color w:val="000000"/>
        </w:rPr>
        <w:t xml:space="preserve"> </w:t>
      </w:r>
    </w:p>
    <w:p w14:paraId="1FBB1F33" w14:textId="0C57AE90" w:rsidR="007326CE" w:rsidRPr="003A3186" w:rsidRDefault="7109EDD2" w:rsidP="521BF1CC">
      <w:pPr>
        <w:numPr>
          <w:ilvl w:val="3"/>
          <w:numId w:val="14"/>
        </w:numPr>
        <w:ind w:firstLine="720"/>
        <w:jc w:val="both"/>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w:t>
      </w:r>
      <w:r w:rsidR="1A5C36EE" w:rsidRPr="003A3186">
        <w:rPr>
          <w:snapToGrid w:val="0"/>
          <w:color w:val="000000"/>
        </w:rPr>
        <w:t xml:space="preserve">Twenty </w:t>
      </w:r>
      <w:r w:rsidRPr="003A3186">
        <w:rPr>
          <w:snapToGrid w:val="0"/>
          <w:color w:val="000000"/>
        </w:rPr>
        <w:t>Million Dollars ($</w:t>
      </w:r>
      <w:r w:rsidR="3936610A" w:rsidRPr="003A3186">
        <w:rPr>
          <w:snapToGrid w:val="0"/>
          <w:color w:val="000000"/>
        </w:rPr>
        <w:t>20</w:t>
      </w:r>
      <w:r w:rsidRPr="003A3186">
        <w:rPr>
          <w:snapToGrid w:val="0"/>
          <w:color w:val="000000"/>
        </w:rPr>
        <w:t xml:space="preserve">,000,000) per occurrence and </w:t>
      </w:r>
      <w:r w:rsidR="1AA4231C" w:rsidRPr="003A3186">
        <w:rPr>
          <w:snapToGrid w:val="0"/>
          <w:color w:val="000000"/>
        </w:rPr>
        <w:t xml:space="preserve">Twenty </w:t>
      </w:r>
      <w:r w:rsidRPr="003A3186">
        <w:rPr>
          <w:snapToGrid w:val="0"/>
          <w:color w:val="000000"/>
        </w:rPr>
        <w:t>Million Dollars ($</w:t>
      </w:r>
      <w:r w:rsidR="1F9FD53C" w:rsidRPr="003A3186">
        <w:rPr>
          <w:snapToGrid w:val="0"/>
          <w:color w:val="000000"/>
        </w:rPr>
        <w:t>20</w:t>
      </w:r>
      <w:r w:rsidR="2617EE29" w:rsidRPr="003A3186">
        <w:rPr>
          <w:snapToGrid w:val="0"/>
          <w:color w:val="000000"/>
        </w:rPr>
        <w:t>,</w:t>
      </w:r>
      <w:r w:rsidRPr="003A3186">
        <w:rPr>
          <w:snapToGrid w:val="0"/>
          <w:color w:val="000000"/>
        </w:rPr>
        <w:t xml:space="preserve">000,000) aggregate, when combined with primary </w:t>
      </w:r>
      <w:proofErr w:type="gramStart"/>
      <w:r w:rsidRPr="003A3186">
        <w:rPr>
          <w:snapToGrid w:val="0"/>
          <w:color w:val="000000"/>
        </w:rPr>
        <w:t>coverages;</w:t>
      </w:r>
      <w:proofErr w:type="gramEnd"/>
      <w:r w:rsidRPr="003A3186">
        <w:rPr>
          <w:snapToGrid w:val="0"/>
          <w:color w:val="000000"/>
        </w:rPr>
        <w:t xml:space="preserve">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Broad Form All-Risk Property Insurance with limits of insurance written on a replacement cost basis, including applicable </w:t>
      </w:r>
      <w:proofErr w:type="spellStart"/>
      <w:r w:rsidRPr="003A3186">
        <w:rPr>
          <w:snapToGrid w:val="0"/>
        </w:rPr>
        <w:t>sublimits</w:t>
      </w:r>
      <w:proofErr w:type="spellEnd"/>
      <w:r w:rsidRPr="003A3186">
        <w:rPr>
          <w:snapToGrid w:val="0"/>
        </w:rPr>
        <w:t xml:space="preserve">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w:t>
      </w:r>
      <w:proofErr w:type="gramStart"/>
      <w:r w:rsidRPr="003A3186">
        <w:rPr>
          <w:snapToGrid w:val="0"/>
        </w:rPr>
        <w:t>interests</w:t>
      </w:r>
      <w:proofErr w:type="gramEnd"/>
      <w:r w:rsidRPr="003A3186">
        <w:rPr>
          <w:snapToGrid w:val="0"/>
        </w:rPr>
        <w:t xml:space="preserve">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4D4D439A" w:rsidR="007326CE" w:rsidRPr="003A3186" w:rsidRDefault="007326CE" w:rsidP="007326CE">
      <w:pPr>
        <w:jc w:val="both"/>
        <w:rPr>
          <w:snapToGrid w:val="0"/>
        </w:rPr>
      </w:pPr>
      <w:proofErr w:type="gramStart"/>
      <w:r w:rsidRPr="003A3186">
        <w:rPr>
          <w:snapToGrid w:val="0"/>
        </w:rPr>
        <w:t>In the event that</w:t>
      </w:r>
      <w:proofErr w:type="gramEnd"/>
      <w:r w:rsidRPr="003A3186">
        <w:rPr>
          <w:snapToGrid w:val="0"/>
        </w:rPr>
        <w:t xml:space="preserve">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w:t>
      </w:r>
      <w:r w:rsidR="004E17B8">
        <w:rPr>
          <w:snapToGrid w:val="0"/>
        </w:rPr>
        <w:t>Mississippi</w:t>
      </w:r>
      <w:r w:rsidR="004E17B8" w:rsidRPr="003A3186">
        <w:rPr>
          <w:snapToGrid w:val="0"/>
        </w:rPr>
        <w:t xml:space="preserve"> </w:t>
      </w:r>
      <w:r w:rsidRPr="003A3186">
        <w:rPr>
          <w:snapToGrid w:val="0"/>
        </w:rPr>
        <w:t>for actions based in contract or in tort. If coverage is on “occurrence” basis, Seller shall maintain such insurance during the entire term of the Agreement.</w:t>
      </w:r>
    </w:p>
    <w:p w14:paraId="1D109F3D" w14:textId="020A1B03" w:rsidR="007326CE" w:rsidRPr="003A3186" w:rsidRDefault="7109EDD2" w:rsidP="007326CE">
      <w:pPr>
        <w:jc w:val="both"/>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w:t>
      </w:r>
      <w:r w:rsidR="65FB8C8D" w:rsidRPr="003A3186">
        <w:rPr>
          <w:snapToGrid w:val="0"/>
        </w:rPr>
        <w:t xml:space="preserve">or its insurers </w:t>
      </w:r>
      <w:r w:rsidRPr="003A3186">
        <w:rPr>
          <w:snapToGrid w:val="0"/>
        </w:rPr>
        <w:t>shall</w:t>
      </w:r>
      <w:r w:rsidR="33A074B9" w:rsidRPr="003A3186">
        <w:rPr>
          <w:snapToGrid w:val="0"/>
        </w:rPr>
        <w:t xml:space="preserve"> </w:t>
      </w:r>
      <w:commentRangeStart w:id="243"/>
      <w:commentRangeEnd w:id="243"/>
      <w:r w:rsidR="007326CE">
        <w:rPr>
          <w:rStyle w:val="CommentReference"/>
        </w:rPr>
        <w:commentReference w:id="243"/>
      </w:r>
      <w:r w:rsidRPr="003A3186">
        <w:rPr>
          <w:snapToGrid w:val="0"/>
        </w:rPr>
        <w:t xml:space="preserve">provide written notice to Buyer </w:t>
      </w:r>
      <w:r w:rsidR="4161C830" w:rsidRPr="003A3186">
        <w:rPr>
          <w:snapToGrid w:val="0"/>
        </w:rPr>
        <w:t>according to underlying policies’ terms &amp; conditions</w:t>
      </w:r>
      <w:r w:rsidR="2617EE29" w:rsidRPr="003A3186">
        <w:rPr>
          <w:snapToGrid w:val="0"/>
        </w:rPr>
        <w:t xml:space="preserve"> </w:t>
      </w:r>
      <w:r w:rsidRPr="003A3186">
        <w:rPr>
          <w:snapToGrid w:val="0"/>
        </w:rPr>
        <w:t xml:space="preserve">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366AB1BA" w:rsidR="007326CE" w:rsidRPr="003A3186" w:rsidRDefault="007326CE" w:rsidP="007326CE">
      <w:pPr>
        <w:pStyle w:val="BodyText"/>
      </w:pPr>
      <w:r w:rsidRPr="003A3186">
        <w:t>(a)</w:t>
      </w:r>
      <w:r w:rsidRPr="003A3186">
        <w:tab/>
        <w:t xml:space="preserve">within sixty (60) </w:t>
      </w:r>
      <w:r w:rsidR="00CC73A6">
        <w:t>Days</w:t>
      </w:r>
      <w:r w:rsidR="00CC73A6" w:rsidRPr="003A3186">
        <w:t xml:space="preserve"> </w:t>
      </w:r>
      <w:r w:rsidRPr="003A3186">
        <w:t>following the end of each fiscal quarter; and</w:t>
      </w:r>
    </w:p>
    <w:p w14:paraId="17A595F5" w14:textId="169D9BE0" w:rsidR="007326CE" w:rsidRPr="003A3186" w:rsidRDefault="007326CE" w:rsidP="007326CE">
      <w:pPr>
        <w:pStyle w:val="BodyText"/>
      </w:pPr>
      <w:r w:rsidRPr="003A3186">
        <w:t>(b)</w:t>
      </w:r>
      <w:r w:rsidRPr="003A3186">
        <w:tab/>
        <w:t xml:space="preserve">within one hundred twenty (120) </w:t>
      </w:r>
      <w:r w:rsidR="00CC73A6">
        <w:t>Days</w:t>
      </w:r>
      <w:r w:rsidR="00CC73A6" w:rsidRPr="003A3186">
        <w:t xml:space="preserve"> </w:t>
      </w:r>
      <w:r w:rsidRPr="003A3186">
        <w:t xml:space="preserve">following the end of each fiscal </w:t>
      </w:r>
      <w:proofErr w:type="gramStart"/>
      <w:r w:rsidRPr="003A3186">
        <w:t>year;</w:t>
      </w:r>
      <w:proofErr w:type="gramEnd"/>
    </w:p>
    <w:p w14:paraId="46769D76" w14:textId="7C01311A" w:rsidR="007326CE" w:rsidRPr="003A3186" w:rsidRDefault="007326CE" w:rsidP="007326CE">
      <w:pPr>
        <w:pStyle w:val="BodyText"/>
        <w:ind w:firstLine="0"/>
      </w:pPr>
      <w:r w:rsidRPr="003A3186">
        <w:t xml:space="preserve">a copy of the audited financial statements of Seller for such fiscal quarter or fiscal year;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t>Schedule 12.2</w:t>
      </w:r>
    </w:p>
    <w:p w14:paraId="25623DAB" w14:textId="77777777" w:rsidR="007326CE" w:rsidRPr="003A3186" w:rsidRDefault="007326CE" w:rsidP="007326CE">
      <w:pPr>
        <w:pStyle w:val="TitleBU"/>
      </w:pPr>
      <w:r w:rsidRPr="003837EB">
        <w:t>Form of Letter of Credit</w:t>
      </w:r>
    </w:p>
    <w:p w14:paraId="44E493AD" w14:textId="48EAC63E" w:rsidR="007326CE" w:rsidRPr="0011590B" w:rsidRDefault="007326CE" w:rsidP="0096042A">
      <w:pPr>
        <w:pStyle w:val="PlainText"/>
        <w:jc w:val="center"/>
        <w:rPr>
          <w:rFonts w:ascii="Courier New" w:hAnsi="Courier New" w:cs="Courier New"/>
          <w:lang w:val="de-DE"/>
        </w:rPr>
      </w:pPr>
      <w:r w:rsidRPr="0011590B">
        <w:rPr>
          <w:rFonts w:ascii="Courier New" w:hAnsi="Courier New" w:cs="Courier New"/>
          <w:b/>
          <w:lang w:val="de-DE"/>
        </w:rPr>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p>
    <w:p w14:paraId="1002236D" w14:textId="77777777" w:rsidR="007326CE" w:rsidRPr="0011590B" w:rsidRDefault="007326CE" w:rsidP="007326CE">
      <w:pPr>
        <w:pStyle w:val="PlainText"/>
        <w:rPr>
          <w:rFonts w:ascii="Courier New" w:hAnsi="Courier New" w:cs="Courier New"/>
          <w:lang w:val="de-DE"/>
        </w:rPr>
      </w:pPr>
      <w:r w:rsidRPr="0011590B">
        <w:rPr>
          <w:rFonts w:ascii="Courier New" w:hAnsi="Courier New" w:cs="Courier New"/>
          <w:lang w:val="de-DE"/>
        </w:rPr>
        <w:t xml:space="preserve"> </w:t>
      </w:r>
    </w:p>
    <w:p w14:paraId="3D15BC54" w14:textId="77777777" w:rsidR="007326CE" w:rsidRPr="0011590B" w:rsidRDefault="007326CE" w:rsidP="007326CE">
      <w:pPr>
        <w:pStyle w:val="PlainText"/>
        <w:rPr>
          <w:rFonts w:ascii="Courier New" w:hAnsi="Courier New" w:cs="Courier New"/>
          <w:lang w:val="de-DE"/>
        </w:rPr>
      </w:pPr>
      <w:r w:rsidRPr="0011590B">
        <w:rPr>
          <w:rFonts w:ascii="Courier New" w:hAnsi="Courier New" w:cs="Courier New"/>
          <w:lang w:val="de-DE"/>
        </w:rPr>
        <w:t xml:space="preserve"> </w:t>
      </w:r>
    </w:p>
    <w:p w14:paraId="05E6B10B" w14:textId="444DF5EB"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23A5261E" w:rsidR="007326CE" w:rsidRPr="003A3186" w:rsidRDefault="00C54466" w:rsidP="007326CE">
      <w:pPr>
        <w:pStyle w:val="PlainText"/>
        <w:rPr>
          <w:rFonts w:ascii="Courier New" w:hAnsi="Courier New" w:cs="Courier New"/>
        </w:rPr>
      </w:pPr>
      <w:r>
        <w:rPr>
          <w:rFonts w:ascii="Courier New" w:hAnsi="Courier New" w:cs="Courier New"/>
        </w:rPr>
        <w:t xml:space="preserve">ENTERGY </w:t>
      </w:r>
      <w:r w:rsidR="004E17B8">
        <w:rPr>
          <w:rFonts w:ascii="Courier New" w:hAnsi="Courier New" w:cs="Courier New"/>
        </w:rPr>
        <w:t>MISSISSIPPI</w:t>
      </w:r>
      <w:r>
        <w:rPr>
          <w:rFonts w:ascii="Courier New" w:hAnsi="Courier New" w:cs="Courier New"/>
        </w:rPr>
        <w:t>, LLC</w:t>
      </w:r>
    </w:p>
    <w:p w14:paraId="26EEC715" w14:textId="0341C2F1" w:rsidR="007326CE" w:rsidRPr="003A3186" w:rsidRDefault="00922E5E" w:rsidP="007326CE">
      <w:pPr>
        <w:pStyle w:val="PlainText"/>
        <w:rPr>
          <w:rFonts w:ascii="Courier New" w:hAnsi="Courier New" w:cs="Courier New"/>
        </w:rPr>
      </w:pPr>
      <w:r>
        <w:rPr>
          <w:rFonts w:ascii="Courier New" w:hAnsi="Courier New" w:cs="Courier New"/>
        </w:rPr>
        <w:t>2107 RESEARCH FOREST DRIVE</w:t>
      </w:r>
      <w:r w:rsidR="006C6943">
        <w:rPr>
          <w:rFonts w:ascii="Courier New" w:hAnsi="Courier New" w:cs="Courier New"/>
        </w:rPr>
        <w:t xml:space="preserve"> (T-LFN-6)</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ISSUE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EXPIRATION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31DA8574"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w:t>
      </w:r>
      <w:r w:rsidR="00C54466">
        <w:rPr>
          <w:rFonts w:ascii="Courier New" w:hAnsi="Courier New" w:cs="Courier New"/>
        </w:rPr>
        <w:t xml:space="preserve">ENTERGY </w:t>
      </w:r>
      <w:r w:rsidR="004E17B8">
        <w:rPr>
          <w:rFonts w:ascii="Courier New" w:hAnsi="Courier New" w:cs="Courier New"/>
        </w:rPr>
        <w:t>MISSISSIPPI</w:t>
      </w:r>
      <w:r w:rsidR="00C54466">
        <w:rPr>
          <w:rFonts w:ascii="Courier New" w:hAnsi="Courier New" w:cs="Courier New"/>
        </w:rPr>
        <w:t>, LLC</w:t>
      </w:r>
      <w:r w:rsidRPr="003A3186">
        <w:rPr>
          <w:rFonts w:ascii="Courier New" w:hAnsi="Courier New" w:cs="Courier New"/>
        </w:rPr>
        <w:t xml:space="preserve">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WE ARE INFORMED BY THE APPLICANT THAT THIS LETTER OF CREDIT IS BEING ISSUED PURSUANT TO AND IN ACCORDANCE WITH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THIS LETTER OF CREDIT IS ISSUED, PRESENTABLE AND PAYABLE AT OUR OFFICE LOCATED AT [ADDRESS] AND, EXCEPT AS PROVIDED BELOW, EXPIRES WITH OUR CLOSE OF BUSINESS ON [        </w:t>
      </w:r>
      <w:proofErr w:type="gramStart"/>
      <w:r w:rsidRPr="003A3186">
        <w:rPr>
          <w:rFonts w:ascii="Courier New" w:hAnsi="Courier New" w:cs="Courier New"/>
        </w:rPr>
        <w:t xml:space="preserve">  ]</w:t>
      </w:r>
      <w:proofErr w:type="gramEnd"/>
      <w:r w:rsidRPr="003A3186">
        <w:rPr>
          <w:rFonts w:ascii="Courier New" w:hAnsi="Courier New" w:cs="Courier New"/>
        </w:rPr>
        <w:t>(THE "EXPIRATION DATE").</w:t>
      </w:r>
    </w:p>
    <w:p w14:paraId="76DB62AD" w14:textId="77777777" w:rsidR="007326CE" w:rsidRPr="003A3186" w:rsidRDefault="007326CE" w:rsidP="0096042A">
      <w:pPr>
        <w:pStyle w:val="PlainText"/>
        <w:jc w:val="both"/>
        <w:rPr>
          <w:rFonts w:ascii="Courier New" w:hAnsi="Courier New" w:cs="Courier New"/>
        </w:rPr>
      </w:pPr>
    </w:p>
    <w:p w14:paraId="5965779D" w14:textId="77777777" w:rsidR="007326CE" w:rsidRPr="003A3186" w:rsidRDefault="007326CE" w:rsidP="0096042A">
      <w:pPr>
        <w:pStyle w:val="PlainText"/>
        <w:jc w:val="both"/>
        <w:rPr>
          <w:rFonts w:ascii="Courier New" w:hAnsi="Courier New" w:cs="Courier New"/>
        </w:rPr>
      </w:pPr>
    </w:p>
    <w:p w14:paraId="24AAAA1D" w14:textId="77777777" w:rsidR="007326CE" w:rsidRPr="003A3186" w:rsidRDefault="007326CE" w:rsidP="0096042A">
      <w:pPr>
        <w:pStyle w:val="PlainText"/>
        <w:jc w:val="both"/>
        <w:rPr>
          <w:rFonts w:ascii="Courier New" w:hAnsi="Courier New" w:cs="Courier New"/>
        </w:rPr>
      </w:pPr>
    </w:p>
    <w:p w14:paraId="424CD97A" w14:textId="77777777" w:rsidR="007326CE" w:rsidRPr="003A3186" w:rsidRDefault="007326CE" w:rsidP="0096042A">
      <w:pPr>
        <w:pStyle w:val="PlainText"/>
        <w:jc w:val="both"/>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42F76F5B" w:rsidR="007326CE" w:rsidRPr="00111058" w:rsidRDefault="007326CE" w:rsidP="00EE20D5">
      <w:pPr>
        <w:pStyle w:val="PlainText"/>
        <w:jc w:val="center"/>
        <w:rPr>
          <w:rFonts w:ascii="Courier New" w:hAnsi="Courier New" w:cs="Courier New"/>
          <w:lang w:val="de-DE"/>
        </w:rPr>
      </w:pPr>
      <w:r w:rsidRPr="00111058">
        <w:rPr>
          <w:rFonts w:ascii="Courier New" w:hAnsi="Courier New" w:cs="Courier New"/>
          <w:b/>
          <w:lang w:val="de-DE"/>
        </w:rPr>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p>
    <w:p w14:paraId="27EC6B9B" w14:textId="77777777" w:rsidR="007326CE" w:rsidRPr="00111058" w:rsidRDefault="007326CE" w:rsidP="007326CE">
      <w:pPr>
        <w:pStyle w:val="PlainText"/>
        <w:rPr>
          <w:rFonts w:ascii="Courier New" w:hAnsi="Courier New" w:cs="Courier New"/>
          <w:lang w:val="de-DE"/>
        </w:rPr>
      </w:pPr>
    </w:p>
    <w:p w14:paraId="33E8DE78" w14:textId="6BC70A23"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THIS LETTER OF CREDIT SHALL FINALLY EXPIRE ON [       </w:t>
      </w:r>
      <w:proofErr w:type="gramStart"/>
      <w:r w:rsidRPr="003A3186">
        <w:rPr>
          <w:rFonts w:ascii="Courier New" w:hAnsi="Courier New" w:cs="Courier New"/>
        </w:rPr>
        <w:t xml:space="preserve">  ]</w:t>
      </w:r>
      <w:proofErr w:type="gramEnd"/>
      <w:r w:rsidRPr="003A3186">
        <w:rPr>
          <w:rFonts w:ascii="Courier New" w:hAnsi="Courier New" w:cs="Courier New"/>
        </w:rPr>
        <w:t>, IF IT HAS NOT PREVIOUSLY EXPIRED IN ACCORDANCE WITH THE PRECEDING PARAGRAPH.</w:t>
      </w:r>
    </w:p>
    <w:p w14:paraId="5A28D515"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EE20D5">
      <w:pPr>
        <w:pStyle w:val="PlainText"/>
        <w:jc w:val="both"/>
        <w:rPr>
          <w:rFonts w:ascii="Courier New" w:hAnsi="Courier New" w:cs="Courier New"/>
        </w:rPr>
      </w:pPr>
    </w:p>
    <w:p w14:paraId="41DCCE87" w14:textId="77777777" w:rsidR="007326CE" w:rsidRPr="003A3186" w:rsidRDefault="007326CE" w:rsidP="00EE20D5">
      <w:pPr>
        <w:pStyle w:val="PlainText"/>
        <w:jc w:val="both"/>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EE20D5">
      <w:pPr>
        <w:pStyle w:val="PlainText"/>
        <w:jc w:val="both"/>
        <w:rPr>
          <w:rFonts w:ascii="Courier New" w:hAnsi="Courier New" w:cs="Courier New"/>
        </w:rPr>
      </w:pPr>
    </w:p>
    <w:p w14:paraId="4AD57AD3"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Default="007326CE" w:rsidP="007326CE">
      <w:pPr>
        <w:pStyle w:val="PlainText"/>
        <w:rPr>
          <w:rFonts w:ascii="Courier New" w:hAnsi="Courier New" w:cs="Courier New"/>
          <w:b/>
        </w:rPr>
      </w:pPr>
    </w:p>
    <w:p w14:paraId="29F5E2B7" w14:textId="77777777" w:rsidR="00EE20D5" w:rsidRPr="003A3186" w:rsidRDefault="00EE20D5" w:rsidP="007326CE">
      <w:pPr>
        <w:pStyle w:val="PlainText"/>
        <w:rPr>
          <w:rFonts w:ascii="Courier New" w:hAnsi="Courier New" w:cs="Courier New"/>
          <w:b/>
        </w:rPr>
      </w:pPr>
    </w:p>
    <w:p w14:paraId="325BF1A0" w14:textId="03FE026D" w:rsidR="007326CE" w:rsidRPr="00F1280A" w:rsidRDefault="007326CE" w:rsidP="00EE20D5">
      <w:pPr>
        <w:pStyle w:val="PlainText"/>
        <w:jc w:val="center"/>
        <w:rPr>
          <w:rFonts w:ascii="Courier New" w:hAnsi="Courier New" w:cs="Courier New"/>
          <w:lang w:val="de-DE"/>
        </w:rPr>
      </w:pPr>
      <w:r w:rsidRPr="00F1280A">
        <w:rPr>
          <w:rFonts w:ascii="Courier New" w:hAnsi="Courier New" w:cs="Courier New"/>
          <w:b/>
          <w:lang w:val="de-DE"/>
        </w:rPr>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p>
    <w:p w14:paraId="0C5155A7" w14:textId="77777777" w:rsidR="007326CE" w:rsidRPr="00F1280A" w:rsidRDefault="007326CE" w:rsidP="007326CE">
      <w:pPr>
        <w:pStyle w:val="PlainText"/>
        <w:rPr>
          <w:rFonts w:ascii="Courier New" w:hAnsi="Courier New" w:cs="Courier New"/>
          <w:lang w:val="de-DE"/>
        </w:rPr>
      </w:pPr>
    </w:p>
    <w:p w14:paraId="274FA8EF" w14:textId="77777777" w:rsidR="007326CE" w:rsidRPr="00F1280A" w:rsidRDefault="007326CE" w:rsidP="007326CE">
      <w:pPr>
        <w:pStyle w:val="PlainText"/>
        <w:rPr>
          <w:rFonts w:ascii="Courier New" w:hAnsi="Courier New" w:cs="Courier New"/>
          <w:lang w:val="de-DE"/>
        </w:rPr>
      </w:pPr>
    </w:p>
    <w:p w14:paraId="36109451" w14:textId="37664D78"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EE20D5">
      <w:pPr>
        <w:pStyle w:val="PlainText"/>
        <w:jc w:val="both"/>
        <w:rPr>
          <w:rFonts w:ascii="Courier New" w:hAnsi="Courier New" w:cs="Courier New"/>
        </w:rPr>
      </w:pPr>
    </w:p>
    <w:p w14:paraId="19A3D90C" w14:textId="77777777" w:rsidR="007326CE" w:rsidRPr="003A3186" w:rsidRDefault="007326CE" w:rsidP="00EE20D5">
      <w:pPr>
        <w:pStyle w:val="PlainText"/>
        <w:jc w:val="both"/>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w:t>
      </w:r>
      <w:proofErr w:type="gramStart"/>
      <w:r w:rsidRPr="003A3186">
        <w:rPr>
          <w:rFonts w:ascii="Courier New" w:hAnsi="Courier New" w:cs="Courier New"/>
          <w:caps/>
        </w:rPr>
        <w:t>effected</w:t>
      </w:r>
      <w:proofErr w:type="gramEnd"/>
      <w:r w:rsidRPr="003A3186">
        <w:rPr>
          <w:rFonts w:ascii="Courier New" w:hAnsi="Courier New" w:cs="Courier New"/>
          <w:caps/>
        </w:rPr>
        <w:t xml:space="preserve">,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EE20D5">
      <w:pPr>
        <w:pStyle w:val="PlainText"/>
        <w:jc w:val="both"/>
        <w:rPr>
          <w:rFonts w:ascii="Courier New" w:hAnsi="Courier New" w:cs="Courier New"/>
          <w:b/>
        </w:rPr>
      </w:pPr>
    </w:p>
    <w:p w14:paraId="17225C09"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AS USED HEREIN, "BUSINESS DAY" MEANS ANY DAY OTHER THAN A SATURDAY, SUNDAY OR A DAY ON WHICH BANKS IN THE STATE OF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ARE AUTHORIZED OR REQUIRED TO BE CLOSED, AND A DAY ON WHICH PAYMENTS CAN BE EFFECTED ON THE FEDWIRE SYSTEM.</w:t>
      </w:r>
    </w:p>
    <w:p w14:paraId="57AFB3E1"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A1A9E31"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SIGNATORY]   </w:t>
      </w:r>
      <w:proofErr w:type="gramEnd"/>
      <w:r w:rsidRPr="003A3186">
        <w:rPr>
          <w:rFonts w:ascii="Courier New" w:hAnsi="Courier New" w:cs="Courier New"/>
        </w:rPr>
        <w:t xml:space="preserve">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TITLE]   </w:t>
      </w:r>
      <w:proofErr w:type="gramEnd"/>
      <w:r w:rsidRPr="003A3186">
        <w:rPr>
          <w:rFonts w:ascii="Courier New" w:hAnsi="Courier New" w:cs="Courier New"/>
        </w:rPr>
        <w:t xml:space="preserv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EE20D5">
      <w:pPr>
        <w:pStyle w:val="PlainText"/>
        <w:contextualSpacing/>
        <w:jc w:val="both"/>
        <w:rPr>
          <w:rFonts w:ascii="Courier New" w:hAnsi="Courier New" w:cs="Courier New"/>
        </w:rPr>
      </w:pPr>
    </w:p>
    <w:p w14:paraId="33731490" w14:textId="1F969830"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FOR THE VALUE RECEIVED, PAY TO THE ORDER OF </w:t>
      </w:r>
      <w:r w:rsidR="00C54466">
        <w:rPr>
          <w:rFonts w:ascii="Courier New" w:hAnsi="Courier New" w:cs="Courier New"/>
        </w:rPr>
        <w:t xml:space="preserve">ENTERGY </w:t>
      </w:r>
      <w:r w:rsidR="004E17B8">
        <w:rPr>
          <w:rFonts w:ascii="Courier New" w:hAnsi="Courier New" w:cs="Courier New"/>
        </w:rPr>
        <w:t>MISSISSIPPI</w:t>
      </w:r>
      <w:r w:rsidR="00C54466">
        <w:rPr>
          <w:rFonts w:ascii="Courier New" w:hAnsi="Courier New" w:cs="Courier New"/>
        </w:rPr>
        <w:t>, LLC</w:t>
      </w:r>
      <w:r w:rsidRPr="003A3186">
        <w:rPr>
          <w:rFonts w:ascii="Courier New" w:hAnsi="Courier New" w:cs="Courier New"/>
        </w:rPr>
        <w:t xml:space="preserve"> BY WIRE TRANSFER OF IMMEDIATELY AVAILABLE FUNDS TO THE FOLLOWING ACCOUNT:</w:t>
      </w:r>
    </w:p>
    <w:p w14:paraId="60E8A3FD" w14:textId="77777777" w:rsidR="007326CE" w:rsidRPr="003A3186" w:rsidRDefault="007326CE" w:rsidP="00EE20D5">
      <w:pPr>
        <w:pStyle w:val="PlainText"/>
        <w:contextualSpacing/>
        <w:jc w:val="both"/>
        <w:rPr>
          <w:rFonts w:ascii="Courier New" w:hAnsi="Courier New" w:cs="Courier New"/>
        </w:rPr>
      </w:pPr>
    </w:p>
    <w:p w14:paraId="57E80C4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EE20D5">
      <w:pPr>
        <w:pStyle w:val="PlainText"/>
        <w:contextualSpacing/>
        <w:jc w:val="both"/>
        <w:rPr>
          <w:rFonts w:ascii="Courier New" w:hAnsi="Courier New" w:cs="Courier New"/>
        </w:rPr>
      </w:pPr>
    </w:p>
    <w:p w14:paraId="07403916"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EE20D5">
      <w:pPr>
        <w:pStyle w:val="PlainText"/>
        <w:contextualSpacing/>
        <w:jc w:val="both"/>
        <w:rPr>
          <w:rFonts w:ascii="Courier New" w:hAnsi="Courier New" w:cs="Courier New"/>
        </w:rPr>
      </w:pPr>
    </w:p>
    <w:p w14:paraId="74E23363"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EE20D5">
      <w:pPr>
        <w:pStyle w:val="PlainText"/>
        <w:contextualSpacing/>
        <w:jc w:val="both"/>
        <w:rPr>
          <w:rFonts w:ascii="Courier New" w:hAnsi="Courier New" w:cs="Courier New"/>
        </w:rPr>
      </w:pPr>
    </w:p>
    <w:p w14:paraId="2CA042E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DRAWN UPON YOUR LETTER OF CREDIT NO. _____ DATED ______, 20</w:t>
      </w:r>
      <w:proofErr w:type="gramStart"/>
      <w:r w:rsidRPr="003A3186">
        <w:rPr>
          <w:rFonts w:ascii="Courier New" w:hAnsi="Courier New" w:cs="Courier New"/>
        </w:rPr>
        <w:t>[  ]</w:t>
      </w:r>
      <w:proofErr w:type="gramEnd"/>
      <w:r w:rsidRPr="003A3186">
        <w:rPr>
          <w:rFonts w:ascii="Courier New" w:hAnsi="Courier New" w:cs="Courier New"/>
        </w:rPr>
        <w:t>.</w:t>
      </w:r>
    </w:p>
    <w:p w14:paraId="1B33877D" w14:textId="77777777" w:rsidR="007326CE" w:rsidRPr="003A3186" w:rsidRDefault="007326CE" w:rsidP="00EE20D5">
      <w:pPr>
        <w:pStyle w:val="PlainText"/>
        <w:contextualSpacing/>
        <w:jc w:val="both"/>
        <w:rPr>
          <w:rFonts w:ascii="Courier New" w:hAnsi="Courier New" w:cs="Courier New"/>
        </w:rPr>
      </w:pPr>
    </w:p>
    <w:p w14:paraId="22E18BA5" w14:textId="77777777" w:rsidR="007326CE" w:rsidRPr="003A3186" w:rsidRDefault="007326CE" w:rsidP="00EE20D5">
      <w:pPr>
        <w:pStyle w:val="PlainText"/>
        <w:contextualSpacing/>
        <w:jc w:val="both"/>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52100D8A" w:rsidR="007326CE" w:rsidRPr="003A3186" w:rsidRDefault="00C54466" w:rsidP="007326CE">
      <w:pPr>
        <w:pStyle w:val="PlainText"/>
        <w:contextualSpacing/>
        <w:rPr>
          <w:rFonts w:ascii="Courier New" w:hAnsi="Courier New" w:cs="Courier New"/>
        </w:rPr>
      </w:pPr>
      <w:r>
        <w:rPr>
          <w:rFonts w:ascii="Courier New" w:hAnsi="Courier New" w:cs="Courier New"/>
        </w:rPr>
        <w:t xml:space="preserve">ENTERGY </w:t>
      </w:r>
      <w:r w:rsidR="004E17B8">
        <w:rPr>
          <w:rFonts w:ascii="Courier New" w:hAnsi="Courier New" w:cs="Courier New"/>
        </w:rPr>
        <w:t>MISSISSIPPI</w:t>
      </w:r>
      <w:r>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EE20D5">
      <w:pPr>
        <w:pStyle w:val="PlainText"/>
        <w:contextualSpacing/>
        <w:jc w:val="both"/>
        <w:rPr>
          <w:rFonts w:ascii="Courier New" w:hAnsi="Courier New" w:cs="Courier New"/>
        </w:rPr>
      </w:pPr>
    </w:p>
    <w:p w14:paraId="4F83A22A"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EE20D5">
      <w:pPr>
        <w:pStyle w:val="PlainText"/>
        <w:contextualSpacing/>
        <w:jc w:val="both"/>
        <w:rPr>
          <w:rFonts w:ascii="Courier New" w:hAnsi="Courier New" w:cs="Courier New"/>
        </w:rPr>
      </w:pPr>
    </w:p>
    <w:p w14:paraId="46E6CC2E"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EE20D5">
      <w:pPr>
        <w:pStyle w:val="PlainText"/>
        <w:contextualSpacing/>
        <w:jc w:val="both"/>
        <w:rPr>
          <w:rFonts w:ascii="Courier New" w:hAnsi="Courier New" w:cs="Courier New"/>
        </w:rPr>
      </w:pPr>
    </w:p>
    <w:p w14:paraId="24009D23" w14:textId="650D7D46"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THE UNDERSIGNED, A DULY AUTHORIZED OFFICER OF </w:t>
      </w:r>
      <w:r w:rsidR="00C54466">
        <w:rPr>
          <w:rFonts w:ascii="Courier New" w:hAnsi="Courier New" w:cs="Courier New"/>
        </w:rPr>
        <w:t xml:space="preserve">ENTERGY </w:t>
      </w:r>
      <w:r w:rsidR="004E17B8">
        <w:rPr>
          <w:rFonts w:ascii="Courier New" w:hAnsi="Courier New" w:cs="Courier New"/>
        </w:rPr>
        <w:t>MISSISSIPPI</w:t>
      </w:r>
      <w:r w:rsidR="00C54466">
        <w:rPr>
          <w:rFonts w:ascii="Courier New" w:hAnsi="Courier New" w:cs="Courier New"/>
        </w:rPr>
        <w:t>, LLC</w:t>
      </w:r>
      <w:r w:rsidRPr="003A3186">
        <w:rPr>
          <w:rFonts w:ascii="Courier New" w:hAnsi="Courier New" w:cs="Courier New"/>
        </w:rPr>
        <w:t xml:space="preserve">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EE20D5">
      <w:pPr>
        <w:pStyle w:val="PlainText"/>
        <w:contextualSpacing/>
        <w:jc w:val="both"/>
        <w:rPr>
          <w:rFonts w:ascii="Courier New" w:hAnsi="Courier New" w:cs="Courier New"/>
        </w:rPr>
      </w:pPr>
    </w:p>
    <w:p w14:paraId="79087484"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1. THE BENEFICIARY AND THE APPLICANT ARE PARTIES TO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(AS AMENDED, MODIFIED OR OTHERWISE SUPPLEMENTED FROM TIME TO TIME, THE "POWER PURCHASE AGREEMENT").</w:t>
      </w:r>
    </w:p>
    <w:p w14:paraId="546AF0F3" w14:textId="77777777" w:rsidR="007326CE" w:rsidRPr="003A3186" w:rsidRDefault="007326CE" w:rsidP="00EE20D5">
      <w:pPr>
        <w:pStyle w:val="PlainText"/>
        <w:contextualSpacing/>
        <w:jc w:val="both"/>
        <w:rPr>
          <w:rFonts w:ascii="Courier New" w:hAnsi="Courier New" w:cs="Courier New"/>
        </w:rPr>
      </w:pPr>
    </w:p>
    <w:p w14:paraId="25AA8401"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EE20D5">
      <w:pPr>
        <w:pStyle w:val="PlainText"/>
        <w:contextualSpacing/>
        <w:jc w:val="both"/>
        <w:rPr>
          <w:rFonts w:ascii="Courier New" w:hAnsi="Courier New" w:cs="Courier New"/>
        </w:rPr>
      </w:pPr>
    </w:p>
    <w:p w14:paraId="4B158F40"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EE20D5">
      <w:pPr>
        <w:pStyle w:val="PlainText"/>
        <w:contextualSpacing/>
        <w:jc w:val="both"/>
        <w:rPr>
          <w:rFonts w:ascii="Courier New" w:hAnsi="Courier New" w:cs="Courier New"/>
        </w:rPr>
      </w:pPr>
    </w:p>
    <w:p w14:paraId="5527876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6882E4F1" w14:textId="77777777" w:rsidR="007326CE" w:rsidRPr="003A3186" w:rsidRDefault="007326CE" w:rsidP="00EE20D5">
      <w:pPr>
        <w:pStyle w:val="PlainText"/>
        <w:contextualSpacing/>
        <w:jc w:val="both"/>
        <w:rPr>
          <w:rFonts w:ascii="Courier New" w:hAnsi="Courier New" w:cs="Courier New"/>
        </w:rPr>
      </w:pPr>
    </w:p>
    <w:p w14:paraId="0095DFED"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EE20D5">
      <w:pPr>
        <w:pStyle w:val="PlainText"/>
        <w:contextualSpacing/>
        <w:jc w:val="both"/>
        <w:rPr>
          <w:rFonts w:ascii="Courier New" w:hAnsi="Courier New" w:cs="Courier New"/>
        </w:rPr>
      </w:pPr>
    </w:p>
    <w:p w14:paraId="1D93686F"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3B1A379D" w14:textId="77777777" w:rsidR="007326CE" w:rsidRPr="003A3186" w:rsidRDefault="007326CE" w:rsidP="00EE20D5">
      <w:pPr>
        <w:pStyle w:val="PlainText"/>
        <w:contextualSpacing/>
        <w:jc w:val="both"/>
        <w:rPr>
          <w:rFonts w:ascii="Courier New" w:hAnsi="Courier New" w:cs="Courier New"/>
        </w:rPr>
      </w:pPr>
    </w:p>
    <w:p w14:paraId="77D45697"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EE20D5">
      <w:pPr>
        <w:pStyle w:val="PlainText"/>
        <w:contextualSpacing/>
        <w:jc w:val="both"/>
        <w:rPr>
          <w:rFonts w:ascii="Courier New" w:hAnsi="Courier New" w:cs="Courier New"/>
        </w:rPr>
      </w:pPr>
    </w:p>
    <w:p w14:paraId="4122568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5D5EE55E" w14:textId="77777777" w:rsidR="007326CE" w:rsidRPr="003A3186" w:rsidRDefault="007326CE" w:rsidP="00EE20D5">
      <w:pPr>
        <w:pStyle w:val="PlainText"/>
        <w:contextualSpacing/>
        <w:jc w:val="both"/>
        <w:rPr>
          <w:rFonts w:ascii="Courier New" w:hAnsi="Courier New" w:cs="Courier New"/>
        </w:rPr>
      </w:pPr>
    </w:p>
    <w:p w14:paraId="1C921CF2"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EE20D5">
      <w:pPr>
        <w:pStyle w:val="PlainText"/>
        <w:contextualSpacing/>
        <w:jc w:val="both"/>
        <w:rPr>
          <w:rFonts w:ascii="Courier New" w:hAnsi="Courier New" w:cs="Courier New"/>
        </w:rPr>
      </w:pPr>
    </w:p>
    <w:p w14:paraId="71D3E66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3. THE BENEFICIARY IS ENTITLED TO MAKE A DRAWING UNDER THE LETTER OF CREDIT IN THE AMOUNT OF $_______ (THE "DRAW AMOUNT").</w:t>
      </w:r>
    </w:p>
    <w:p w14:paraId="693B9D97" w14:textId="77777777" w:rsidR="007326CE" w:rsidRPr="003A3186" w:rsidRDefault="007326CE" w:rsidP="00EE20D5">
      <w:pPr>
        <w:pStyle w:val="PlainText"/>
        <w:contextualSpacing/>
        <w:jc w:val="both"/>
        <w:rPr>
          <w:rFonts w:ascii="Courier New" w:hAnsi="Courier New" w:cs="Courier New"/>
        </w:rPr>
      </w:pPr>
    </w:p>
    <w:p w14:paraId="2F199A79"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EE20D5">
      <w:pPr>
        <w:pStyle w:val="PlainText"/>
        <w:contextualSpacing/>
        <w:jc w:val="both"/>
        <w:rPr>
          <w:rFonts w:ascii="Courier New" w:hAnsi="Courier New" w:cs="Courier New"/>
        </w:rPr>
      </w:pPr>
    </w:p>
    <w:p w14:paraId="56831C64" w14:textId="77777777" w:rsidR="007326CE" w:rsidRPr="003A3186" w:rsidRDefault="007326CE" w:rsidP="00EE20D5">
      <w:pPr>
        <w:pStyle w:val="PlainText"/>
        <w:contextualSpacing/>
        <w:jc w:val="both"/>
        <w:rPr>
          <w:rFonts w:ascii="Courier New" w:hAnsi="Courier New" w:cs="Courier New"/>
        </w:rPr>
      </w:pPr>
    </w:p>
    <w:p w14:paraId="7EE51BB7" w14:textId="77777777" w:rsidR="007326CE" w:rsidRPr="003A3186" w:rsidRDefault="007326CE" w:rsidP="00EE20D5">
      <w:pPr>
        <w:pStyle w:val="PlainText"/>
        <w:contextualSpacing/>
        <w:jc w:val="both"/>
        <w:rPr>
          <w:rFonts w:ascii="Courier New" w:hAnsi="Courier New" w:cs="Courier New"/>
        </w:rPr>
      </w:pPr>
    </w:p>
    <w:p w14:paraId="36653132" w14:textId="76D11AAF" w:rsidR="007326CE" w:rsidRPr="003A3186" w:rsidRDefault="00C54466" w:rsidP="00EE20D5">
      <w:pPr>
        <w:pStyle w:val="PlainText"/>
        <w:contextualSpacing/>
        <w:jc w:val="both"/>
        <w:rPr>
          <w:rFonts w:ascii="Courier New" w:hAnsi="Courier New" w:cs="Courier New"/>
        </w:rPr>
      </w:pPr>
      <w:r>
        <w:rPr>
          <w:rFonts w:ascii="Courier New" w:hAnsi="Courier New" w:cs="Courier New"/>
        </w:rPr>
        <w:t xml:space="preserve">ENTERGY </w:t>
      </w:r>
      <w:r w:rsidR="004E17B8">
        <w:rPr>
          <w:rFonts w:ascii="Courier New" w:hAnsi="Courier New" w:cs="Courier New"/>
        </w:rPr>
        <w:t>MISSISSIPPI</w:t>
      </w:r>
      <w:r>
        <w:rPr>
          <w:rFonts w:ascii="Courier New" w:hAnsi="Courier New" w:cs="Courier New"/>
        </w:rPr>
        <w:t>, LLC</w:t>
      </w:r>
    </w:p>
    <w:p w14:paraId="631D0C6D" w14:textId="77777777" w:rsidR="007326CE" w:rsidRPr="003A3186" w:rsidRDefault="007326CE" w:rsidP="00EE20D5">
      <w:pPr>
        <w:pStyle w:val="PlainText"/>
        <w:contextualSpacing/>
        <w:jc w:val="both"/>
        <w:rPr>
          <w:rFonts w:ascii="Courier New" w:hAnsi="Courier New" w:cs="Courier New"/>
        </w:rPr>
      </w:pPr>
    </w:p>
    <w:p w14:paraId="6C729374"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244" w:name="_DV_M80"/>
      <w:bookmarkEnd w:id="244"/>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EE20D5" w:rsidRDefault="007326CE" w:rsidP="00EE20D5">
      <w:pPr>
        <w:pStyle w:val="Header"/>
        <w:jc w:val="both"/>
        <w:rPr>
          <w:rFonts w:ascii="Courier New" w:hAnsi="Courier New" w:cs="Courier New"/>
          <w:caps/>
          <w:color w:val="000000"/>
          <w:sz w:val="21"/>
          <w:szCs w:val="21"/>
        </w:rPr>
      </w:pPr>
      <w:bookmarkStart w:id="245" w:name="_DV_M81"/>
      <w:bookmarkEnd w:id="245"/>
      <w:r w:rsidRPr="00EE20D5">
        <w:rPr>
          <w:rFonts w:ascii="Courier New" w:hAnsi="Courier New" w:cs="Courier New"/>
          <w:caps/>
          <w:color w:val="000000"/>
          <w:sz w:val="21"/>
          <w:szCs w:val="21"/>
        </w:rPr>
        <w:t>[DATE]</w:t>
      </w:r>
    </w:p>
    <w:p w14:paraId="4E78F92C" w14:textId="77777777" w:rsidR="007326CE" w:rsidRPr="00EE20D5" w:rsidRDefault="007326CE" w:rsidP="00EE20D5">
      <w:pPr>
        <w:spacing w:after="0"/>
        <w:jc w:val="both"/>
        <w:rPr>
          <w:rFonts w:ascii="Courier New" w:hAnsi="Courier New" w:cs="Courier New"/>
          <w:caps/>
          <w:color w:val="000000"/>
          <w:sz w:val="21"/>
          <w:szCs w:val="21"/>
        </w:rPr>
      </w:pPr>
    </w:p>
    <w:p w14:paraId="11FBDA8A" w14:textId="77777777" w:rsidR="007326CE" w:rsidRPr="00EE20D5" w:rsidRDefault="007326CE" w:rsidP="00EE20D5">
      <w:pPr>
        <w:spacing w:after="0"/>
        <w:jc w:val="both"/>
        <w:rPr>
          <w:rFonts w:ascii="Courier New" w:hAnsi="Courier New" w:cs="Courier New"/>
          <w:caps/>
          <w:color w:val="000000"/>
          <w:sz w:val="21"/>
          <w:szCs w:val="21"/>
        </w:rPr>
      </w:pPr>
      <w:bookmarkStart w:id="246" w:name="_DV_M82"/>
      <w:bookmarkEnd w:id="246"/>
      <w:r w:rsidRPr="00EE20D5">
        <w:rPr>
          <w:rFonts w:ascii="Courier New" w:hAnsi="Courier New" w:cs="Courier New"/>
          <w:caps/>
          <w:color w:val="000000"/>
          <w:sz w:val="21"/>
          <w:szCs w:val="21"/>
        </w:rPr>
        <w:t>[BANK NAME AND ADDRESS]</w:t>
      </w:r>
    </w:p>
    <w:p w14:paraId="05FB938A" w14:textId="77777777" w:rsidR="007326CE" w:rsidRPr="003A3186" w:rsidRDefault="007326CE" w:rsidP="00EE20D5">
      <w:pPr>
        <w:spacing w:after="0"/>
        <w:jc w:val="both"/>
        <w:rPr>
          <w:rFonts w:ascii="Courier New" w:hAnsi="Courier New" w:cs="Courier New"/>
          <w:caps/>
          <w:color w:val="000000"/>
          <w:sz w:val="21"/>
          <w:szCs w:val="21"/>
        </w:rPr>
      </w:pPr>
    </w:p>
    <w:p w14:paraId="1F57B97A" w14:textId="77777777" w:rsidR="007326CE" w:rsidRPr="003A3186" w:rsidRDefault="007326CE" w:rsidP="00EE20D5">
      <w:pPr>
        <w:spacing w:after="0"/>
        <w:jc w:val="both"/>
        <w:rPr>
          <w:rFonts w:ascii="Courier New" w:hAnsi="Courier New" w:cs="Courier New"/>
          <w:caps/>
          <w:color w:val="000000"/>
          <w:sz w:val="21"/>
          <w:szCs w:val="21"/>
        </w:rPr>
      </w:pPr>
      <w:bookmarkStart w:id="247" w:name="_DV_M83"/>
      <w:bookmarkEnd w:id="247"/>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EE20D5">
      <w:pPr>
        <w:spacing w:after="0"/>
        <w:jc w:val="both"/>
        <w:rPr>
          <w:rFonts w:ascii="Courier New" w:hAnsi="Courier New" w:cs="Courier New"/>
          <w:caps/>
          <w:color w:val="000000"/>
          <w:sz w:val="21"/>
          <w:szCs w:val="21"/>
          <w:u w:val="single"/>
        </w:rPr>
      </w:pPr>
    </w:p>
    <w:p w14:paraId="75B0AD71" w14:textId="77777777" w:rsidR="007326CE" w:rsidRPr="003A3186" w:rsidRDefault="007326CE" w:rsidP="00EE20D5">
      <w:pPr>
        <w:spacing w:after="0"/>
        <w:jc w:val="both"/>
        <w:outlineLvl w:val="0"/>
        <w:rPr>
          <w:rFonts w:ascii="Courier New" w:hAnsi="Courier New" w:cs="Courier New"/>
          <w:caps/>
          <w:color w:val="000000"/>
          <w:sz w:val="21"/>
          <w:szCs w:val="21"/>
        </w:rPr>
      </w:pPr>
      <w:bookmarkStart w:id="248" w:name="_DV_M84"/>
      <w:bookmarkEnd w:id="248"/>
      <w:r w:rsidRPr="003A3186">
        <w:rPr>
          <w:rFonts w:ascii="Courier New" w:hAnsi="Courier New" w:cs="Courier New"/>
          <w:caps/>
          <w:color w:val="000000"/>
          <w:sz w:val="21"/>
          <w:szCs w:val="21"/>
        </w:rPr>
        <w:t>LADIES AND GENTLEMEN:</w:t>
      </w:r>
    </w:p>
    <w:p w14:paraId="15FABDB1" w14:textId="77777777" w:rsidR="007326CE" w:rsidRPr="003A3186" w:rsidRDefault="007326CE" w:rsidP="00EE20D5">
      <w:pPr>
        <w:spacing w:after="0"/>
        <w:jc w:val="both"/>
        <w:outlineLvl w:val="0"/>
        <w:rPr>
          <w:rFonts w:ascii="Courier New" w:hAnsi="Courier New" w:cs="Courier New"/>
          <w:caps/>
          <w:color w:val="000000"/>
          <w:sz w:val="21"/>
          <w:szCs w:val="21"/>
        </w:rPr>
      </w:pPr>
    </w:p>
    <w:p w14:paraId="4F4BE9AB" w14:textId="647C855D" w:rsidR="007326CE" w:rsidRPr="003A3186" w:rsidRDefault="007326CE" w:rsidP="00EE20D5">
      <w:pPr>
        <w:spacing w:after="0"/>
        <w:jc w:val="both"/>
        <w:rPr>
          <w:rFonts w:ascii="Courier New" w:hAnsi="Courier New" w:cs="Courier New"/>
          <w:caps/>
          <w:color w:val="000000"/>
          <w:sz w:val="21"/>
          <w:szCs w:val="21"/>
        </w:rPr>
      </w:pPr>
      <w:bookmarkStart w:id="249" w:name="_DV_M85"/>
      <w:bookmarkEnd w:id="249"/>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w:t>
      </w:r>
      <w:r w:rsidR="00C54466">
        <w:rPr>
          <w:rFonts w:ascii="Courier New" w:hAnsi="Courier New" w:cs="Courier New"/>
          <w:caps/>
          <w:color w:val="000000"/>
          <w:sz w:val="21"/>
          <w:szCs w:val="21"/>
        </w:rPr>
        <w:t xml:space="preserve">ENTERGY </w:t>
      </w:r>
      <w:r w:rsidR="004E17B8">
        <w:rPr>
          <w:rFonts w:ascii="Courier New" w:hAnsi="Courier New" w:cs="Courier New"/>
          <w:caps/>
          <w:color w:val="000000"/>
          <w:sz w:val="21"/>
          <w:szCs w:val="21"/>
        </w:rPr>
        <w:t>MISSISSIPPI</w:t>
      </w:r>
      <w:r w:rsidR="00C54466">
        <w:rPr>
          <w:rFonts w:ascii="Courier New" w:hAnsi="Courier New" w:cs="Courier New"/>
          <w:caps/>
          <w:color w:val="000000"/>
          <w:sz w:val="21"/>
          <w:szCs w:val="21"/>
        </w:rPr>
        <w:t>, LLC</w:t>
      </w:r>
      <w:r w:rsidRPr="003A3186">
        <w:rPr>
          <w:rFonts w:ascii="Courier New" w:hAnsi="Courier New" w:cs="Courier New"/>
          <w:caps/>
          <w:color w:val="000000"/>
          <w:sz w:val="21"/>
          <w:szCs w:val="21"/>
        </w:rPr>
        <w:t xml:space="preserve">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EE20D5">
      <w:pPr>
        <w:spacing w:after="0"/>
        <w:jc w:val="both"/>
        <w:rPr>
          <w:rFonts w:ascii="Courier New" w:hAnsi="Courier New" w:cs="Courier New"/>
          <w:caps/>
          <w:color w:val="000000"/>
          <w:sz w:val="21"/>
          <w:szCs w:val="21"/>
        </w:rPr>
      </w:pPr>
    </w:p>
    <w:p w14:paraId="559D940F" w14:textId="77777777" w:rsidR="007326CE" w:rsidRPr="003A3186" w:rsidRDefault="007326CE" w:rsidP="00EE20D5">
      <w:pPr>
        <w:spacing w:after="0"/>
        <w:jc w:val="both"/>
        <w:rPr>
          <w:rFonts w:ascii="Courier New" w:hAnsi="Courier New" w:cs="Courier New"/>
          <w:caps/>
          <w:color w:val="000000"/>
          <w:sz w:val="21"/>
          <w:szCs w:val="21"/>
        </w:rPr>
      </w:pPr>
      <w:bookmarkStart w:id="250" w:name="_DV_M86"/>
      <w:bookmarkEnd w:id="250"/>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EE20D5">
      <w:pPr>
        <w:spacing w:after="0"/>
        <w:jc w:val="both"/>
        <w:rPr>
          <w:rFonts w:ascii="Courier New" w:hAnsi="Courier New" w:cs="Courier New"/>
          <w:caps/>
          <w:color w:val="000000"/>
          <w:sz w:val="21"/>
          <w:szCs w:val="21"/>
        </w:rPr>
      </w:pPr>
    </w:p>
    <w:p w14:paraId="2BB3EA1D" w14:textId="77777777" w:rsidR="007326CE" w:rsidRPr="003A3186" w:rsidRDefault="007326CE" w:rsidP="00EE20D5">
      <w:pPr>
        <w:spacing w:after="0"/>
        <w:jc w:val="both"/>
        <w:rPr>
          <w:rFonts w:ascii="Courier New" w:hAnsi="Courier New" w:cs="Courier New"/>
          <w:caps/>
          <w:sz w:val="21"/>
          <w:szCs w:val="21"/>
        </w:rPr>
      </w:pPr>
      <w:bookmarkStart w:id="251" w:name="_DV_M87"/>
      <w:bookmarkEnd w:id="251"/>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EE20D5">
      <w:pPr>
        <w:spacing w:after="0"/>
        <w:jc w:val="both"/>
        <w:rPr>
          <w:rFonts w:ascii="Courier New" w:hAnsi="Courier New" w:cs="Courier New"/>
          <w:caps/>
          <w:sz w:val="21"/>
          <w:szCs w:val="21"/>
        </w:rPr>
      </w:pPr>
    </w:p>
    <w:p w14:paraId="024755A9"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EE20D5">
      <w:pPr>
        <w:spacing w:after="0"/>
        <w:jc w:val="both"/>
        <w:rPr>
          <w:rFonts w:ascii="Courier New" w:hAnsi="Courier New" w:cs="Courier New"/>
          <w:caps/>
          <w:sz w:val="21"/>
          <w:szCs w:val="21"/>
        </w:rPr>
      </w:pPr>
    </w:p>
    <w:p w14:paraId="7A9CB395" w14:textId="77777777" w:rsidR="007326CE" w:rsidRPr="003A3186" w:rsidRDefault="007326CE" w:rsidP="00EE20D5">
      <w:pPr>
        <w:spacing w:after="0"/>
        <w:jc w:val="both"/>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EE20D5">
      <w:pPr>
        <w:spacing w:after="0"/>
        <w:jc w:val="both"/>
        <w:rPr>
          <w:rFonts w:ascii="Courier New" w:hAnsi="Courier New" w:cs="Courier New"/>
          <w:caps/>
          <w:sz w:val="21"/>
          <w:szCs w:val="21"/>
        </w:rPr>
      </w:pPr>
    </w:p>
    <w:p w14:paraId="348B44BD"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EE20D5">
      <w:pPr>
        <w:spacing w:after="0"/>
        <w:jc w:val="both"/>
        <w:rPr>
          <w:rFonts w:ascii="Courier New" w:hAnsi="Courier New" w:cs="Courier New"/>
          <w:caps/>
          <w:sz w:val="21"/>
          <w:szCs w:val="21"/>
        </w:rPr>
      </w:pPr>
    </w:p>
    <w:p w14:paraId="60C2675B"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EE20D5">
      <w:pPr>
        <w:spacing w:after="0"/>
        <w:jc w:val="both"/>
        <w:rPr>
          <w:rFonts w:ascii="Courier New" w:hAnsi="Courier New" w:cs="Courier New"/>
          <w:caps/>
          <w:sz w:val="21"/>
          <w:szCs w:val="21"/>
        </w:rPr>
      </w:pPr>
    </w:p>
    <w:p w14:paraId="3CFAB0AA"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EE20D5">
      <w:pPr>
        <w:keepNext/>
        <w:spacing w:after="0"/>
        <w:jc w:val="both"/>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EE20D5">
      <w:pPr>
        <w:keepNext/>
        <w:spacing w:after="0"/>
        <w:jc w:val="both"/>
        <w:rPr>
          <w:rFonts w:ascii="Courier New" w:hAnsi="Courier New" w:cs="Courier New"/>
          <w:iCs/>
          <w:caps/>
          <w:sz w:val="21"/>
          <w:szCs w:val="21"/>
        </w:rPr>
      </w:pPr>
    </w:p>
    <w:p w14:paraId="15AE6214" w14:textId="77777777" w:rsidR="007326CE" w:rsidRPr="003A3186" w:rsidRDefault="007326CE" w:rsidP="00EE20D5">
      <w:pPr>
        <w:keepNext/>
        <w:spacing w:after="0"/>
        <w:jc w:val="both"/>
        <w:rPr>
          <w:rFonts w:ascii="Courier New" w:hAnsi="Courier New" w:cs="Courier New"/>
          <w:iCs/>
          <w:caps/>
          <w:sz w:val="21"/>
          <w:szCs w:val="21"/>
        </w:rPr>
      </w:pPr>
    </w:p>
    <w:p w14:paraId="5DF54ACB"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EE20D5">
      <w:pPr>
        <w:spacing w:after="0"/>
        <w:jc w:val="both"/>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EE20D5">
      <w:pPr>
        <w:spacing w:after="0"/>
        <w:jc w:val="both"/>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EE20D5">
      <w:pPr>
        <w:spacing w:after="0"/>
        <w:jc w:val="both"/>
        <w:outlineLvl w:val="0"/>
        <w:rPr>
          <w:rFonts w:ascii="Courier New" w:hAnsi="Courier New" w:cs="Courier New"/>
          <w:caps/>
          <w:sz w:val="21"/>
          <w:szCs w:val="21"/>
        </w:rPr>
      </w:pPr>
    </w:p>
    <w:p w14:paraId="21E28860" w14:textId="77777777" w:rsidR="007326CE" w:rsidRPr="003A3186" w:rsidRDefault="007326CE" w:rsidP="00EE20D5">
      <w:pPr>
        <w:spacing w:after="0"/>
        <w:jc w:val="both"/>
        <w:outlineLvl w:val="0"/>
        <w:rPr>
          <w:rFonts w:ascii="Courier New" w:hAnsi="Courier New" w:cs="Courier New"/>
          <w:caps/>
          <w:sz w:val="21"/>
          <w:szCs w:val="21"/>
        </w:rPr>
      </w:pPr>
    </w:p>
    <w:p w14:paraId="0A967D15"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EE20D5">
      <w:pPr>
        <w:spacing w:after="0"/>
        <w:jc w:val="both"/>
        <w:rPr>
          <w:rFonts w:ascii="Courier New" w:hAnsi="Courier New" w:cs="Courier New"/>
          <w:caps/>
          <w:sz w:val="21"/>
          <w:szCs w:val="21"/>
        </w:rPr>
      </w:pPr>
    </w:p>
    <w:p w14:paraId="75BF2B65" w14:textId="77777777" w:rsidR="007326CE" w:rsidRPr="00EE20D5" w:rsidRDefault="007326CE" w:rsidP="00EE20D5">
      <w:pPr>
        <w:keepNext/>
        <w:spacing w:after="0"/>
        <w:jc w:val="both"/>
        <w:rPr>
          <w:rFonts w:ascii="Courier New" w:hAnsi="Courier New" w:cs="Courier New"/>
          <w:caps/>
          <w:sz w:val="21"/>
          <w:szCs w:val="21"/>
        </w:rPr>
      </w:pPr>
      <w:r w:rsidRPr="00EE20D5">
        <w:rPr>
          <w:rFonts w:ascii="Courier New" w:hAnsi="Courier New" w:cs="Courier New"/>
          <w:caps/>
          <w:sz w:val="21"/>
          <w:szCs w:val="21"/>
        </w:rPr>
        <w:t xml:space="preserve">[INSERT BANK NAME] </w:t>
      </w:r>
    </w:p>
    <w:p w14:paraId="41F0AFE9" w14:textId="77777777" w:rsidR="007326CE" w:rsidRPr="003A3186" w:rsidRDefault="007326CE" w:rsidP="00EE20D5">
      <w:pPr>
        <w:spacing w:after="0"/>
        <w:jc w:val="both"/>
        <w:rPr>
          <w:rFonts w:ascii="Courier New" w:hAnsi="Courier New" w:cs="Courier New"/>
          <w:caps/>
          <w:sz w:val="21"/>
          <w:szCs w:val="21"/>
        </w:rPr>
      </w:pPr>
    </w:p>
    <w:p w14:paraId="49995EFA" w14:textId="77777777" w:rsidR="007326CE" w:rsidRPr="003A3186" w:rsidRDefault="007326CE" w:rsidP="00EE20D5">
      <w:pPr>
        <w:spacing w:after="0"/>
        <w:jc w:val="both"/>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2D1F9D" w14:textId="77777777" w:rsidR="00F95E3F" w:rsidRPr="003A3186" w:rsidRDefault="00F95E3F" w:rsidP="00F95E3F">
      <w:pPr>
        <w:pStyle w:val="Title"/>
        <w:rPr>
          <w:b/>
          <w:u w:val="single"/>
        </w:rPr>
      </w:pPr>
      <w:r w:rsidRPr="003A3186">
        <w:rPr>
          <w:b/>
          <w:u w:val="single"/>
        </w:rPr>
        <w:t>Schedule 13.1</w:t>
      </w:r>
    </w:p>
    <w:p w14:paraId="40229E41" w14:textId="77777777" w:rsidR="00F95E3F" w:rsidRPr="003A3186" w:rsidRDefault="00F95E3F" w:rsidP="00F95E3F">
      <w:pPr>
        <w:pStyle w:val="Title"/>
        <w:rPr>
          <w:b/>
          <w:u w:val="single"/>
        </w:rPr>
      </w:pPr>
      <w:r w:rsidRPr="003A3186">
        <w:rPr>
          <w:b/>
          <w:u w:val="single"/>
        </w:rPr>
        <w:t>Sale-for-Resale Exemption Certificate</w:t>
      </w:r>
    </w:p>
    <w:p w14:paraId="0B1E03C0" w14:textId="77777777" w:rsidR="00F95E3F" w:rsidRPr="003A3186" w:rsidRDefault="00F95E3F" w:rsidP="00F95E3F">
      <w:pPr>
        <w:pStyle w:val="BodyTextFirstIndent"/>
      </w:pPr>
    </w:p>
    <w:p w14:paraId="271F8BC4" w14:textId="198291F4" w:rsidR="007326CE" w:rsidRPr="003A3186" w:rsidRDefault="00F95E3F" w:rsidP="00F95E3F">
      <w:pPr>
        <w:pStyle w:val="BodyTextFirstIndent"/>
        <w:ind w:firstLine="0"/>
        <w:jc w:val="center"/>
        <w:sectPr w:rsidR="007326CE" w:rsidRPr="003A3186" w:rsidSect="00AA2C01">
          <w:footerReference w:type="default" r:id="rId25"/>
          <w:pgSz w:w="12240" w:h="15840"/>
          <w:pgMar w:top="1440" w:right="1440" w:bottom="1440" w:left="1440" w:header="720" w:footer="720" w:gutter="0"/>
          <w:pgNumType w:start="1"/>
          <w:cols w:space="720"/>
          <w:docGrid w:linePitch="360"/>
        </w:sectPr>
      </w:pPr>
      <w:r w:rsidRPr="003A3186">
        <w:t>[Attached.]</w:t>
      </w:r>
    </w:p>
    <w:p w14:paraId="0041A550" w14:textId="77777777" w:rsidR="007326CE" w:rsidRPr="003A3186" w:rsidRDefault="007326CE" w:rsidP="007326CE">
      <w:pPr>
        <w:pStyle w:val="Title"/>
        <w:rPr>
          <w:b/>
          <w:u w:val="single"/>
        </w:rPr>
      </w:pPr>
      <w:r w:rsidRPr="003A3186">
        <w:rPr>
          <w:b/>
          <w:u w:val="single"/>
        </w:rPr>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532BDB">
      <w:pPr>
        <w:spacing w:after="0"/>
        <w:jc w:val="center"/>
        <w:rPr>
          <w:caps/>
          <w:u w:val="single"/>
        </w:rPr>
      </w:pPr>
      <w:r w:rsidRPr="003A3186">
        <w:rPr>
          <w:caps/>
          <w:u w:val="single"/>
        </w:rPr>
        <w:t>CONSENT AND AGREEMENT</w:t>
      </w:r>
    </w:p>
    <w:p w14:paraId="6417A1C5" w14:textId="77777777" w:rsidR="007326CE" w:rsidRPr="003A3186" w:rsidRDefault="007326CE" w:rsidP="00532BDB">
      <w:pPr>
        <w:spacing w:after="0"/>
        <w:ind w:firstLine="720"/>
        <w:jc w:val="both"/>
        <w:rPr>
          <w:lang w:bidi="en-US"/>
        </w:rPr>
      </w:pPr>
    </w:p>
    <w:p w14:paraId="79A5F162" w14:textId="75332DC7" w:rsidR="007326CE" w:rsidRPr="003A3186" w:rsidRDefault="6CE82C0B" w:rsidP="007326CE">
      <w:pPr>
        <w:ind w:firstLine="720"/>
        <w:jc w:val="both"/>
        <w:rPr>
          <w:lang w:bidi="en-US"/>
        </w:rPr>
      </w:pPr>
      <w:r w:rsidRPr="33EE2332">
        <w:rPr>
          <w:lang w:bidi="en-US"/>
        </w:rPr>
        <w:t>This CONSENT AND AGREEMENT (as amended, amended and restated, supplemented or otherwise modified from time to time, this “</w:t>
      </w:r>
      <w:r w:rsidRPr="33EE2332">
        <w:rPr>
          <w:u w:val="single"/>
          <w:lang w:bidi="en-US"/>
        </w:rPr>
        <w:t>Consent</w:t>
      </w:r>
      <w:r w:rsidRPr="33EE2332">
        <w:rPr>
          <w:lang w:bidi="en-US"/>
        </w:rPr>
        <w:t xml:space="preserve">”), dated as of [______], is executed by </w:t>
      </w:r>
      <w:r w:rsidR="5FB08D42" w:rsidRPr="33EE2332">
        <w:rPr>
          <w:lang w:bidi="en-US"/>
        </w:rPr>
        <w:t xml:space="preserve">Entergy </w:t>
      </w:r>
      <w:r w:rsidR="00AC37ED">
        <w:rPr>
          <w:lang w:bidi="en-US"/>
        </w:rPr>
        <w:t>Mississippi</w:t>
      </w:r>
      <w:r w:rsidR="5FB08D42" w:rsidRPr="33EE2332">
        <w:rPr>
          <w:lang w:bidi="en-US"/>
        </w:rPr>
        <w:t>, LLC</w:t>
      </w:r>
      <w:r w:rsidRPr="33EE2332">
        <w:rPr>
          <w:lang w:bidi="en-US"/>
        </w:rPr>
        <w:t xml:space="preserve"> a </w:t>
      </w:r>
      <w:r w:rsidR="00224C5D">
        <w:rPr>
          <w:lang w:bidi="en-US"/>
        </w:rPr>
        <w:t>Texas</w:t>
      </w:r>
      <w:r w:rsidR="00224C5D" w:rsidRPr="33EE2332">
        <w:rPr>
          <w:lang w:bidi="en-US"/>
        </w:rPr>
        <w:t xml:space="preserve"> </w:t>
      </w:r>
      <w:r w:rsidR="1EB00968" w:rsidRPr="33EE2332">
        <w:rPr>
          <w:lang w:bidi="en-US"/>
        </w:rPr>
        <w:t xml:space="preserve">limited </w:t>
      </w:r>
      <w:r w:rsidR="1D4D4497" w:rsidRPr="33EE2332">
        <w:rPr>
          <w:lang w:bidi="en-US"/>
        </w:rPr>
        <w:t>liability company</w:t>
      </w:r>
      <w:r w:rsidR="1EB00968" w:rsidRPr="33EE2332">
        <w:rPr>
          <w:lang w:bidi="en-US"/>
        </w:rPr>
        <w:t xml:space="preserve"> </w:t>
      </w:r>
      <w:r w:rsidRPr="33EE2332">
        <w:rPr>
          <w:lang w:bidi="en-US"/>
        </w:rPr>
        <w:t>(together with its successors and assigns, “</w:t>
      </w:r>
      <w:r w:rsidRPr="33EE2332">
        <w:rPr>
          <w:u w:val="single"/>
          <w:lang w:bidi="en-US"/>
        </w:rPr>
        <w:t>Contracting Party</w:t>
      </w:r>
      <w:r w:rsidRPr="33EE2332">
        <w:rPr>
          <w:lang w:bidi="en-US"/>
        </w:rPr>
        <w:t xml:space="preserve">”), </w:t>
      </w:r>
      <w:r w:rsidRPr="33EE2332">
        <w:rPr>
          <w:b/>
          <w:bCs/>
          <w:lang w:bidi="en-US"/>
        </w:rPr>
        <w:t>[_____________]</w:t>
      </w:r>
      <w:r w:rsidRPr="33EE2332">
        <w:rPr>
          <w:lang w:bidi="en-US"/>
        </w:rPr>
        <w:t xml:space="preserve">, a </w:t>
      </w:r>
      <w:r w:rsidRPr="33EE2332">
        <w:rPr>
          <w:b/>
          <w:bCs/>
          <w:lang w:bidi="en-US"/>
        </w:rPr>
        <w:t>[_____________]</w:t>
      </w:r>
      <w:r w:rsidRPr="33EE2332">
        <w:rPr>
          <w:lang w:bidi="en-US"/>
        </w:rPr>
        <w:t xml:space="preserve"> (together with its successors and permitted assigns, “</w:t>
      </w:r>
      <w:r w:rsidRPr="33EE2332">
        <w:rPr>
          <w:u w:val="single"/>
          <w:lang w:bidi="en-US"/>
        </w:rPr>
        <w:t>Collateral Assignor</w:t>
      </w:r>
      <w:r w:rsidRPr="33EE2332">
        <w:rPr>
          <w:lang w:bidi="en-US"/>
        </w:rPr>
        <w:t xml:space="preserve">”), and </w:t>
      </w:r>
      <w:r w:rsidRPr="33EE2332">
        <w:rPr>
          <w:b/>
          <w:bCs/>
          <w:lang w:bidi="en-US"/>
        </w:rPr>
        <w:t xml:space="preserve">[_____________] </w:t>
      </w:r>
      <w:r w:rsidRPr="33EE2332">
        <w:rPr>
          <w:lang w:bidi="en-US"/>
        </w:rPr>
        <w:t>in its capacity as the collateral agent (together with its successors and assigns in such capacity, “</w:t>
      </w:r>
      <w:r w:rsidRPr="33EE2332">
        <w:rPr>
          <w:u w:val="single"/>
          <w:lang w:bidi="en-US"/>
        </w:rPr>
        <w:t>Collateral  Agent</w:t>
      </w:r>
      <w:r w:rsidRPr="33EE2332">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22430D5E"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w:t>
      </w:r>
      <w:proofErr w:type="gramStart"/>
      <w:r w:rsidRPr="003A3186">
        <w:rPr>
          <w:bCs/>
          <w:szCs w:val="32"/>
          <w:lang w:bidi="en-US"/>
        </w:rPr>
        <w:t>[  ]</w:t>
      </w:r>
      <w:proofErr w:type="gramEnd"/>
      <w:r w:rsidRPr="003A3186">
        <w:rPr>
          <w:bCs/>
          <w:szCs w:val="32"/>
          <w:lang w:bidi="en-US"/>
        </w:rPr>
        <w:t xml:space="preserve"> MW AC solar energy and storage project in [__________], </w:t>
      </w:r>
      <w:r w:rsidR="00A34B1C" w:rsidRPr="003A3186">
        <w:rPr>
          <w:bCs/>
          <w:szCs w:val="32"/>
          <w:lang w:bidi="en-US"/>
        </w:rPr>
        <w:t>[__________]</w:t>
      </w:r>
      <w:r w:rsidRPr="003A3186">
        <w:rPr>
          <w:bCs/>
          <w:szCs w:val="32"/>
          <w:lang w:bidi="en-US"/>
        </w:rPr>
        <w:t xml:space="preserve">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532BDB">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undertaken by Collateral Agent to enforce the liens described in clauses (d)(i) and (ii) above, (iv) the acquisition of the rights of Collateral Assignor under the Assigned Agreement as a consequence of any Enforcement Action (or 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123665D8" w:rsidR="007326CE" w:rsidRPr="003A3186" w:rsidRDefault="7109EDD2" w:rsidP="007326CE">
      <w:pPr>
        <w:numPr>
          <w:ilvl w:val="0"/>
          <w:numId w:val="15"/>
        </w:numPr>
        <w:ind w:left="2880"/>
        <w:rPr>
          <w:lang w:bidi="en-US"/>
        </w:rPr>
      </w:pPr>
      <w:r w:rsidRPr="563047C1">
        <w:rPr>
          <w:lang w:bidi="en-US"/>
        </w:rPr>
        <w:t>violate the anti-assignment or sale or transfer provisions of Section</w:t>
      </w:r>
      <w:r w:rsidR="5AA61341" w:rsidRPr="563047C1">
        <w:rPr>
          <w:lang w:bidi="en-US"/>
        </w:rPr>
        <w:t>s</w:t>
      </w:r>
      <w:r w:rsidRPr="563047C1">
        <w:rPr>
          <w:lang w:bidi="en-US"/>
        </w:rPr>
        <w:t xml:space="preserve"> 19.4, 19.5 and 19.6 of the Assigned </w:t>
      </w:r>
      <w:proofErr w:type="gramStart"/>
      <w:r w:rsidRPr="563047C1">
        <w:rPr>
          <w:lang w:bidi="en-US"/>
        </w:rPr>
        <w:t>Agreement;</w:t>
      </w:r>
      <w:proofErr w:type="gramEnd"/>
    </w:p>
    <w:p w14:paraId="6EDAA661" w14:textId="6A5740E8" w:rsidR="007326CE" w:rsidRPr="003A3186" w:rsidRDefault="7109EDD2" w:rsidP="00532BDB">
      <w:pPr>
        <w:spacing w:after="0"/>
        <w:jc w:val="both"/>
      </w:pPr>
      <w:r w:rsidRPr="563047C1">
        <w:rPr>
          <w:u w:val="single"/>
        </w:rPr>
        <w:t>provided</w:t>
      </w:r>
      <w:r>
        <w:t xml:space="preserve">, </w:t>
      </w:r>
      <w:r w:rsidRPr="563047C1">
        <w:rPr>
          <w:u w:val="single"/>
        </w:rPr>
        <w:t>however</w:t>
      </w:r>
      <w:r>
        <w:t xml:space="preserve">, in the case of each of clauses (iv)-(vi) above, such acquisition, assignment or change of control complies with Sections 19.4, 19.5 and 19.6 of the Assigned Agreement and this Consent, including, without limitation, </w:t>
      </w:r>
      <w:r w:rsidRPr="563047C1">
        <w:rPr>
          <w:u w:val="single"/>
        </w:rPr>
        <w:t>Section 3</w:t>
      </w:r>
      <w:r>
        <w:t xml:space="preserve">,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w:t>
      </w:r>
      <w:r w:rsidR="40086ECA">
        <w:t>material a</w:t>
      </w:r>
      <w:r>
        <w:t xml:space="preserve">dverse </w:t>
      </w:r>
      <w:r w:rsidR="40086ECA">
        <w:t>l</w:t>
      </w:r>
      <w:r>
        <w:t>itigation</w:t>
      </w:r>
      <w:r w:rsidR="40086ECA">
        <w:t xml:space="preserve"> against Seller or any of its Affiliates</w:t>
      </w:r>
      <w:r>
        <w:t xml:space="preserve">, (E) any Performance Assurance provided by Collateral Assignor pursuant to the Assigned Agreement prior to such acquisition, assignment or change of control is substituted with replacement Performance Assurance meeting the requirements of Article </w:t>
      </w:r>
      <w:r w:rsidR="5C0EBB6A">
        <w:t xml:space="preserve">12 </w:t>
      </w:r>
      <w:r>
        <w:t>of the Assigned Agreement, and (</w:t>
      </w:r>
      <w:r w:rsidR="69FE78B0">
        <w:t>F</w:t>
      </w:r>
      <w:r>
        <w:t>)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w:t>
      </w:r>
      <w:r w:rsidR="02EB6A98">
        <w:t>F</w:t>
      </w:r>
      <w:r>
        <w:t>), the “</w:t>
      </w:r>
      <w:r w:rsidRPr="563047C1">
        <w:rPr>
          <w:u w:val="single"/>
        </w:rPr>
        <w:t>Deemed Consent Requirements</w:t>
      </w:r>
      <w:r>
        <w:t>”).</w:t>
      </w:r>
    </w:p>
    <w:p w14:paraId="552DDB30" w14:textId="77777777" w:rsidR="007326CE" w:rsidRPr="003A3186" w:rsidRDefault="007326CE" w:rsidP="00532BDB">
      <w:pPr>
        <w:spacing w:after="0"/>
        <w:jc w:val="both"/>
        <w:outlineLvl w:val="1"/>
        <w:rPr>
          <w:b/>
          <w:bCs/>
          <w:iCs/>
          <w:szCs w:val="28"/>
        </w:rPr>
      </w:pP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Party shall have and bear no liability to Collateral Agent or Collateral Assignor for actions taken or not taken by Contracting Party in reliance upon such notice, demand, instruction, other action, cure, or other exercise of rights.  </w:t>
      </w:r>
      <w:proofErr w:type="gramStart"/>
      <w:r w:rsidRPr="003A3186">
        <w:rPr>
          <w:bCs/>
          <w:iCs/>
          <w:szCs w:val="28"/>
        </w:rPr>
        <w:t>In the event that</w:t>
      </w:r>
      <w:proofErr w:type="gramEnd"/>
      <w:r w:rsidRPr="003A3186">
        <w:rPr>
          <w:bCs/>
          <w:iCs/>
          <w:szCs w:val="28"/>
        </w:rPr>
        <w:t xml:space="preserve">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33BC2662" w:rsidR="007326CE" w:rsidRPr="003A3186" w:rsidRDefault="7109EDD2" w:rsidP="563047C1">
      <w:pPr>
        <w:numPr>
          <w:ilvl w:val="2"/>
          <w:numId w:val="16"/>
        </w:numPr>
        <w:tabs>
          <w:tab w:val="num" w:pos="720"/>
        </w:tabs>
        <w:jc w:val="both"/>
        <w:outlineLvl w:val="2"/>
      </w:pPr>
      <w:r>
        <w:t>Collateral Agent or the Subsequent Transferee (as applicable) complies with Section</w:t>
      </w:r>
      <w:r w:rsidR="270AD0AD">
        <w:t>s</w:t>
      </w:r>
      <w:r>
        <w:t xml:space="preserve"> 19.4, 19.5 and 19.6 of the Assigned Agreement) and this Consent, including, without limitation, </w:t>
      </w:r>
      <w:r w:rsidRPr="563047C1">
        <w:rPr>
          <w:u w:val="single"/>
        </w:rPr>
        <w:t>Section 1(d)</w:t>
      </w:r>
      <w:r>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 xml:space="preserve">(i) in the case of a PPA Default pursuant to Section 15.1(a), five (5) Business Days following the expiration of the cure period afforded Collateral Assignor </w:t>
      </w:r>
      <w:proofErr w:type="gramStart"/>
      <w:r w:rsidRPr="003A3186">
        <w:rPr>
          <w:bCs/>
        </w:rPr>
        <w:t>thereunder;</w:t>
      </w:r>
      <w:proofErr w:type="gramEnd"/>
    </w:p>
    <w:p w14:paraId="4DF1D9B5" w14:textId="515EFDFF" w:rsidR="007326CE" w:rsidRPr="003A3186" w:rsidRDefault="007326CE" w:rsidP="007326CE">
      <w:pPr>
        <w:ind w:left="1440"/>
        <w:jc w:val="both"/>
        <w:outlineLvl w:val="2"/>
        <w:rPr>
          <w:bCs/>
          <w:szCs w:val="26"/>
        </w:rPr>
      </w:pPr>
      <w:r w:rsidRPr="003A3186">
        <w:rPr>
          <w:bCs/>
          <w:szCs w:val="26"/>
        </w:rPr>
        <w:t xml:space="preserve">(ii) in the case of a PPA Default pursuant to Section 15.1(b),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5239D855" w14:textId="77777777" w:rsidR="007326CE" w:rsidRPr="003A3186" w:rsidRDefault="007326CE" w:rsidP="007326CE">
      <w:pPr>
        <w:ind w:left="1440"/>
        <w:jc w:val="both"/>
        <w:outlineLvl w:val="2"/>
        <w:rPr>
          <w:bCs/>
          <w:szCs w:val="26"/>
        </w:rPr>
      </w:pPr>
      <w:r w:rsidRPr="003A3186">
        <w:rPr>
          <w:bCs/>
          <w:szCs w:val="26"/>
        </w:rPr>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618A64E3" w:rsidR="007326CE" w:rsidRPr="003A3186" w:rsidRDefault="007326CE" w:rsidP="007326CE">
      <w:pPr>
        <w:ind w:left="1440"/>
        <w:jc w:val="both"/>
        <w:outlineLvl w:val="2"/>
        <w:rPr>
          <w:bCs/>
          <w:szCs w:val="26"/>
        </w:rPr>
      </w:pPr>
      <w:r w:rsidRPr="003A3186">
        <w:rPr>
          <w:bCs/>
          <w:szCs w:val="26"/>
        </w:rPr>
        <w:t>(iv) in the case of a PPA Default pursuant to Section 15.1(</w:t>
      </w:r>
      <w:r w:rsidR="004E71C5">
        <w:rPr>
          <w:bCs/>
          <w:szCs w:val="26"/>
        </w:rPr>
        <w:t>d</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DE7C001" w14:textId="5BA33A09" w:rsidR="007326CE" w:rsidRPr="003A3186" w:rsidRDefault="007326CE" w:rsidP="007326CE">
      <w:pPr>
        <w:ind w:left="1440"/>
        <w:jc w:val="both"/>
        <w:outlineLvl w:val="2"/>
        <w:rPr>
          <w:bCs/>
          <w:szCs w:val="26"/>
        </w:rPr>
      </w:pPr>
      <w:r w:rsidRPr="003A3186">
        <w:rPr>
          <w:bCs/>
          <w:szCs w:val="26"/>
        </w:rPr>
        <w:t>(v) in the case of a PPA Default pursuant to Section 15.1(</w:t>
      </w:r>
      <w:r w:rsidR="004E71C5">
        <w:rPr>
          <w:bCs/>
          <w:szCs w:val="26"/>
        </w:rPr>
        <w:t>e</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EBDBEEE" w14:textId="46797350" w:rsidR="007326CE" w:rsidRPr="003A3186" w:rsidRDefault="007326CE" w:rsidP="007326CE">
      <w:pPr>
        <w:ind w:left="1440"/>
        <w:jc w:val="both"/>
        <w:outlineLvl w:val="2"/>
        <w:rPr>
          <w:bCs/>
          <w:szCs w:val="26"/>
        </w:rPr>
      </w:pPr>
      <w:r w:rsidRPr="003A3186">
        <w:rPr>
          <w:bCs/>
          <w:szCs w:val="26"/>
        </w:rPr>
        <w:t>(vi) in the case of a PPA Default under Section 15.1(</w:t>
      </w:r>
      <w:r w:rsidR="004E71C5">
        <w:rPr>
          <w:bCs/>
          <w:szCs w:val="26"/>
        </w:rPr>
        <w:t>f</w:t>
      </w:r>
      <w:r w:rsidRPr="003A3186">
        <w:rPr>
          <w:bCs/>
          <w:szCs w:val="26"/>
        </w:rPr>
        <w:t>) of the Assigned Agreement, ten (10) Business Days after the date of such PPA Default (</w:t>
      </w:r>
      <w:r w:rsidRPr="00532BDB">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37D5D190" w14:textId="24316B69" w:rsidR="007326CE" w:rsidRPr="003A3186" w:rsidRDefault="007326CE" w:rsidP="007326CE">
      <w:pPr>
        <w:ind w:left="1440"/>
        <w:jc w:val="both"/>
        <w:outlineLvl w:val="2"/>
        <w:rPr>
          <w:bCs/>
          <w:szCs w:val="26"/>
        </w:rPr>
      </w:pPr>
      <w:r w:rsidRPr="003A3186">
        <w:rPr>
          <w:bCs/>
          <w:szCs w:val="26"/>
        </w:rPr>
        <w:t>(vii) in the case of a PPA Default pursuant to Section 15.1(</w:t>
      </w:r>
      <w:r w:rsidR="00E52D45">
        <w:rPr>
          <w:bCs/>
          <w:szCs w:val="26"/>
        </w:rPr>
        <w:t>l</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0D5492C" w14:textId="642C861E" w:rsidR="007326CE" w:rsidRPr="003A3186" w:rsidRDefault="7109EDD2" w:rsidP="007326CE">
      <w:pPr>
        <w:ind w:left="1440"/>
        <w:jc w:val="both"/>
        <w:outlineLvl w:val="2"/>
      </w:pPr>
      <w:r>
        <w:t>(</w:t>
      </w:r>
      <w:r w:rsidR="724B6C64">
        <w:t>viii</w:t>
      </w:r>
      <w:r>
        <w:t xml:space="preserve">) </w:t>
      </w:r>
      <w:r w:rsidR="0C036353">
        <w:t xml:space="preserve">in </w:t>
      </w:r>
      <w:r>
        <w:t>the case of a PPA Default pursuant to Section 15.1(</w:t>
      </w:r>
      <w:r w:rsidR="724B6C64">
        <w:t>n</w:t>
      </w:r>
      <w:r>
        <w:t xml:space="preserve">), thirty-five (35) </w:t>
      </w:r>
      <w:r w:rsidR="11ADF640">
        <w:t xml:space="preserve">Days </w:t>
      </w:r>
      <w:r>
        <w:t>following the expiration of the cure period afforded Collateral Assignor thereunder; and</w:t>
      </w:r>
    </w:p>
    <w:p w14:paraId="3164D7E1" w14:textId="5E8BC5FA" w:rsidR="007326CE" w:rsidRPr="003A3186" w:rsidRDefault="007326CE" w:rsidP="007326CE">
      <w:pPr>
        <w:ind w:left="1440"/>
        <w:jc w:val="both"/>
        <w:outlineLvl w:val="2"/>
        <w:rPr>
          <w:bCs/>
          <w:szCs w:val="26"/>
        </w:rPr>
      </w:pPr>
      <w:r w:rsidRPr="003A3186">
        <w:rPr>
          <w:bCs/>
          <w:szCs w:val="26"/>
        </w:rPr>
        <w:t>(</w:t>
      </w:r>
      <w:r w:rsidR="00E52D45">
        <w:rPr>
          <w:bCs/>
          <w:szCs w:val="26"/>
        </w:rPr>
        <w:t>i</w:t>
      </w:r>
      <w:r w:rsidRPr="003A3186">
        <w:rPr>
          <w:bCs/>
          <w:szCs w:val="26"/>
        </w:rPr>
        <w:t>x) in the case of a PPA Default pursuant to Section 15.1(</w:t>
      </w:r>
      <w:r w:rsidR="0062582F">
        <w:rPr>
          <w:bCs/>
          <w:szCs w:val="26"/>
        </w:rPr>
        <w:t>q</w:t>
      </w:r>
      <w:r w:rsidRPr="003A3186">
        <w:rPr>
          <w:bCs/>
          <w:szCs w:val="26"/>
        </w:rPr>
        <w:t xml:space="preserve">), thirty-five (35) </w:t>
      </w:r>
      <w:r w:rsidR="00FD0630">
        <w:rPr>
          <w:bCs/>
          <w:szCs w:val="26"/>
        </w:rPr>
        <w:t>Days</w:t>
      </w:r>
      <w:r w:rsidR="00FD0630" w:rsidRPr="003A3186">
        <w:rPr>
          <w:bCs/>
          <w:szCs w:val="26"/>
        </w:rPr>
        <w:t xml:space="preserve"> </w:t>
      </w:r>
      <w:r w:rsidRPr="003A3186">
        <w:rPr>
          <w:bCs/>
          <w:szCs w:val="26"/>
        </w:rPr>
        <w:t>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Assigned Agreement, subject, in the case of either clause (i) or (ii), to the applicable terms of the Assigned Agreement, including, without limitation, Sections 5.3 and 11.4 of the Assigned Agreement. </w:t>
      </w:r>
    </w:p>
    <w:p w14:paraId="2FC681FB" w14:textId="2429BC3B"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sidR="00BF7D37">
        <w:rPr>
          <w:bCs/>
          <w:szCs w:val="26"/>
        </w:rPr>
        <w:t>f</w:t>
      </w:r>
      <w:r w:rsidRPr="003A3186">
        <w:rPr>
          <w:bCs/>
          <w:szCs w:val="26"/>
        </w:rPr>
        <w:t xml:space="preserve">) of the Assigned Agreement pending Collateral Assignor’s assumption or rejection of the Assigned Agreement in the Bankruptcy Case; </w:t>
      </w:r>
      <w:r w:rsidRPr="00532BDB">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w:t>
      </w:r>
      <w:proofErr w:type="spellStart"/>
      <w:r w:rsidRPr="003A3186">
        <w:rPr>
          <w:bCs/>
          <w:szCs w:val="26"/>
        </w:rPr>
        <w:t>postpetition</w:t>
      </w:r>
      <w:proofErr w:type="spellEnd"/>
      <w:r w:rsidRPr="003A3186">
        <w:rPr>
          <w:bCs/>
          <w:szCs w:val="26"/>
        </w:rPr>
        <w:t xml:space="preserve">;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0BAD1598"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532BD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w:t>
      </w:r>
      <w:r w:rsidR="00F23CEC">
        <w:rPr>
          <w:bCs/>
          <w:szCs w:val="26"/>
        </w:rPr>
        <w:t>Days</w:t>
      </w:r>
      <w:r w:rsidR="00F23CEC" w:rsidRPr="003A3186">
        <w:rPr>
          <w:bCs/>
          <w:szCs w:val="26"/>
        </w:rPr>
        <w:t xml:space="preserve"> </w:t>
      </w:r>
      <w:r w:rsidRPr="003A3186">
        <w:rPr>
          <w:bCs/>
          <w:szCs w:val="26"/>
        </w:rPr>
        <w:t xml:space="preserve">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w:t>
      </w:r>
      <w:r w:rsidRPr="003A3186" w:rsidDel="00F23CEC">
        <w:rPr>
          <w:bCs/>
          <w:szCs w:val="26"/>
        </w:rPr>
        <w:t xml:space="preserve"> </w:t>
      </w:r>
      <w:r w:rsidR="00F23CEC">
        <w:rPr>
          <w:bCs/>
          <w:szCs w:val="26"/>
        </w:rPr>
        <w:t>Day</w:t>
      </w:r>
      <w:r w:rsidR="00F23CEC" w:rsidRPr="003A3186">
        <w:rPr>
          <w:bCs/>
          <w:szCs w:val="26"/>
        </w:rPr>
        <w:t xml:space="preserve"> </w:t>
      </w:r>
      <w:r w:rsidRPr="003A3186">
        <w:rPr>
          <w:bCs/>
          <w:szCs w:val="26"/>
        </w:rPr>
        <w:t>period set forth above, the Collateral Agent agrees to provide written updates as to the status of the foreclosure proceedings to the Contracting Party upon the request of the Contracting Party.</w:t>
      </w:r>
    </w:p>
    <w:p w14:paraId="565F9322" w14:textId="21F37319"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w:t>
      </w:r>
      <w:r w:rsidR="00FD0630">
        <w:rPr>
          <w:bCs/>
          <w:iCs/>
          <w:szCs w:val="28"/>
        </w:rPr>
        <w:t>Days</w:t>
      </w:r>
      <w:r w:rsidR="00FD0630" w:rsidRPr="003A3186">
        <w:rPr>
          <w:bCs/>
          <w:iCs/>
          <w:szCs w:val="28"/>
        </w:rPr>
        <w:t xml:space="preserve"> </w:t>
      </w:r>
      <w:r w:rsidRPr="003A3186">
        <w:rPr>
          <w:bCs/>
          <w:iCs/>
          <w:szCs w:val="28"/>
        </w:rPr>
        <w:t xml:space="preserve">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B90FDA">
        <w:rPr>
          <w:bCs/>
          <w:iCs/>
          <w:szCs w:val="28"/>
          <w:u w:val="single"/>
        </w:rPr>
        <w:t>provided</w:t>
      </w:r>
      <w:r w:rsidRPr="003A3186">
        <w:rPr>
          <w:bCs/>
          <w:iCs/>
          <w:szCs w:val="28"/>
        </w:rPr>
        <w:t xml:space="preserve"> </w:t>
      </w:r>
      <w:r w:rsidRPr="00532BDB">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 19.4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 19.4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6AC06E3E"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w:t>
      </w:r>
      <w:r w:rsidR="00FD0630">
        <w:rPr>
          <w:bCs/>
          <w:iCs/>
          <w:szCs w:val="28"/>
        </w:rPr>
        <w:t>Business Days</w:t>
      </w:r>
      <w:r w:rsidRPr="003A3186">
        <w:rPr>
          <w:bCs/>
          <w:iCs/>
          <w:szCs w:val="28"/>
        </w:rPr>
        <w:t xml:space="preserve"> in advance of the date of the next payment due to Collateral Assignor under the Assigned Agreement, </w:t>
      </w:r>
      <w:r w:rsidRPr="00532BDB">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532BDB">
        <w:rPr>
          <w:bCs/>
          <w:iCs/>
          <w:szCs w:val="28"/>
        </w:rPr>
        <w:t>.</w:t>
      </w:r>
    </w:p>
    <w:p w14:paraId="3A91A5A3" w14:textId="77777777" w:rsidR="007326CE" w:rsidRPr="003A3186" w:rsidRDefault="7109EDD2" w:rsidP="007326CE">
      <w:pPr>
        <w:numPr>
          <w:ilvl w:val="2"/>
          <w:numId w:val="16"/>
        </w:numPr>
        <w:tabs>
          <w:tab w:val="clear" w:pos="0"/>
          <w:tab w:val="num" w:pos="720"/>
        </w:tabs>
        <w:jc w:val="both"/>
        <w:outlineLvl w:val="2"/>
        <w:rPr>
          <w:bCs/>
          <w:szCs w:val="26"/>
        </w:rPr>
      </w:pPr>
      <w:r w:rsidRPr="563047C1">
        <w:rPr>
          <w:i/>
          <w:iCs/>
        </w:rPr>
        <w:t>By Contracting Party</w:t>
      </w:r>
      <w:r w:rsidRPr="003A3186">
        <w:rPr>
          <w:bCs/>
          <w:szCs w:val="26"/>
        </w:rPr>
        <w:t>.</w:t>
      </w:r>
      <w:r w:rsidR="007326CE" w:rsidRPr="003A3186">
        <w:rPr>
          <w:rStyle w:val="FootnoteReference"/>
        </w:rPr>
        <w:footnoteReference w:id="36"/>
      </w:r>
      <w:r w:rsidRPr="563047C1">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under the Assigned Agreement and this Consent</w:t>
      </w:r>
      <w:r w:rsidRPr="003A3186">
        <w:rPr>
          <w:bCs/>
          <w:szCs w:val="28"/>
        </w:rPr>
        <w:t>.</w:t>
      </w:r>
    </w:p>
    <w:p w14:paraId="1B1927BF" w14:textId="6E97612A" w:rsidR="007326CE" w:rsidRPr="003A3186" w:rsidRDefault="7109EDD2" w:rsidP="563047C1">
      <w:pPr>
        <w:numPr>
          <w:ilvl w:val="3"/>
          <w:numId w:val="16"/>
        </w:numPr>
        <w:tabs>
          <w:tab w:val="num" w:pos="720"/>
        </w:tabs>
        <w:jc w:val="both"/>
        <w:outlineLvl w:val="3"/>
      </w:pPr>
      <w:r>
        <w:t xml:space="preserve">The execution, delivery, and performance of the Assigned Agreement and this Consent and the transactions contemplated thereunder and hereunder are within its powers, have been duly authorized by all necessary </w:t>
      </w:r>
      <w:r w:rsidR="0A26EEE9">
        <w:t xml:space="preserve">limited liability company </w:t>
      </w:r>
      <w:r>
        <w:t xml:space="preserve">action, and, assuming Contracting Party obtains, (A) Buyer’s Required Consents </w:t>
      </w:r>
      <w:r w:rsidR="4E0684EA">
        <w:t xml:space="preserve">(B) Buyer’s Required Governmental Approvals </w:t>
      </w:r>
      <w:r>
        <w:t>and (</w:t>
      </w:r>
      <w:r w:rsidR="6DA66F2E">
        <w:t>C</w:t>
      </w:r>
      <w:r>
        <w:t>)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 xml:space="preserve">violate, conflict with or result in a breach of any provision of its organizational or governing </w:t>
      </w:r>
      <w:proofErr w:type="gramStart"/>
      <w:r w:rsidRPr="003A3186">
        <w:t>documents;</w:t>
      </w:r>
      <w:proofErr w:type="gramEnd"/>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 xml:space="preserve">result in, or require the creation or imposition of any mortgage, deed of trust, pledge, lien, security interest, or any other charge or encumbrance of any nature (other than as may be contemplated by the Assigned Agreement or this Consent) upon or with respect to any of its assets or </w:t>
      </w:r>
      <w:proofErr w:type="gramStart"/>
      <w:r w:rsidRPr="003A3186">
        <w:t>properties;</w:t>
      </w:r>
      <w:proofErr w:type="gramEnd"/>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Except for [          </w:t>
      </w:r>
      <w:proofErr w:type="gramStart"/>
      <w:r w:rsidRPr="003A3186">
        <w:t>  ]</w:t>
      </w:r>
      <w:proofErr w:type="gramEnd"/>
      <w:r w:rsidRPr="003A3186">
        <w:t xml:space="preserve">,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7109EDD2" w:rsidP="00532BDB">
      <w:pPr>
        <w:numPr>
          <w:ilvl w:val="2"/>
          <w:numId w:val="16"/>
        </w:numPr>
        <w:tabs>
          <w:tab w:val="clear" w:pos="0"/>
          <w:tab w:val="num" w:pos="720"/>
        </w:tabs>
        <w:spacing w:after="0"/>
        <w:jc w:val="both"/>
        <w:outlineLvl w:val="2"/>
        <w:rPr>
          <w:bCs/>
          <w:szCs w:val="26"/>
        </w:rPr>
      </w:pPr>
      <w:r w:rsidRPr="563047C1">
        <w:rPr>
          <w:i/>
          <w:iCs/>
        </w:rPr>
        <w:t>By Collateral Assignor</w:t>
      </w:r>
      <w:r w:rsidRPr="563047C1">
        <w:t>.  Collateral Assignor hereby represents and warrants to Contracting Party and Collateral Agent (for the benefit of the Secured Parties), as of the date of this Consent, that:</w:t>
      </w:r>
      <w:r w:rsidR="007326CE" w:rsidRPr="003A3186">
        <w:rPr>
          <w:rStyle w:val="FootnoteReference"/>
        </w:rPr>
        <w:footnoteReference w:id="37"/>
      </w:r>
    </w:p>
    <w:p w14:paraId="3F16AB5C" w14:textId="77777777" w:rsidR="007326CE" w:rsidRPr="003A3186" w:rsidRDefault="007326CE" w:rsidP="00532BDB">
      <w:pPr>
        <w:spacing w:after="0"/>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532BDB">
      <w:pPr>
        <w:tabs>
          <w:tab w:val="left" w:pos="3600"/>
          <w:tab w:val="left" w:pos="4320"/>
        </w:tabs>
        <w:spacing w:after="0"/>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532BDB">
      <w:pPr>
        <w:tabs>
          <w:tab w:val="left" w:pos="3600"/>
          <w:tab w:val="left" w:pos="4320"/>
        </w:tabs>
        <w:spacing w:after="0"/>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2DB267E" w14:textId="77777777" w:rsidR="007326CE" w:rsidRPr="003A3186" w:rsidRDefault="007326CE" w:rsidP="00532BDB">
      <w:pPr>
        <w:tabs>
          <w:tab w:val="left" w:pos="3600"/>
          <w:tab w:val="left" w:pos="4320"/>
        </w:tabs>
        <w:spacing w:after="0"/>
        <w:ind w:left="1800" w:hanging="360"/>
      </w:pPr>
      <w:r w:rsidRPr="003A3186">
        <w:t>with a copy to:</w:t>
      </w:r>
      <w:r w:rsidRPr="003A3186">
        <w:tab/>
      </w:r>
    </w:p>
    <w:p w14:paraId="1C60808C" w14:textId="77777777" w:rsidR="007326CE" w:rsidRPr="003A3186" w:rsidRDefault="007326CE" w:rsidP="00532BDB">
      <w:pPr>
        <w:tabs>
          <w:tab w:val="left" w:pos="3600"/>
          <w:tab w:val="left" w:pos="4320"/>
        </w:tabs>
        <w:spacing w:after="0"/>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532BDB">
      <w:pPr>
        <w:tabs>
          <w:tab w:val="left" w:pos="3600"/>
          <w:tab w:val="left" w:pos="4320"/>
        </w:tabs>
        <w:spacing w:after="0"/>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532BDB">
      <w:pPr>
        <w:spacing w:after="0"/>
        <w:ind w:left="3427" w:firstLine="187"/>
      </w:pPr>
      <w:r w:rsidRPr="003A3186">
        <w:t>[____________________]</w:t>
      </w:r>
    </w:p>
    <w:p w14:paraId="416ECE7D" w14:textId="49788D88" w:rsidR="007326CE" w:rsidRPr="003A3186" w:rsidRDefault="007326CE" w:rsidP="00532BDB">
      <w:pPr>
        <w:tabs>
          <w:tab w:val="left" w:pos="1440"/>
          <w:tab w:val="left" w:pos="3600"/>
          <w:tab w:val="left" w:pos="4320"/>
        </w:tabs>
        <w:spacing w:after="0"/>
      </w:pP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532BDB">
      <w:pPr>
        <w:spacing w:after="0"/>
        <w:ind w:left="3600"/>
      </w:pPr>
      <w:r w:rsidRPr="003A3186">
        <w:t>[____________________]</w:t>
      </w:r>
    </w:p>
    <w:p w14:paraId="296798FA" w14:textId="77777777" w:rsidR="007326CE" w:rsidRPr="003A3186" w:rsidRDefault="007326CE" w:rsidP="00532BDB">
      <w:pPr>
        <w:spacing w:after="0"/>
        <w:ind w:left="720"/>
      </w:pPr>
      <w:r w:rsidRPr="003A3186">
        <w:rPr>
          <w:rFonts w:ascii="Courier New" w:hAnsi="Courier New" w:cs="Courier New"/>
        </w:rPr>
        <w:tab/>
      </w:r>
    </w:p>
    <w:p w14:paraId="066465F9" w14:textId="427AFA22" w:rsidR="007326CE" w:rsidRPr="003A3186" w:rsidRDefault="007326CE" w:rsidP="00750B98">
      <w:pPr>
        <w:tabs>
          <w:tab w:val="left" w:pos="720"/>
          <w:tab w:val="left" w:pos="3600"/>
          <w:tab w:val="left" w:pos="4320"/>
        </w:tabs>
        <w:jc w:val="both"/>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w:t>
      </w:r>
      <w:r w:rsidR="008A63F3">
        <w:rPr>
          <w:szCs w:val="16"/>
        </w:rPr>
        <w:t>Day</w:t>
      </w:r>
      <w:r w:rsidR="008A63F3" w:rsidRPr="003A3186">
        <w:rPr>
          <w:szCs w:val="16"/>
        </w:rPr>
        <w:t xml:space="preserve"> </w:t>
      </w:r>
      <w:r w:rsidRPr="003A3186">
        <w:rPr>
          <w:szCs w:val="16"/>
        </w:rPr>
        <w:t xml:space="preserve">(if a </w:t>
      </w:r>
      <w:r w:rsidR="008A63F3">
        <w:rPr>
          <w:szCs w:val="16"/>
        </w:rPr>
        <w:t>Business Day</w:t>
      </w:r>
      <w:r w:rsidRPr="003A3186">
        <w:rPr>
          <w:szCs w:val="16"/>
        </w:rPr>
        <w:t xml:space="preserve"> and, if not, on the next following </w:t>
      </w:r>
      <w:r w:rsidR="008A63F3">
        <w:rPr>
          <w:szCs w:val="16"/>
        </w:rPr>
        <w:t>Business Day</w:t>
      </w:r>
      <w:r w:rsidRPr="003A3186">
        <w:rPr>
          <w:szCs w:val="16"/>
        </w:rPr>
        <w:t xml:space="preserve">) on which it is transmitted if transmitted before 5:00 p.m., recipient’s time, and if transmitted after that time, on the next following </w:t>
      </w:r>
      <w:r w:rsidR="008A63F3">
        <w:rPr>
          <w:szCs w:val="16"/>
        </w:rPr>
        <w:t>Business Day</w:t>
      </w:r>
      <w:r w:rsidRPr="003A3186">
        <w:rPr>
          <w:szCs w:val="16"/>
        </w:rPr>
        <w:t xml:space="preserve">; </w:t>
      </w:r>
      <w:r w:rsidRPr="003A3186">
        <w:rPr>
          <w:szCs w:val="16"/>
          <w:u w:val="single"/>
        </w:rPr>
        <w:t>provided</w:t>
      </w:r>
      <w:r w:rsidRPr="003A3186">
        <w:rPr>
          <w:szCs w:val="16"/>
        </w:rPr>
        <w:t xml:space="preserve">, </w:t>
      </w:r>
      <w:r w:rsidRPr="003A3186">
        <w:rPr>
          <w:szCs w:val="16"/>
          <w:u w:val="single"/>
        </w:rPr>
        <w:t>however</w:t>
      </w:r>
      <w:r w:rsidRPr="003A3186">
        <w:rPr>
          <w:szCs w:val="16"/>
        </w:rPr>
        <w:t xml:space="preserve">, that if any notice is tendered to an addressee and the delivery thereof is refused by such addressee, such notice shall be effective upon such tender.  Any party shall have the right to change its address for notice hereunder by providing thirty (30) </w:t>
      </w:r>
      <w:r w:rsidR="008A63F3">
        <w:rPr>
          <w:szCs w:val="16"/>
        </w:rPr>
        <w:t>Days’</w:t>
      </w:r>
      <w:r w:rsidR="008A63F3" w:rsidRPr="003A3186">
        <w:rPr>
          <w:szCs w:val="16"/>
        </w:rPr>
        <w:t xml:space="preserve"> </w:t>
      </w:r>
      <w:r w:rsidRPr="003A3186">
        <w:rPr>
          <w:szCs w:val="16"/>
        </w:rPr>
        <w:t>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532BDB">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48F5F8ED" w:rsidR="007326CE" w:rsidRPr="003A3186" w:rsidRDefault="7109EDD2" w:rsidP="007326CE">
      <w:pPr>
        <w:numPr>
          <w:ilvl w:val="2"/>
          <w:numId w:val="16"/>
        </w:numPr>
        <w:jc w:val="both"/>
        <w:outlineLvl w:val="2"/>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w:t>
      </w:r>
      <w:r w:rsidR="728D4FD0">
        <w:rPr>
          <w:kern w:val="28"/>
        </w:rPr>
        <w:t xml:space="preserve">Business </w:t>
      </w:r>
      <w:r w:rsidR="2FB8891D">
        <w:rPr>
          <w:kern w:val="28"/>
        </w:rPr>
        <w:t>Days</w:t>
      </w:r>
      <w:r w:rsidRPr="003A3186">
        <w:rPr>
          <w:kern w:val="28"/>
        </w:rPr>
        <w:t xml:space="preserve"> after the satisfaction in full of all such obligations described in clause (a) of the preceding sentence.  </w:t>
      </w:r>
      <w:r w:rsidRPr="563047C1">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15BCA9D7" w:rsidR="007326CE" w:rsidRPr="003A3186" w:rsidRDefault="007326CE" w:rsidP="007326CE">
      <w:pPr>
        <w:pStyle w:val="Heading3"/>
        <w:numPr>
          <w:ilvl w:val="2"/>
          <w:numId w:val="34"/>
        </w:numPr>
      </w:pPr>
      <w:r w:rsidRPr="003A3186">
        <w:t xml:space="preserve">submits for itself and its property in any legal action or proceeding relating to this Consent, or for recognition and enforcement of any judgment or award in respect thereof, to the exclusive general jurisdiction of the federal courts of the United States located in the </w:t>
      </w:r>
      <w:r w:rsidR="009C43A8">
        <w:t xml:space="preserve">County of </w:t>
      </w:r>
      <w:r w:rsidR="00AC37ED">
        <w:t>Hinds</w:t>
      </w:r>
      <w:r w:rsidRPr="003A3186">
        <w:t xml:space="preserve">, State of </w:t>
      </w:r>
      <w:r w:rsidR="00AC37ED">
        <w:t>Mississippi</w:t>
      </w:r>
      <w:r w:rsidRPr="003A3186">
        <w:t xml:space="preserve">, and appellate courts </w:t>
      </w:r>
      <w:proofErr w:type="gramStart"/>
      <w:r w:rsidRPr="003A3186">
        <w:t>thereof;</w:t>
      </w:r>
      <w:proofErr w:type="gramEnd"/>
    </w:p>
    <w:p w14:paraId="3056720F" w14:textId="77777777" w:rsidR="007326CE" w:rsidRPr="003A3186" w:rsidRDefault="007326CE" w:rsidP="007326CE">
      <w:pPr>
        <w:pStyle w:val="Heading3"/>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7F626ADC" w14:textId="77777777" w:rsidR="007326CE" w:rsidRPr="003A3186" w:rsidRDefault="007326CE" w:rsidP="007326CE">
      <w:pPr>
        <w:pStyle w:val="Heading3"/>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pPr>
      <w:r w:rsidRPr="003A3186">
        <w:t xml:space="preserve">EXPRESSLY WAIVES ANY RIGHT TO TRIAL BY JURY IN ANY LITIGATION, ACTION, OR PROCEEDING ARISING OUT OF OR IN CONNECTION WITH THIS </w:t>
      </w:r>
      <w:proofErr w:type="gramStart"/>
      <w:r w:rsidRPr="003A3186">
        <w:t>CONSENT;</w:t>
      </w:r>
      <w:proofErr w:type="gramEnd"/>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xml:space="preserve">.  This Consent may be executed in any number of counterparts and by different parties hereto on separate counterparts and by electronic transmission and when executed and delivered by </w:t>
      </w:r>
      <w:proofErr w:type="gramStart"/>
      <w:r w:rsidRPr="003A3186">
        <w:rPr>
          <w:bCs/>
          <w:iCs/>
          <w:szCs w:val="28"/>
        </w:rPr>
        <w:t>all of</w:t>
      </w:r>
      <w:proofErr w:type="gramEnd"/>
      <w:r w:rsidRPr="003A3186">
        <w:rPr>
          <w:bCs/>
          <w:iCs/>
          <w:szCs w:val="28"/>
        </w:rPr>
        <w:t xml:space="preserve">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2"/>
          <w:footerReference w:type="default" r:id="rId33"/>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xml:space="preserve">, a [            </w:t>
      </w:r>
      <w:proofErr w:type="gramStart"/>
      <w:r w:rsidRPr="003A3186">
        <w:t xml:space="preserve">  ]</w:t>
      </w:r>
      <w:proofErr w:type="gramEnd"/>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43CC706B" w:rsidR="007326CE" w:rsidRPr="003A3186" w:rsidRDefault="007326CE" w:rsidP="00EE20D5">
      <w:pPr>
        <w:ind w:firstLine="720"/>
        <w:jc w:val="both"/>
      </w:pPr>
      <w:r w:rsidRPr="003A3186">
        <w:t xml:space="preserve">In the event Seller finances the construction of the Facility via a </w:t>
      </w:r>
      <w:r w:rsidR="000E25A2">
        <w:t>t</w:t>
      </w:r>
      <w:r w:rsidRPr="003A3186">
        <w:t xml:space="preserve">ax </w:t>
      </w:r>
      <w:r w:rsidR="000E25A2">
        <w:t>e</w:t>
      </w:r>
      <w:r w:rsidRPr="003A3186">
        <w:t xml:space="preserve">quity </w:t>
      </w:r>
      <w:r w:rsidR="000E25A2">
        <w:t>f</w:t>
      </w:r>
      <w:r w:rsidRPr="003A3186">
        <w:t xml:space="preserve">inancing, any related estoppel certificate requested by a </w:t>
      </w:r>
      <w:r w:rsidR="000E25A2">
        <w:t>t</w:t>
      </w:r>
      <w:r w:rsidRPr="003A3186">
        <w:t xml:space="preserve">ax </w:t>
      </w:r>
      <w:r w:rsidR="000E25A2">
        <w:t>e</w:t>
      </w:r>
      <w:r w:rsidRPr="003A3186">
        <w:t xml:space="preserve">quity </w:t>
      </w:r>
      <w:r w:rsidR="000E25A2">
        <w:t>i</w:t>
      </w:r>
      <w:r w:rsidRPr="003A3186">
        <w:t xml:space="preserve">nvestor will contain confirmations from Buyer to such </w:t>
      </w:r>
      <w:r w:rsidR="000E25A2">
        <w:t>t</w:t>
      </w:r>
      <w:r w:rsidRPr="003A3186">
        <w:t xml:space="preserve">ax </w:t>
      </w:r>
      <w:r w:rsidR="000E25A2">
        <w:t>e</w:t>
      </w:r>
      <w:r w:rsidRPr="003A3186">
        <w:t xml:space="preserve">quity </w:t>
      </w:r>
      <w:r w:rsidR="000E25A2">
        <w:t>i</w:t>
      </w:r>
      <w:r w:rsidRPr="003A3186">
        <w:t>nvestor, subject to any exceptions scheduled by Buyer in such estoppel certificate, that:</w:t>
      </w:r>
    </w:p>
    <w:p w14:paraId="18096CCA" w14:textId="2B2CC60F" w:rsidR="007326CE" w:rsidRPr="003A3186" w:rsidRDefault="007326CE" w:rsidP="00EE20D5">
      <w:pPr>
        <w:pStyle w:val="ListParagraph"/>
        <w:numPr>
          <w:ilvl w:val="0"/>
          <w:numId w:val="18"/>
        </w:numPr>
        <w:contextualSpacing w:val="0"/>
        <w:jc w:val="both"/>
      </w:pPr>
      <w:r w:rsidRPr="003A3186">
        <w:t xml:space="preserve">the execution and delivery by Buyer of this estoppel certificate have been duly authorized by all necessary </w:t>
      </w:r>
      <w:r w:rsidR="005207EC">
        <w:t xml:space="preserve">limited </w:t>
      </w:r>
      <w:r w:rsidR="00A17520">
        <w:t>liability company</w:t>
      </w:r>
      <w:r w:rsidR="005207EC" w:rsidRPr="003A3186">
        <w:t xml:space="preserve"> </w:t>
      </w:r>
      <w:r w:rsidRPr="003A3186">
        <w:t xml:space="preserve">action on the part of Buyer and do not require any approvals, filings with or consents from any entity or person which have not previously been obtained or </w:t>
      </w:r>
      <w:proofErr w:type="gramStart"/>
      <w:r w:rsidRPr="003A3186">
        <w:t>made;</w:t>
      </w:r>
      <w:proofErr w:type="gramEnd"/>
    </w:p>
    <w:p w14:paraId="3C9F40D9" w14:textId="77777777" w:rsidR="007326CE" w:rsidRPr="003A3186" w:rsidRDefault="007326CE" w:rsidP="00EE20D5">
      <w:pPr>
        <w:pStyle w:val="ListParagraph"/>
        <w:numPr>
          <w:ilvl w:val="0"/>
          <w:numId w:val="18"/>
        </w:numPr>
        <w:contextualSpacing w:val="0"/>
        <w:jc w:val="both"/>
      </w:pPr>
      <w:r w:rsidRPr="003A3186">
        <w:t xml:space="preserve">this Agreement is unmodified and is in full force and effect and neither an Event of Default or material breach by Buyer nor, to the best of Buyer’s actual knowledge, an Event of Default or material breach by Seller, exists and is continuing under this </w:t>
      </w:r>
      <w:proofErr w:type="gramStart"/>
      <w:r w:rsidRPr="003A3186">
        <w:t>Agreement;</w:t>
      </w:r>
      <w:proofErr w:type="gramEnd"/>
    </w:p>
    <w:p w14:paraId="448798E7" w14:textId="77777777" w:rsidR="007326CE" w:rsidRPr="003A3186" w:rsidRDefault="007326CE" w:rsidP="00EE20D5">
      <w:pPr>
        <w:pStyle w:val="ListParagraph"/>
        <w:numPr>
          <w:ilvl w:val="0"/>
          <w:numId w:val="18"/>
        </w:numPr>
        <w:contextualSpacing w:val="0"/>
        <w:jc w:val="both"/>
      </w:pPr>
      <w:r w:rsidRPr="003A3186">
        <w:t xml:space="preserve">a copy of the Agreement attached hereto as Exhibit A constitutes a true and complete copy of the </w:t>
      </w:r>
      <w:proofErr w:type="gramStart"/>
      <w:r w:rsidRPr="003A3186">
        <w:t>Agreement;</w:t>
      </w:r>
      <w:proofErr w:type="gramEnd"/>
    </w:p>
    <w:p w14:paraId="2101A81E" w14:textId="77777777" w:rsidR="007326CE" w:rsidRPr="003A3186" w:rsidRDefault="007326CE" w:rsidP="00EE20D5">
      <w:pPr>
        <w:pStyle w:val="ListParagraph"/>
        <w:numPr>
          <w:ilvl w:val="0"/>
          <w:numId w:val="18"/>
        </w:numPr>
        <w:contextualSpacing w:val="0"/>
        <w:jc w:val="both"/>
      </w:pPr>
      <w:r w:rsidRPr="003A3186">
        <w:t xml:space="preserve">to the best of Buyer’s actual knowledge, there exists no present event or condition that (either immediately or with the passage of any applicable grace period or giving of notice, or both) would enable Seller or Buyer to terminate or suspend its obligations under this </w:t>
      </w:r>
      <w:proofErr w:type="gramStart"/>
      <w:r w:rsidRPr="003A3186">
        <w:t>Agreement;</w:t>
      </w:r>
      <w:proofErr w:type="gramEnd"/>
    </w:p>
    <w:p w14:paraId="579B4457" w14:textId="5A2861A3" w:rsidR="007326CE" w:rsidRPr="003A3186" w:rsidRDefault="007326CE" w:rsidP="00EE20D5">
      <w:pPr>
        <w:pStyle w:val="ListParagraph"/>
        <w:numPr>
          <w:ilvl w:val="0"/>
          <w:numId w:val="18"/>
        </w:numPr>
        <w:contextualSpacing w:val="0"/>
        <w:jc w:val="both"/>
      </w:pPr>
      <w:r w:rsidRPr="003A3186">
        <w:t xml:space="preserve">Buyer has no actual knowledge of any assignment of any right, title, and interest of Seller in, to and under this Agreement, excluding any assignment in connection with a </w:t>
      </w:r>
      <w:r w:rsidR="00692AC1">
        <w:t>t</w:t>
      </w:r>
      <w:r w:rsidRPr="003A3186">
        <w:t xml:space="preserve">ax </w:t>
      </w:r>
      <w:r w:rsidR="00692AC1">
        <w:t>e</w:t>
      </w:r>
      <w:r w:rsidRPr="003A3186">
        <w:t xml:space="preserve">quity </w:t>
      </w:r>
      <w:proofErr w:type="gramStart"/>
      <w:r w:rsidR="00692AC1">
        <w:t>f</w:t>
      </w:r>
      <w:r w:rsidRPr="003A3186">
        <w:t>inancing;</w:t>
      </w:r>
      <w:proofErr w:type="gramEnd"/>
    </w:p>
    <w:p w14:paraId="7A999558" w14:textId="77777777" w:rsidR="007326CE" w:rsidRPr="003A3186" w:rsidRDefault="007326CE" w:rsidP="00EE20D5">
      <w:pPr>
        <w:pStyle w:val="ListParagraph"/>
        <w:numPr>
          <w:ilvl w:val="0"/>
          <w:numId w:val="18"/>
        </w:numPr>
        <w:contextualSpacing w:val="0"/>
        <w:jc w:val="both"/>
      </w:pPr>
      <w:r w:rsidRPr="003A3186">
        <w:t xml:space="preserve">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w:t>
      </w:r>
      <w:proofErr w:type="gramStart"/>
      <w:r w:rsidRPr="003A3186">
        <w:t>Agreement;</w:t>
      </w:r>
      <w:proofErr w:type="gramEnd"/>
    </w:p>
    <w:p w14:paraId="710345B4" w14:textId="77777777" w:rsidR="007326CE" w:rsidRPr="003A3186" w:rsidRDefault="007326CE" w:rsidP="00EE20D5">
      <w:pPr>
        <w:pStyle w:val="ListParagraph"/>
        <w:numPr>
          <w:ilvl w:val="0"/>
          <w:numId w:val="18"/>
        </w:numPr>
        <w:contextualSpacing w:val="0"/>
        <w:jc w:val="both"/>
      </w:pPr>
      <w:r w:rsidRPr="003A3186">
        <w:t xml:space="preserve">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w:t>
      </w:r>
      <w:proofErr w:type="gramStart"/>
      <w:r w:rsidRPr="003A3186">
        <w:t>Agreement;</w:t>
      </w:r>
      <w:proofErr w:type="gramEnd"/>
    </w:p>
    <w:p w14:paraId="25960A98" w14:textId="77777777" w:rsidR="007326CE" w:rsidRPr="003A3186" w:rsidRDefault="007326CE" w:rsidP="00EE20D5">
      <w:pPr>
        <w:pStyle w:val="ListParagraph"/>
        <w:numPr>
          <w:ilvl w:val="0"/>
          <w:numId w:val="18"/>
        </w:numPr>
        <w:contextualSpacing w:val="0"/>
        <w:jc w:val="both"/>
      </w:pPr>
      <w:r w:rsidRPr="003A3186">
        <w:t xml:space="preserve">as of the date of the estoppel certificate, all amounts actually known by Buyer to be due and owing to Buyer by Seller, if any, under this Agreement have been paid in full when due by </w:t>
      </w:r>
      <w:proofErr w:type="gramStart"/>
      <w:r w:rsidRPr="003A3186">
        <w:t>Seller;</w:t>
      </w:r>
      <w:proofErr w:type="gramEnd"/>
      <w:r w:rsidRPr="003A3186">
        <w:t xml:space="preserve"> </w:t>
      </w:r>
    </w:p>
    <w:p w14:paraId="08213AF8" w14:textId="77777777" w:rsidR="007326CE" w:rsidRPr="003A3186" w:rsidRDefault="007326CE" w:rsidP="00EE20D5">
      <w:pPr>
        <w:pStyle w:val="ListParagraph"/>
        <w:numPr>
          <w:ilvl w:val="0"/>
          <w:numId w:val="18"/>
        </w:numPr>
        <w:contextualSpacing w:val="0"/>
        <w:jc w:val="both"/>
      </w:pPr>
      <w:r w:rsidRPr="003A3186">
        <w:t xml:space="preserve">as of the date of the estoppel certificate, all of the representations and warranties made by Buyer under this Agreement are true and </w:t>
      </w:r>
      <w:proofErr w:type="gramStart"/>
      <w:r w:rsidRPr="003A3186">
        <w:t>correct;</w:t>
      </w:r>
      <w:proofErr w:type="gramEnd"/>
    </w:p>
    <w:p w14:paraId="7DDFF616" w14:textId="77777777" w:rsidR="007326CE" w:rsidRPr="003A3186" w:rsidRDefault="007326CE" w:rsidP="00EE20D5">
      <w:pPr>
        <w:pStyle w:val="ListParagraph"/>
        <w:numPr>
          <w:ilvl w:val="0"/>
          <w:numId w:val="18"/>
        </w:numPr>
        <w:contextualSpacing w:val="0"/>
        <w:jc w:val="both"/>
      </w:pPr>
      <w:r w:rsidRPr="003A3186">
        <w:t xml:space="preserve">Buyer has not assigned any of its right, title and interest or liabilities and obligations in, to, and under this </w:t>
      </w:r>
      <w:proofErr w:type="gramStart"/>
      <w:r w:rsidRPr="003A3186">
        <w:t>Agreement;</w:t>
      </w:r>
      <w:proofErr w:type="gramEnd"/>
      <w:r w:rsidRPr="003A3186">
        <w:t xml:space="preserve"> </w:t>
      </w:r>
    </w:p>
    <w:p w14:paraId="13F09A76" w14:textId="77777777" w:rsidR="007326CE" w:rsidRPr="003A3186" w:rsidRDefault="007326CE" w:rsidP="00EE20D5">
      <w:pPr>
        <w:pStyle w:val="ListParagraph"/>
        <w:numPr>
          <w:ilvl w:val="0"/>
          <w:numId w:val="18"/>
        </w:numPr>
        <w:contextualSpacing w:val="0"/>
        <w:jc w:val="both"/>
      </w:pPr>
      <w:r w:rsidRPr="003A3186">
        <w:t xml:space="preserve">Buyer has not received written notice from Seller of any event of Force Majeure that currently exists and is continuing, and to the Buyer’s actual knowledge, no event of Force Majeure currently exists and is </w:t>
      </w:r>
      <w:proofErr w:type="gramStart"/>
      <w:r w:rsidRPr="003A3186">
        <w:t>continuing;</w:t>
      </w:r>
      <w:proofErr w:type="gramEnd"/>
    </w:p>
    <w:p w14:paraId="10626D13" w14:textId="77777777" w:rsidR="007326CE" w:rsidRPr="003A3186" w:rsidRDefault="007326CE" w:rsidP="00EE20D5">
      <w:pPr>
        <w:pStyle w:val="ListParagraph"/>
        <w:numPr>
          <w:ilvl w:val="0"/>
          <w:numId w:val="18"/>
        </w:numPr>
        <w:contextualSpacing w:val="0"/>
        <w:jc w:val="both"/>
      </w:pPr>
      <w:r w:rsidRPr="003A3186">
        <w:t>as of the date of the estoppel certificate, to the best of Buyer’s actual knowledge, Seller does not owe any indemnity payments to Buyer; and</w:t>
      </w:r>
    </w:p>
    <w:p w14:paraId="2AFF1AF7" w14:textId="77777777" w:rsidR="007326CE" w:rsidRPr="003A3186" w:rsidRDefault="007326CE" w:rsidP="00EE20D5">
      <w:pPr>
        <w:pStyle w:val="ListParagraph"/>
        <w:numPr>
          <w:ilvl w:val="0"/>
          <w:numId w:val="18"/>
        </w:numPr>
        <w:contextualSpacing w:val="0"/>
        <w:jc w:val="both"/>
      </w:pPr>
      <w:r w:rsidRPr="003A3186">
        <w:t>if applicable, Commercial Operation of the Facility has occurred, including confirmation of the date on which the Commercial Operation Date occurred.</w:t>
      </w:r>
    </w:p>
    <w:p w14:paraId="17BA3DE4" w14:textId="77777777" w:rsidR="007326CE" w:rsidRDefault="007326CE" w:rsidP="00EE20D5">
      <w:pPr>
        <w:jc w:val="both"/>
      </w:pPr>
    </w:p>
    <w:p w14:paraId="5EE5043B" w14:textId="77777777" w:rsidR="007326CE" w:rsidRPr="00F16E98" w:rsidRDefault="007326CE" w:rsidP="00EE20D5">
      <w:pPr>
        <w:jc w:val="both"/>
      </w:pPr>
    </w:p>
    <w:p w14:paraId="12E03250" w14:textId="77777777" w:rsidR="007326CE" w:rsidRPr="0014631A" w:rsidRDefault="007326CE" w:rsidP="007326CE"/>
    <w:p w14:paraId="3DF6E999" w14:textId="77777777" w:rsidR="007326CE" w:rsidRPr="00993F4A" w:rsidRDefault="007326CE" w:rsidP="007326CE"/>
    <w:p w14:paraId="1FA109CF" w14:textId="18449ACB" w:rsidR="004D6408" w:rsidRDefault="004D6408" w:rsidP="007326CE"/>
    <w:p w14:paraId="1AF30CCE" w14:textId="793EF102" w:rsidR="001C3557" w:rsidRPr="001C3557" w:rsidRDefault="001C3557" w:rsidP="001C3557"/>
    <w:p w14:paraId="7EB0C013" w14:textId="5DC59DE6" w:rsidR="001C3557" w:rsidRPr="001C3557" w:rsidRDefault="001C3557"/>
    <w:p w14:paraId="01476A48" w14:textId="2BC50AF3" w:rsidR="001C3557" w:rsidRPr="001C3557" w:rsidRDefault="001C3557"/>
    <w:p w14:paraId="4141C7FF" w14:textId="13A25E10" w:rsidR="001C3557" w:rsidRDefault="001C3557" w:rsidP="001C3557"/>
    <w:p w14:paraId="56FF547E" w14:textId="4032CD87" w:rsidR="001C3557" w:rsidRDefault="001C3557" w:rsidP="001C3557"/>
    <w:p w14:paraId="780387A9" w14:textId="3A785382" w:rsidR="001B20A3" w:rsidRPr="001B20A3" w:rsidRDefault="001B20A3" w:rsidP="001B20A3"/>
    <w:p w14:paraId="35287878" w14:textId="6CA2700E" w:rsidR="001B20A3" w:rsidRPr="001B20A3" w:rsidRDefault="001B20A3" w:rsidP="001B20A3"/>
    <w:p w14:paraId="2EB1A879" w14:textId="7098E646" w:rsidR="001B20A3" w:rsidRDefault="001B20A3" w:rsidP="001B20A3"/>
    <w:p w14:paraId="34C6EDBD" w14:textId="77777777" w:rsidR="001B20A3" w:rsidRPr="001B20A3" w:rsidRDefault="001B20A3" w:rsidP="001B20A3"/>
    <w:sectPr w:rsidR="001B20A3" w:rsidRPr="001B20A3" w:rsidSect="00B40103">
      <w:footerReference w:type="defaul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5" w:author="Ornellas Brochado, Joanna" w:date="2025-04-08T10:44:00Z" w:initials="JO">
    <w:p w14:paraId="2D607584" w14:textId="14AC35DA" w:rsidR="00897C9E" w:rsidRDefault="00897C9E" w:rsidP="00897C9E">
      <w:pPr>
        <w:pStyle w:val="CommentText"/>
      </w:pPr>
      <w:r>
        <w:rPr>
          <w:rStyle w:val="CommentReference"/>
        </w:rPr>
        <w:annotationRef/>
      </w:r>
      <w:r>
        <w:fldChar w:fldCharType="begin"/>
      </w:r>
      <w:r>
        <w:instrText>HYPERLINK "mailto:jdana@entergy.com"</w:instrText>
      </w:r>
      <w:bookmarkStart w:id="216" w:name="_@_835134AB93F94291BEB36DB277679425Z"/>
      <w:r>
        <w:fldChar w:fldCharType="separate"/>
      </w:r>
      <w:bookmarkEnd w:id="216"/>
      <w:r w:rsidRPr="00897C9E">
        <w:rPr>
          <w:rStyle w:val="Mention"/>
          <w:noProof/>
        </w:rPr>
        <w:t>@Dana, Janelle</w:t>
      </w:r>
      <w:r>
        <w:fldChar w:fldCharType="end"/>
      </w:r>
      <w:r>
        <w:t xml:space="preserve"> Can you review the list and make updates, as needed? Thanks!</w:t>
      </w:r>
    </w:p>
  </w:comment>
  <w:comment w:id="234" w:author="Dana, Janelle" w:date="2025-04-19T11:40:00Z" w:initials="JD">
    <w:p w14:paraId="014FDEE5" w14:textId="77777777" w:rsidR="0077462A" w:rsidRDefault="0077462A" w:rsidP="0077462A">
      <w:pPr>
        <w:pStyle w:val="CommentText"/>
      </w:pPr>
      <w:r>
        <w:rPr>
          <w:rStyle w:val="CommentReference"/>
        </w:rPr>
        <w:annotationRef/>
      </w:r>
      <w:r>
        <w:t>Reviewed - no additional comments from engineering to AML</w:t>
      </w:r>
    </w:p>
  </w:comment>
  <w:comment w:id="237" w:author="Ornellas Brochado, Joanna" w:date="2025-04-08T10:51:00Z" w:initials="JO">
    <w:p w14:paraId="42F14858" w14:textId="0FBCC1D5" w:rsidR="00927467" w:rsidRDefault="00927467" w:rsidP="00927467">
      <w:pPr>
        <w:pStyle w:val="CommentText"/>
      </w:pPr>
      <w:r>
        <w:rPr>
          <w:rStyle w:val="CommentReference"/>
        </w:rPr>
        <w:annotationRef/>
      </w:r>
      <w:r>
        <w:fldChar w:fldCharType="begin"/>
      </w:r>
      <w:r>
        <w:instrText>HYPERLINK "mailto:jcharbo@entergy.com"</w:instrText>
      </w:r>
      <w:bookmarkStart w:id="239" w:name="_@_0154A27A9AEB4B60859F206BA8014F45Z"/>
      <w:r>
        <w:fldChar w:fldCharType="separate"/>
      </w:r>
      <w:bookmarkEnd w:id="239"/>
      <w:r w:rsidRPr="00927467">
        <w:rPr>
          <w:rStyle w:val="Mention"/>
          <w:noProof/>
        </w:rPr>
        <w:t>@Charboneau,James</w:t>
      </w:r>
      <w:r>
        <w:fldChar w:fldCharType="end"/>
      </w:r>
      <w:r>
        <w:t xml:space="preserve"> Can you please review the Capacity Demonstration Test procedure to ensure this is up to date?</w:t>
      </w:r>
    </w:p>
  </w:comment>
  <w:comment w:id="238" w:author="Charboneau,James" w:date="2025-04-08T13:11:00Z" w:initials="Ch">
    <w:p w14:paraId="25F6DD72" w14:textId="7EFA7C85" w:rsidR="27C3F7E0" w:rsidRDefault="27C3F7E0">
      <w:pPr>
        <w:pStyle w:val="CommentText"/>
      </w:pPr>
      <w:r>
        <w:t>The solar capacity test only appears to address ASTM adherence under the construct of "ASTM Reference Conditions" only.  The capacity test shall also utilize the METHODOLOGY outline in ASTM 2848-13 to determine the 'Capacity Ratio' which is defined as the 'Tested Power at Reference Conditions' divided by the 'Modeled Power at Reference Conditions' were as 'Tested Power at Reference Conditions' and 'Modeled Power at Reference Conditions' is defined by eq (1) in section 4 of ASTM 2848-13 utilizing filtered test data and filtered modeled data for the month in which the test occurs.</w:t>
      </w:r>
      <w:r>
        <w:rPr>
          <w:rStyle w:val="CommentReference"/>
        </w:rPr>
        <w:annotationRef/>
      </w:r>
    </w:p>
    <w:p w14:paraId="6F427655" w14:textId="531C0DFD" w:rsidR="27C3F7E0" w:rsidRDefault="27C3F7E0">
      <w:pPr>
        <w:pStyle w:val="CommentText"/>
      </w:pPr>
    </w:p>
    <w:p w14:paraId="535CEC34" w14:textId="6BE7F28C" w:rsidR="27C3F7E0" w:rsidRDefault="27C3F7E0">
      <w:pPr>
        <w:pStyle w:val="CommentText"/>
      </w:pPr>
      <w:r>
        <w:t>'Capacity Ratio' is typically an agreed upon number on the order of 92%-98%, with 95% being common.</w:t>
      </w:r>
    </w:p>
  </w:comment>
  <w:comment w:id="241" w:author="Ornellas Brochado, Joanna" w:date="2025-04-08T10:57:00Z" w:initials="JO">
    <w:p w14:paraId="041EAA24" w14:textId="1DCF0379" w:rsidR="0081471A" w:rsidRDefault="0081471A" w:rsidP="0081471A">
      <w:pPr>
        <w:pStyle w:val="CommentText"/>
      </w:pPr>
      <w:r>
        <w:rPr>
          <w:rStyle w:val="CommentReference"/>
        </w:rPr>
        <w:annotationRef/>
      </w:r>
      <w:r>
        <w:fldChar w:fldCharType="begin"/>
      </w:r>
      <w:r>
        <w:instrText>HYPERLINK "mailto:bnolan2@entergy.com"</w:instrText>
      </w:r>
      <w:bookmarkStart w:id="242" w:name="_@_C3FEBD734F084A528C432B7C98380486Z"/>
      <w:r>
        <w:fldChar w:fldCharType="separate"/>
      </w:r>
      <w:bookmarkEnd w:id="242"/>
      <w:r w:rsidRPr="0081471A">
        <w:rPr>
          <w:rStyle w:val="Mention"/>
          <w:noProof/>
        </w:rPr>
        <w:t>@Nolan, Bradley</w:t>
      </w:r>
      <w:r>
        <w:fldChar w:fldCharType="end"/>
      </w:r>
      <w:r>
        <w:t xml:space="preserve"> Can you review this Schedule 9.8 to ensure we don’t need to make any updates?</w:t>
      </w:r>
    </w:p>
  </w:comment>
  <w:comment w:id="243" w:author="Nolan, Bradley" w:date="2025-04-08T13:02:00Z" w:initials="NB">
    <w:p w14:paraId="4FF4D666" w14:textId="02E340D5" w:rsidR="521BF1CC" w:rsidRDefault="521BF1CC">
      <w:pPr>
        <w:pStyle w:val="CommentText"/>
      </w:pPr>
      <w:r>
        <w:t>Discrete number of days no longer required in contract, all parties allow underlying insurance policies' terms to apply on notices of cancellation to affected parties.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07584" w15:done="1"/>
  <w15:commentEx w15:paraId="014FDEE5" w15:done="0"/>
  <w15:commentEx w15:paraId="42F14858" w15:done="0"/>
  <w15:commentEx w15:paraId="535CEC34" w15:paraIdParent="42F14858" w15:done="0"/>
  <w15:commentEx w15:paraId="041EAA24" w15:done="0"/>
  <w15:commentEx w15:paraId="4FF4D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7C3D5D" w16cex:dateUtc="2025-04-08T15:44:00Z"/>
  <w16cex:commentExtensible w16cex:durableId="7DD17484" w16cex:dateUtc="2025-04-19T16:40:00Z"/>
  <w16cex:commentExtensible w16cex:durableId="02687D25" w16cex:dateUtc="2025-04-08T15:51:00Z"/>
  <w16cex:commentExtensible w16cex:durableId="60CDD1B3" w16cex:dateUtc="2025-04-08T18:11:00Z"/>
  <w16cex:commentExtensible w16cex:durableId="3CED6D5A" w16cex:dateUtc="2025-04-08T15:57:00Z"/>
  <w16cex:commentExtensible w16cex:durableId="52B31BBD" w16cex:dateUtc="2025-04-0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07584" w16cid:durableId="567C3D5D"/>
  <w16cid:commentId w16cid:paraId="014FDEE5" w16cid:durableId="7DD17484"/>
  <w16cid:commentId w16cid:paraId="42F14858" w16cid:durableId="02687D25"/>
  <w16cid:commentId w16cid:paraId="535CEC34" w16cid:durableId="60CDD1B3"/>
  <w16cid:commentId w16cid:paraId="041EAA24" w16cid:durableId="3CED6D5A"/>
  <w16cid:commentId w16cid:paraId="4FF4D666" w16cid:durableId="52B31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40E9" w14:textId="77777777" w:rsidR="00666383" w:rsidRDefault="00666383" w:rsidP="006A3AD8">
      <w:pPr>
        <w:spacing w:after="0"/>
      </w:pPr>
      <w:r>
        <w:separator/>
      </w:r>
    </w:p>
  </w:endnote>
  <w:endnote w:type="continuationSeparator" w:id="0">
    <w:p w14:paraId="3550C1D5" w14:textId="77777777" w:rsidR="00666383" w:rsidRDefault="00666383" w:rsidP="006A3AD8">
      <w:pPr>
        <w:spacing w:after="0"/>
      </w:pPr>
      <w:r>
        <w:continuationSeparator/>
      </w:r>
    </w:p>
  </w:endnote>
  <w:endnote w:type="continuationNotice" w:id="1">
    <w:p w14:paraId="18E2F6DF" w14:textId="77777777" w:rsidR="00666383" w:rsidRDefault="00666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74E0" w14:textId="2265FA3E" w:rsidR="00E60DB7" w:rsidRDefault="00E60DB7" w:rsidP="00EB2D6D">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vii</w:t>
    </w:r>
    <w:r>
      <w:rPr>
        <w:noProof/>
        <w:color w:val="2B579A"/>
        <w:shd w:val="clear" w:color="auto" w:fill="E6E6E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E969" w14:textId="47BA3771" w:rsidR="00E60DB7" w:rsidRDefault="00E60DB7" w:rsidP="00AA2C01">
    <w:pPr>
      <w:pStyle w:val="Footer"/>
      <w:jc w:val="center"/>
    </w:pPr>
    <w:r>
      <w:t>[</w:t>
    </w:r>
    <w:r>
      <w:rPr>
        <w:i/>
      </w:rPr>
      <w:t>Signature Page to PPA Consent</w:t>
    </w:r>
    <w: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47DE" w14:textId="7AF5DD8B" w:rsidR="00E60DB7" w:rsidRDefault="00E60DB7"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9874" w14:textId="42FE8881" w:rsidR="00E60DB7" w:rsidRDefault="00E60DB7">
    <w:pPr>
      <w:pStyle w:val="Footer"/>
      <w:rPr>
        <w:noProof/>
      </w:rP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99</w:t>
    </w:r>
    <w:r>
      <w:rPr>
        <w:noProof/>
        <w:color w:val="2B579A"/>
        <w:shd w:val="clear" w:color="auto" w:fill="E6E6E6"/>
      </w:rPr>
      <w:fldChar w:fldCharType="end"/>
    </w:r>
  </w:p>
  <w:p w14:paraId="39C7864B" w14:textId="647F8DB6" w:rsidR="00E60DB7" w:rsidRDefault="00E60DB7" w:rsidP="008C0C21">
    <w:pPr>
      <w:pStyle w:val="Footer"/>
      <w:spacing w:line="200"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8D6" w14:textId="38E330B6" w:rsidR="00E60DB7" w:rsidRDefault="00E60DB7">
    <w:pPr>
      <w:pStyle w:val="Footer"/>
      <w:jc w:val="center"/>
    </w:pPr>
    <w:r>
      <w:t>[Signature Page to Power Purchase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51AE" w14:textId="788C3A73" w:rsidR="00E60DB7" w:rsidRPr="008C0C21" w:rsidRDefault="00E60DB7" w:rsidP="008C0C21">
    <w:pPr>
      <w:pStyle w:val="Footer"/>
      <w:spacing w:line="20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A926" w14:textId="0EF78DD9" w:rsidR="00E60DB7" w:rsidRPr="008C0C21" w:rsidRDefault="00E60DB7" w:rsidP="008C0C21">
    <w:pPr>
      <w:pStyle w:val="Footer"/>
      <w:spacing w:line="200" w:lineRule="exact"/>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A1A0" w14:textId="77777777" w:rsidR="00E60DB7" w:rsidRDefault="00E60DB7">
    <w:pPr>
      <w:rPr>
        <w:noProof/>
      </w:rPr>
    </w:pPr>
    <w:r>
      <w:rPr>
        <w:noProof/>
      </w:rPr>
      <w:t>LA:401938.9</w:t>
    </w:r>
  </w:p>
  <w:p w14:paraId="00E835EB" w14:textId="160D9840" w:rsidR="00E60DB7" w:rsidRPr="00D12BE6" w:rsidRDefault="00E60DB7" w:rsidP="00AA2C01">
    <w:r>
      <w:rPr>
        <w:color w:val="2B579A"/>
        <w:shd w:val="clear" w:color="auto" w:fill="E6E6E6"/>
      </w:rPr>
      <w:fldChar w:fldCharType="begin"/>
    </w:r>
    <w:r>
      <w:instrText xml:space="preserve">DOCPROPERTY DOCXDOCIDEMPTY \* MERGEFORMAT </w:instrText>
    </w:r>
    <w:r>
      <w:rPr>
        <w:color w:val="2B579A"/>
        <w:shd w:val="clear" w:color="auto" w:fill="E6E6E6"/>
      </w:rPr>
      <w:fldChar w:fldCharType="separate"/>
    </w:r>
    <w:r w:rsidR="00D52750">
      <w:rPr>
        <w:b/>
        <w:bCs/>
        <w:color w:val="2B579A"/>
        <w:shd w:val="clear" w:color="auto" w:fill="E6E6E6"/>
      </w:rPr>
      <w:t xml:space="preserve">Error! </w:t>
    </w:r>
    <w:r w:rsidR="00C23C32" w:rsidDel="00D52750">
      <w:rPr>
        <w:b/>
        <w:color w:val="2B579A"/>
        <w:shd w:val="clear" w:color="auto" w:fill="E6E6E6"/>
      </w:rPr>
      <w:t>Unknown document property name.</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2747" w14:textId="77777777" w:rsidR="00E60DB7" w:rsidRPr="002B3C38" w:rsidRDefault="00E60DB7" w:rsidP="00AA2C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03DE" w14:textId="2460237D" w:rsidR="00E60DB7" w:rsidRPr="00785DD9" w:rsidRDefault="00E60DB7" w:rsidP="008C0C21">
    <w:pPr>
      <w:spacing w:line="200"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4519" w14:textId="4D998B10" w:rsidR="00E60DB7" w:rsidRDefault="00E60DB7" w:rsidP="00AA2C01">
    <w:pPr>
      <w:pStyle w:val="Footer"/>
      <w:jc w:val="center"/>
    </w:pPr>
    <w:r>
      <w:t>[</w:t>
    </w:r>
    <w:r>
      <w:rPr>
        <w:i/>
      </w:rPr>
      <w:t>Signature Page to PPA Consent</w:t>
    </w:r>
    <w:r>
      <w:t>]</w:t>
    </w:r>
  </w:p>
  <w:p w14:paraId="1678CE64" w14:textId="04351372" w:rsidR="00E60DB7" w:rsidRDefault="00E60DB7" w:rsidP="008C0C21">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2F9B" w14:textId="77777777" w:rsidR="00666383" w:rsidRDefault="00666383" w:rsidP="006A3AD8">
      <w:pPr>
        <w:spacing w:after="0"/>
      </w:pPr>
      <w:r>
        <w:separator/>
      </w:r>
    </w:p>
  </w:footnote>
  <w:footnote w:type="continuationSeparator" w:id="0">
    <w:p w14:paraId="321349F4" w14:textId="77777777" w:rsidR="00666383" w:rsidRDefault="00666383" w:rsidP="006A3AD8">
      <w:pPr>
        <w:spacing w:after="0"/>
      </w:pPr>
      <w:r>
        <w:continuationSeparator/>
      </w:r>
    </w:p>
  </w:footnote>
  <w:footnote w:type="continuationNotice" w:id="1">
    <w:p w14:paraId="5268A670" w14:textId="77777777" w:rsidR="00666383" w:rsidRDefault="00666383">
      <w:pPr>
        <w:spacing w:after="0"/>
      </w:pPr>
    </w:p>
  </w:footnote>
  <w:footnote w:id="2">
    <w:p w14:paraId="51EC388C" w14:textId="7157640E" w:rsidR="00E60DB7" w:rsidRDefault="00E60DB7">
      <w:pPr>
        <w:pStyle w:val="FootnoteText"/>
      </w:pPr>
      <w:r>
        <w:rPr>
          <w:rStyle w:val="FootnoteReference"/>
        </w:rPr>
        <w:footnoteRef/>
      </w:r>
      <w:r>
        <w:t xml:space="preserve"> </w:t>
      </w:r>
      <w:r w:rsidRPr="004D0D20">
        <w:rPr>
          <w:b/>
          <w:bCs/>
        </w:rPr>
        <w:t>N</w:t>
      </w:r>
      <w:r>
        <w:rPr>
          <w:b/>
          <w:bCs/>
        </w:rPr>
        <w:t>TD</w:t>
      </w:r>
      <w:r>
        <w:t xml:space="preserve">: Certain terms of the Model </w:t>
      </w:r>
      <w:r w:rsidR="000B614A">
        <w:t xml:space="preserve">Solar </w:t>
      </w:r>
      <w:r>
        <w:t xml:space="preserve">PPA may be modified to conform to similar terms in the Model </w:t>
      </w:r>
      <w:r w:rsidR="000B614A">
        <w:t xml:space="preserve">Solar </w:t>
      </w:r>
      <w:r>
        <w:t>BOT Agreement (and vice versa).</w:t>
      </w:r>
    </w:p>
  </w:footnote>
  <w:footnote w:id="3">
    <w:p w14:paraId="465C9340" w14:textId="77777777" w:rsidR="00E60DB7" w:rsidRDefault="00E60DB7"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118AA829" w14:textId="77777777" w:rsidR="000D2BE8" w:rsidRDefault="000D2BE8" w:rsidP="000D2BE8">
      <w:pPr>
        <w:pStyle w:val="FootnoteText"/>
        <w:spacing w:after="0"/>
        <w:jc w:val="both"/>
      </w:pPr>
      <w:r>
        <w:rPr>
          <w:rStyle w:val="FootnoteReference"/>
        </w:rPr>
        <w:footnoteRef/>
      </w:r>
      <w:r>
        <w:t xml:space="preserve"> </w:t>
      </w:r>
      <w:r w:rsidRPr="001D47EF">
        <w:rPr>
          <w:b/>
          <w:bCs/>
        </w:rPr>
        <w:t>NTD:</w:t>
      </w:r>
      <w:r>
        <w:t xml:space="preserve"> Insert date twelve (12) months after the Effective Date.</w:t>
      </w:r>
    </w:p>
  </w:footnote>
  <w:footnote w:id="5">
    <w:p w14:paraId="096D9077" w14:textId="2AC672E6" w:rsidR="00E60DB7" w:rsidRDefault="00E60DB7" w:rsidP="002858E9">
      <w:pPr>
        <w:pStyle w:val="FootnoteText"/>
        <w:spacing w:after="0"/>
        <w:jc w:val="both"/>
      </w:pPr>
      <w:r>
        <w:rPr>
          <w:rStyle w:val="FootnoteReference"/>
        </w:rPr>
        <w:footnoteRef/>
      </w:r>
      <w:r w:rsidR="0435A9D8">
        <w:t xml:space="preserve"> </w:t>
      </w:r>
      <w:r w:rsidR="0435A9D8" w:rsidRPr="0435A9D8">
        <w:rPr>
          <w:b/>
          <w:bCs/>
        </w:rPr>
        <w:t>NTD:</w:t>
      </w:r>
      <w:r w:rsidR="0435A9D8">
        <w:t xml:space="preserve"> Amount to equal $2.5 million plus (Expected Capacity multiplied by $15,000/MW).</w:t>
      </w:r>
    </w:p>
  </w:footnote>
  <w:footnote w:id="6">
    <w:p w14:paraId="3EFED52A" w14:textId="4C00218F" w:rsidR="0062749D" w:rsidRDefault="0062749D" w:rsidP="002858E9">
      <w:pPr>
        <w:pStyle w:val="FootnoteText"/>
        <w:spacing w:after="0"/>
        <w:jc w:val="both"/>
      </w:pPr>
      <w:r>
        <w:rPr>
          <w:rStyle w:val="FootnoteReference"/>
        </w:rPr>
        <w:footnoteRef/>
      </w:r>
      <w:r>
        <w:t xml:space="preserve"> </w:t>
      </w:r>
      <w:r w:rsidRPr="001D47EF">
        <w:rPr>
          <w:b/>
          <w:bCs/>
        </w:rPr>
        <w:t>NTD:</w:t>
      </w:r>
      <w:r>
        <w:t xml:space="preserve"> Insert date </w:t>
      </w:r>
      <w:r w:rsidR="00243759">
        <w:t>twelve (</w:t>
      </w:r>
      <w:r>
        <w:t>12</w:t>
      </w:r>
      <w:r w:rsidR="00243759">
        <w:t>)</w:t>
      </w:r>
      <w:r>
        <w:t xml:space="preserve"> months after the Effective Date.</w:t>
      </w:r>
    </w:p>
  </w:footnote>
  <w:footnote w:id="7">
    <w:p w14:paraId="4B4BD735" w14:textId="77777777" w:rsidR="00E60DB7" w:rsidRDefault="00E60DB7" w:rsidP="002858E9">
      <w:pPr>
        <w:pStyle w:val="FootnoteText"/>
        <w:spacing w:after="0"/>
        <w:jc w:val="both"/>
      </w:pPr>
      <w:r>
        <w:rPr>
          <w:rStyle w:val="FootnoteReference"/>
        </w:rPr>
        <w:footnoteRef/>
      </w:r>
      <w:r>
        <w:t xml:space="preserve"> </w:t>
      </w:r>
      <w:r w:rsidRPr="00A734A1">
        <w:rPr>
          <w:b/>
        </w:rPr>
        <w:t>NTD:</w:t>
      </w:r>
      <w:r>
        <w:t xml:space="preserve"> Amount to equal Expected Capacity multiplied by $100,000/MW.</w:t>
      </w:r>
    </w:p>
  </w:footnote>
  <w:footnote w:id="8">
    <w:p w14:paraId="0DEA0E2D" w14:textId="01A946F8" w:rsidR="00E60DB7" w:rsidRDefault="00E60DB7" w:rsidP="002858E9">
      <w:pPr>
        <w:pStyle w:val="FootnoteText"/>
        <w:spacing w:after="0"/>
        <w:jc w:val="both"/>
      </w:pPr>
      <w:r>
        <w:rPr>
          <w:rStyle w:val="FootnoteReference"/>
        </w:rPr>
        <w:footnoteRef/>
      </w:r>
      <w:r>
        <w:t xml:space="preserve"> </w:t>
      </w:r>
      <w:r w:rsidRPr="00A734A1">
        <w:rPr>
          <w:b/>
        </w:rPr>
        <w:t>NTD:</w:t>
      </w:r>
      <w:r>
        <w:t xml:space="preserve"> Amount to equal Expected Capacity multiplied by $200,000/MW.</w:t>
      </w:r>
    </w:p>
  </w:footnote>
  <w:footnote w:id="9">
    <w:p w14:paraId="5DC14671" w14:textId="510103F4" w:rsidR="00E60DB7" w:rsidRDefault="00E60DB7" w:rsidP="007326CE">
      <w:pPr>
        <w:pStyle w:val="FootnoteText"/>
      </w:pPr>
      <w:r>
        <w:rPr>
          <w:rStyle w:val="FootnoteReference"/>
        </w:rPr>
        <w:footnoteRef/>
      </w:r>
      <w:r>
        <w:t xml:space="preserve"> </w:t>
      </w:r>
      <w:r w:rsidRPr="00A734A1">
        <w:rPr>
          <w:b/>
        </w:rPr>
        <w:t>NTD:</w:t>
      </w:r>
      <w:r>
        <w:t xml:space="preserve"> Amount to equal the Daily COD Delay Damages multiplied by 180 </w:t>
      </w:r>
      <w:r w:rsidR="00543CE8">
        <w:t>Days</w:t>
      </w:r>
      <w:r>
        <w:t>.</w:t>
      </w:r>
    </w:p>
  </w:footnote>
  <w:footnote w:id="10">
    <w:p w14:paraId="5AB83ED5" w14:textId="77777777" w:rsidR="00E60DB7" w:rsidRDefault="00E60DB7" w:rsidP="007326CE">
      <w:pPr>
        <w:pStyle w:val="FootnoteText"/>
      </w:pPr>
      <w:r>
        <w:rPr>
          <w:rStyle w:val="FootnoteReference"/>
        </w:rPr>
        <w:footnoteRef/>
      </w:r>
      <w:r>
        <w:t xml:space="preserve"> </w:t>
      </w:r>
      <w:r w:rsidRPr="00A734A1">
        <w:rPr>
          <w:b/>
        </w:rPr>
        <w:t>NTD:</w:t>
      </w:r>
      <w:r>
        <w:t xml:space="preserve"> Insert location of the Facility.</w:t>
      </w:r>
    </w:p>
  </w:footnote>
  <w:footnote w:id="11">
    <w:p w14:paraId="205BDC1C" w14:textId="5A363026" w:rsidR="563047C1" w:rsidRPr="00DD305B" w:rsidRDefault="563047C1">
      <w:r w:rsidRPr="563047C1">
        <w:rPr>
          <w:rStyle w:val="FootnoteReference"/>
        </w:rPr>
        <w:footnoteRef/>
      </w:r>
      <w:r>
        <w:t xml:space="preserve"> </w:t>
      </w:r>
      <w:r w:rsidRPr="563047C1">
        <w:rPr>
          <w:b/>
          <w:bCs/>
        </w:rPr>
        <w:t>NTD</w:t>
      </w:r>
      <w:r w:rsidR="00DD305B">
        <w:t xml:space="preserve">: </w:t>
      </w:r>
      <w:r w:rsidR="00DD305B" w:rsidRPr="00DD305B">
        <w:t>Insert nameplate capacity specified by Bidder in its proposal.</w:t>
      </w:r>
    </w:p>
  </w:footnote>
  <w:footnote w:id="12">
    <w:p w14:paraId="7110BB88" w14:textId="77777777" w:rsidR="008128AC" w:rsidRDefault="008128AC"/>
  </w:footnote>
  <w:footnote w:id="13">
    <w:p w14:paraId="694F63CB" w14:textId="146EC122" w:rsidR="00E60DB7" w:rsidRDefault="00E60DB7" w:rsidP="007326CE">
      <w:pPr>
        <w:pStyle w:val="FootnoteText"/>
      </w:pPr>
      <w:r>
        <w:rPr>
          <w:rStyle w:val="FootnoteReference"/>
        </w:rPr>
        <w:footnoteRef/>
      </w:r>
      <w:r>
        <w:t xml:space="preserve"> </w:t>
      </w:r>
      <w:r w:rsidRPr="0072686C">
        <w:rPr>
          <w:b/>
          <w:bCs/>
        </w:rPr>
        <w:t>NTD:</w:t>
      </w:r>
      <w:r>
        <w:t xml:space="preserve"> To be revised if Full Deliverability will include NRIS above the </w:t>
      </w:r>
      <w:r w:rsidRPr="00DD50A8">
        <w:t>Final</w:t>
      </w:r>
      <w:r>
        <w:t xml:space="preserve"> Capacity.</w:t>
      </w:r>
    </w:p>
  </w:footnote>
  <w:footnote w:id="14">
    <w:p w14:paraId="109E9FFC" w14:textId="77777777" w:rsidR="00E60DB7" w:rsidRDefault="00E60DB7"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15">
    <w:p w14:paraId="306C3634" w14:textId="1D8F46E6" w:rsidR="00E60DB7" w:rsidRDefault="00E60DB7" w:rsidP="00883170">
      <w:pPr>
        <w:pStyle w:val="FootnoteText"/>
        <w:jc w:val="both"/>
      </w:pPr>
      <w:r>
        <w:rPr>
          <w:rStyle w:val="FootnoteReference"/>
        </w:rPr>
        <w:footnoteRef/>
      </w:r>
      <w:r>
        <w:t xml:space="preserve"> </w:t>
      </w:r>
      <w:r w:rsidRPr="00A734A1">
        <w:rPr>
          <w:b/>
        </w:rPr>
        <w:t>NTD:</w:t>
      </w:r>
      <w:r>
        <w:t xml:space="preserve"> </w:t>
      </w:r>
      <w:r w:rsidRPr="00CA4215">
        <w:t>If Seller has an Environmental Assessment acceptable to Buyer at the Effective Date</w:t>
      </w:r>
      <w:r>
        <w:t>, this condition precedent shall be changed to:  “</w:t>
      </w:r>
      <w:bookmarkStart w:id="24" w:name="_cp_text_1_1630"/>
      <w:r>
        <w:t>on or before [</w:t>
      </w:r>
      <w:r>
        <w:rPr>
          <w:rFonts w:cs="Times New Roman"/>
        </w:rPr>
        <w:t>●</w:t>
      </w:r>
      <w:r>
        <w:t xml:space="preserve">], Seller shall have provided to Buyer </w:t>
      </w:r>
      <w:r w:rsidRPr="00114A07">
        <w:rPr>
          <w:rFonts w:eastAsia="Calibri"/>
        </w:rPr>
        <w:t xml:space="preserve">a bringdown of the Environmental Assessment from the same consultant that issued such Environmental Assessment, which </w:t>
      </w:r>
      <w:bookmarkStart w:id="25" w:name="DocXTextRef643"/>
      <w:r w:rsidRPr="00114A07">
        <w:rPr>
          <w:rFonts w:eastAsia="Calibri"/>
        </w:rPr>
        <w:t>(i)</w:t>
      </w:r>
      <w:bookmarkEnd w:id="25"/>
      <w:r>
        <w:rPr>
          <w:rFonts w:eastAsia="Calibri"/>
        </w:rPr>
        <w:t> </w:t>
      </w:r>
      <w:r w:rsidRPr="00114A07">
        <w:rPr>
          <w:rFonts w:eastAsia="Calibri"/>
        </w:rPr>
        <w:t xml:space="preserve">shows no new environmental conditions </w:t>
      </w:r>
      <w:bookmarkEnd w:id="24"/>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008E3EB2">
        <w:rPr>
          <w:rFonts w:eastAsia="Calibri"/>
        </w:rPr>
        <w:t>Days</w:t>
      </w:r>
      <w:r w:rsidR="008E3EB2" w:rsidRPr="00114A07">
        <w:rPr>
          <w:rFonts w:eastAsia="Calibri"/>
        </w:rPr>
        <w:t xml:space="preserve"> </w:t>
      </w:r>
      <w:r w:rsidRPr="00114A07">
        <w:rPr>
          <w:rFonts w:eastAsia="Calibri"/>
        </w:rPr>
        <w:t xml:space="preserve">prior to </w:t>
      </w:r>
      <w:r>
        <w:rPr>
          <w:rFonts w:eastAsia="Calibri"/>
        </w:rPr>
        <w:t>the Delivery Term Commencement Date</w:t>
      </w:r>
      <w:r>
        <w:t>.”</w:t>
      </w:r>
    </w:p>
  </w:footnote>
  <w:footnote w:id="16">
    <w:p w14:paraId="485D1360" w14:textId="77777777" w:rsidR="00E60DB7" w:rsidRDefault="00E60DB7"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17">
    <w:p w14:paraId="35BD2FC7"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18">
    <w:p w14:paraId="35DEC055"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19">
    <w:p w14:paraId="3EA48A82" w14:textId="77777777" w:rsidR="00E60DB7" w:rsidRDefault="00E60DB7" w:rsidP="00DA37BE">
      <w:pPr>
        <w:pStyle w:val="FootnoteText"/>
        <w:jc w:val="both"/>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20">
    <w:p w14:paraId="49627D5C" w14:textId="77777777" w:rsidR="00E60DB7" w:rsidRDefault="00E60DB7"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21">
    <w:p w14:paraId="62700DFC" w14:textId="77777777" w:rsidR="00E60DB7" w:rsidRDefault="00E60DB7" w:rsidP="007326CE">
      <w:pPr>
        <w:pStyle w:val="FootnoteText"/>
      </w:pPr>
      <w:r>
        <w:rPr>
          <w:rStyle w:val="FootnoteReference"/>
        </w:rPr>
        <w:footnoteRef/>
      </w:r>
      <w:r>
        <w:t xml:space="preserve"> </w:t>
      </w:r>
      <w:r w:rsidRPr="00A734A1">
        <w:rPr>
          <w:b/>
        </w:rPr>
        <w:t>NTD:</w:t>
      </w:r>
      <w:r>
        <w:t xml:space="preserve"> Insert entity form of Seller.</w:t>
      </w:r>
    </w:p>
  </w:footnote>
  <w:footnote w:id="22">
    <w:p w14:paraId="69574FAB" w14:textId="0D1487F5" w:rsidR="00B55DDC" w:rsidRDefault="00B55DDC">
      <w:pPr>
        <w:pStyle w:val="FootnoteText"/>
      </w:pPr>
      <w:r>
        <w:rPr>
          <w:rStyle w:val="FootnoteReference"/>
        </w:rPr>
        <w:footnoteRef/>
      </w:r>
      <w:r>
        <w:t xml:space="preserve"> </w:t>
      </w:r>
      <w:r w:rsidRPr="001D47EF">
        <w:rPr>
          <w:b/>
          <w:bCs/>
        </w:rPr>
        <w:t>NTD:</w:t>
      </w:r>
      <w:r>
        <w:t xml:space="preserve"> Insert date 12 months from the Effective Date.</w:t>
      </w:r>
    </w:p>
  </w:footnote>
  <w:footnote w:id="23">
    <w:p w14:paraId="34F7FE34" w14:textId="096BBD74" w:rsidR="00E60DB7" w:rsidRDefault="00E60DB7" w:rsidP="00C97A22">
      <w:pPr>
        <w:pStyle w:val="FootnoteText"/>
        <w:jc w:val="both"/>
      </w:pPr>
      <w:r>
        <w:rPr>
          <w:rStyle w:val="FootnoteReference"/>
        </w:rPr>
        <w:footnoteRef/>
      </w:r>
      <w:r>
        <w:t xml:space="preserve"> </w:t>
      </w:r>
      <w:r w:rsidRPr="00A734A1">
        <w:rPr>
          <w:b/>
        </w:rPr>
        <w:t>NTD:</w:t>
      </w:r>
      <w:r>
        <w:t xml:space="preserve"> Amount to equal $2.5 million plus (Expected Capacity multiplied by $15,000/MW).</w:t>
      </w:r>
    </w:p>
  </w:footnote>
  <w:footnote w:id="24">
    <w:p w14:paraId="48028326" w14:textId="77777777" w:rsidR="00584514" w:rsidRDefault="00584514" w:rsidP="00584514">
      <w:pPr>
        <w:pStyle w:val="FootnoteText"/>
      </w:pPr>
      <w:r>
        <w:rPr>
          <w:rStyle w:val="FootnoteReference"/>
        </w:rPr>
        <w:footnoteRef/>
      </w:r>
      <w:r>
        <w:t xml:space="preserve"> </w:t>
      </w:r>
      <w:r w:rsidRPr="00DE7811">
        <w:rPr>
          <w:b/>
          <w:bCs/>
        </w:rPr>
        <w:t>NTD:</w:t>
      </w:r>
      <w:r>
        <w:t xml:space="preserve"> Insert date 12 months from the Effective Date.</w:t>
      </w:r>
    </w:p>
  </w:footnote>
  <w:footnote w:id="25">
    <w:p w14:paraId="28DFD8F9" w14:textId="77777777" w:rsidR="00E60DB7" w:rsidRDefault="00E60DB7" w:rsidP="00385C13">
      <w:pPr>
        <w:pStyle w:val="FootnoteText"/>
      </w:pPr>
      <w:r>
        <w:rPr>
          <w:rStyle w:val="FootnoteReference"/>
        </w:rPr>
        <w:footnoteRef/>
      </w:r>
      <w:r>
        <w:t xml:space="preserve"> </w:t>
      </w:r>
      <w:r w:rsidRPr="00A734A1">
        <w:rPr>
          <w:b/>
        </w:rPr>
        <w:t>NTD:</w:t>
      </w:r>
      <w:r>
        <w:t xml:space="preserve"> Amount to equal Expected Capacity multiplied by $100,000/MW.</w:t>
      </w:r>
    </w:p>
  </w:footnote>
  <w:footnote w:id="26">
    <w:p w14:paraId="6592C4C5" w14:textId="164C6192" w:rsidR="008A3B05" w:rsidRDefault="008A3B05" w:rsidP="002D26E8">
      <w:pPr>
        <w:pStyle w:val="FootnoteText"/>
        <w:jc w:val="both"/>
      </w:pPr>
      <w:r>
        <w:rPr>
          <w:rStyle w:val="FootnoteReference"/>
        </w:rPr>
        <w:footnoteRef/>
      </w:r>
      <w:r>
        <w:t xml:space="preserve"> </w:t>
      </w:r>
      <w:r w:rsidRPr="00B40103">
        <w:rPr>
          <w:b/>
          <w:bCs/>
        </w:rPr>
        <w:t>NTD:</w:t>
      </w:r>
      <w:r>
        <w:t xml:space="preserve">  Project Schedule to include the following Milestones: (i) Enter into Electric Interconnection Agreement and other Deliverability Arrangements; (ii) Enter into EPC contract; (iii) Enter into financing arrangements; (iv) Full mobilization to Facility Site to commence civil and electrical work; (v) Construction permits obtained from all relevant Governmental Authorities; (vi) Completion of Interconnection Facilities; (vii) Initial synchronization of the Facility with the Host Utility transmission system; (viii) Mechanical completion of the Facility; (ix) Inverter Block Units installed as part of the Facility have achieved Commissioning; and (x) Commercial Operation Date.</w:t>
      </w:r>
    </w:p>
  </w:footnote>
  <w:footnote w:id="27">
    <w:p w14:paraId="7FD55509" w14:textId="77777777" w:rsidR="00E60DB7" w:rsidRDefault="00E60DB7" w:rsidP="00E431BD">
      <w:pPr>
        <w:pStyle w:val="FootnoteText"/>
        <w:jc w:val="both"/>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28">
    <w:p w14:paraId="362C27F7" w14:textId="56A05846" w:rsidR="00E60DB7" w:rsidRDefault="00E60DB7"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29">
    <w:p w14:paraId="57060592" w14:textId="6852EFC3" w:rsidR="00E60DB7" w:rsidRDefault="00E60DB7" w:rsidP="007D4CBE">
      <w:pPr>
        <w:pStyle w:val="FootnoteText"/>
        <w:jc w:val="both"/>
      </w:pPr>
      <w:r>
        <w:rPr>
          <w:rStyle w:val="FootnoteReference"/>
        </w:rPr>
        <w:footnoteRef/>
      </w:r>
      <w:r>
        <w:t xml:space="preserve"> </w:t>
      </w:r>
      <w:r w:rsidRPr="3A5B1E93">
        <w:rPr>
          <w:b/>
          <w:bCs/>
        </w:rPr>
        <w:t>NTD</w:t>
      </w:r>
      <w:r w:rsidRPr="00A734A1">
        <w:rPr>
          <w:b/>
        </w:rPr>
        <w:t>:</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30">
    <w:p w14:paraId="1D109FE3" w14:textId="77777777" w:rsidR="00E60DB7" w:rsidRDefault="00E60DB7" w:rsidP="007D4CBE">
      <w:pPr>
        <w:pStyle w:val="FootnoteText"/>
        <w:jc w:val="both"/>
      </w:pPr>
      <w:r>
        <w:rPr>
          <w:rStyle w:val="FootnoteReference"/>
        </w:rPr>
        <w:footnoteRef/>
      </w:r>
      <w:r>
        <w:t xml:space="preserve"> </w:t>
      </w:r>
      <w:r w:rsidRPr="00CA0137">
        <w:rPr>
          <w:b/>
          <w:bCs/>
        </w:rPr>
        <w:t>NTD:</w:t>
      </w:r>
      <w:r>
        <w:t xml:space="preserve"> To be adjusted if a Delivery Term other than 20 years is offered by Bidder.</w:t>
      </w:r>
    </w:p>
  </w:footnote>
  <w:footnote w:id="31">
    <w:p w14:paraId="21D285E2" w14:textId="77777777" w:rsidR="00E60DB7" w:rsidRDefault="00E60DB7"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32">
    <w:p w14:paraId="2466EE58" w14:textId="77777777" w:rsidR="00E60DB7" w:rsidRDefault="00E60DB7"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33">
    <w:p w14:paraId="1BD26523" w14:textId="77777777" w:rsidR="00E60DB7" w:rsidRDefault="00E60DB7"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34">
    <w:p w14:paraId="29EE3E93" w14:textId="55E934CC" w:rsidR="00E60DB7" w:rsidRDefault="00E60DB7" w:rsidP="00380A9B">
      <w:pPr>
        <w:pStyle w:val="FootnoteText"/>
        <w:tabs>
          <w:tab w:val="left" w:pos="8100"/>
        </w:tabs>
        <w:jc w:val="both"/>
      </w:pPr>
      <w:r>
        <w:rPr>
          <w:rStyle w:val="FootnoteReference"/>
        </w:rPr>
        <w:footnoteRef/>
      </w:r>
      <w:r>
        <w:t xml:space="preserve"> NTD: </w:t>
      </w:r>
      <w:r w:rsidRPr="00EC664A">
        <w:t xml:space="preserve">If more than one </w:t>
      </w:r>
      <w:r w:rsidRPr="00582809">
        <w:t>Storage Efficiency Test is conducted in accordance with</w:t>
      </w:r>
      <w:r>
        <w:t xml:space="preserve"> </w:t>
      </w:r>
      <w:r w:rsidRPr="00BE225D">
        <w:rPr>
          <w:u w:val="single"/>
        </w:rPr>
        <w:t>Section 6.</w:t>
      </w:r>
      <w:r w:rsidR="003222AB">
        <w:rPr>
          <w:u w:val="single"/>
        </w:rPr>
        <w:t>3</w:t>
      </w:r>
      <w:r>
        <w:t xml:space="preserve"> and</w:t>
      </w:r>
      <w:r w:rsidRPr="00582809">
        <w:t xml:space="preserve"> </w:t>
      </w:r>
      <w:r w:rsidRPr="00532BDB">
        <w:t xml:space="preserve">this </w:t>
      </w:r>
      <w:r w:rsidRPr="00BE225D">
        <w:rPr>
          <w:u w:val="single"/>
        </w:rPr>
        <w:t>Schedule 6.</w:t>
      </w:r>
      <w:r w:rsidR="003222AB">
        <w:rPr>
          <w:u w:val="single"/>
        </w:rPr>
        <w:t>3</w:t>
      </w:r>
      <w:r w:rsidRPr="00EC664A">
        <w:t xml:space="preserve"> during the C</w:t>
      </w:r>
      <w:r w:rsidRPr="00582809">
        <w:t>ontract Year, then the Storage Efficiency Liquidated Damages will be calculated per the above formula on a time</w:t>
      </w:r>
      <w:r>
        <w:t>-</w:t>
      </w:r>
      <w:r w:rsidRPr="00582809">
        <w:t xml:space="preserve">weighted basis </w:t>
      </w:r>
      <w:proofErr w:type="gramStart"/>
      <w:r w:rsidRPr="00582809">
        <w:t>taking into account</w:t>
      </w:r>
      <w:proofErr w:type="gramEnd"/>
      <w:r w:rsidRPr="00582809">
        <w:t xml:space="preserve"> the </w:t>
      </w:r>
      <w:r w:rsidRPr="00BE225D">
        <w:t>SE, Energy Price Differential and SDE applicable to each Storage Efficiency Test.</w:t>
      </w:r>
    </w:p>
  </w:footnote>
  <w:footnote w:id="35">
    <w:p w14:paraId="717EA7E9" w14:textId="77777777" w:rsidR="00E60DB7" w:rsidRDefault="00E60DB7"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36">
    <w:p w14:paraId="22FC7854" w14:textId="77777777" w:rsidR="00E60DB7" w:rsidRDefault="00E60DB7"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37">
    <w:p w14:paraId="4AA0EA88" w14:textId="77777777" w:rsidR="00E60DB7" w:rsidRDefault="00E60DB7"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F5A8" w14:textId="6C35CE31" w:rsidR="00E60DB7" w:rsidRDefault="00E6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2365" w14:textId="77777777" w:rsidR="00E60DB7" w:rsidRDefault="00E6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54AA" w14:textId="77777777" w:rsidR="00E60DB7" w:rsidRDefault="00E60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73FB" w14:textId="77777777" w:rsidR="00E60DB7" w:rsidRDefault="00E60D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B875" w14:textId="77777777" w:rsidR="00E60DB7" w:rsidRDefault="00E60D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F99B" w14:textId="77777777" w:rsidR="00E60DB7" w:rsidRDefault="00E60D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AEA2" w14:textId="77777777" w:rsidR="00E60DB7" w:rsidRPr="00DF5A93" w:rsidRDefault="00E60DB7">
    <w:pPr>
      <w:jc w:val="right"/>
      <w:rPr>
        <w:smallCaps/>
        <w:noProof/>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13DC" w14:textId="77777777" w:rsidR="00E60DB7" w:rsidRPr="009C0294" w:rsidRDefault="00E60DB7" w:rsidP="00AA2C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BB3C" w14:textId="77777777" w:rsidR="00E60DB7" w:rsidRDefault="00E60DB7">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87BDB"/>
    <w:multiLevelType w:val="hybridMultilevel"/>
    <w:tmpl w:val="B240C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hybridMultilevel"/>
    <w:tmpl w:val="13F03A2E"/>
    <w:lvl w:ilvl="0" w:tplc="15FA7E14">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F642A0">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8A7A0">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C44F4">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4C8E7A">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EDF4E">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4782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25FD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30265C">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A744B7"/>
    <w:multiLevelType w:val="multilevel"/>
    <w:tmpl w:val="DA743518"/>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81647397">
    <w:abstractNumId w:val="9"/>
  </w:num>
  <w:num w:numId="2" w16cid:durableId="25175981">
    <w:abstractNumId w:val="8"/>
  </w:num>
  <w:num w:numId="3" w16cid:durableId="1654292449">
    <w:abstractNumId w:val="7"/>
  </w:num>
  <w:num w:numId="4" w16cid:durableId="1465079666">
    <w:abstractNumId w:val="6"/>
  </w:num>
  <w:num w:numId="5" w16cid:durableId="59141067">
    <w:abstractNumId w:val="5"/>
  </w:num>
  <w:num w:numId="6" w16cid:durableId="673604762">
    <w:abstractNumId w:val="4"/>
  </w:num>
  <w:num w:numId="7" w16cid:durableId="611129809">
    <w:abstractNumId w:val="3"/>
  </w:num>
  <w:num w:numId="8" w16cid:durableId="1101144232">
    <w:abstractNumId w:val="2"/>
  </w:num>
  <w:num w:numId="9" w16cid:durableId="926426295">
    <w:abstractNumId w:val="1"/>
  </w:num>
  <w:num w:numId="10" w16cid:durableId="1338460007">
    <w:abstractNumId w:val="0"/>
  </w:num>
  <w:num w:numId="11" w16cid:durableId="1448280380">
    <w:abstractNumId w:val="25"/>
  </w:num>
  <w:num w:numId="12" w16cid:durableId="1328702587">
    <w:abstractNumId w:val="23"/>
  </w:num>
  <w:num w:numId="13" w16cid:durableId="1102996768">
    <w:abstractNumId w:val="10"/>
    <w:lvlOverride w:ilvl="0">
      <w:lvl w:ilvl="0">
        <w:numFmt w:val="bullet"/>
        <w:lvlText w:val=""/>
        <w:legacy w:legacy="1" w:legacySpace="0" w:legacyIndent="0"/>
        <w:lvlJc w:val="left"/>
        <w:pPr>
          <w:ind w:left="0" w:firstLine="0"/>
        </w:pPr>
        <w:rPr>
          <w:rFonts w:ascii="Symbol" w:hAnsi="Symbol" w:hint="default"/>
        </w:rPr>
      </w:lvl>
    </w:lvlOverride>
  </w:num>
  <w:num w:numId="14" w16cid:durableId="127933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232351">
    <w:abstractNumId w:val="31"/>
  </w:num>
  <w:num w:numId="16" w16cid:durableId="516431808">
    <w:abstractNumId w:val="30"/>
  </w:num>
  <w:num w:numId="17" w16cid:durableId="986012166">
    <w:abstractNumId w:val="28"/>
  </w:num>
  <w:num w:numId="18" w16cid:durableId="1683580735">
    <w:abstractNumId w:val="26"/>
  </w:num>
  <w:num w:numId="19" w16cid:durableId="1320501785">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413319">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910030">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905550">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3544372">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9462568">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2332528">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3874300">
    <w:abstractNumId w:val="25"/>
  </w:num>
  <w:num w:numId="27" w16cid:durableId="748186931">
    <w:abstractNumId w:val="21"/>
  </w:num>
  <w:num w:numId="28" w16cid:durableId="85614603">
    <w:abstractNumId w:val="20"/>
  </w:num>
  <w:num w:numId="29" w16cid:durableId="384449934">
    <w:abstractNumId w:val="24"/>
  </w:num>
  <w:num w:numId="30" w16cid:durableId="197398521">
    <w:abstractNumId w:val="32"/>
  </w:num>
  <w:num w:numId="31" w16cid:durableId="538906224">
    <w:abstractNumId w:val="19"/>
  </w:num>
  <w:num w:numId="32" w16cid:durableId="1554846461">
    <w:abstractNumId w:val="16"/>
  </w:num>
  <w:num w:numId="33" w16cid:durableId="224146038">
    <w:abstractNumId w:val="27"/>
  </w:num>
  <w:num w:numId="34" w16cid:durableId="2115633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2487995">
    <w:abstractNumId w:val="22"/>
  </w:num>
  <w:num w:numId="36" w16cid:durableId="2035763563">
    <w:abstractNumId w:val="29"/>
  </w:num>
  <w:num w:numId="37" w16cid:durableId="1134954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948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9041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37365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8636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5485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8507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17116">
    <w:abstractNumId w:val="14"/>
  </w:num>
  <w:num w:numId="45" w16cid:durableId="472140907">
    <w:abstractNumId w:val="11"/>
  </w:num>
  <w:num w:numId="46" w16cid:durableId="1261838668">
    <w:abstractNumId w:val="13"/>
  </w:num>
  <w:num w:numId="47" w16cid:durableId="829905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326634">
    <w:abstractNumId w:val="15"/>
  </w:num>
  <w:num w:numId="49" w16cid:durableId="1212814287">
    <w:abstractNumId w:val="25"/>
  </w:num>
  <w:num w:numId="50" w16cid:durableId="521751525">
    <w:abstractNumId w:val="25"/>
  </w:num>
  <w:num w:numId="51" w16cid:durableId="1407335415">
    <w:abstractNumId w:val="33"/>
  </w:num>
  <w:num w:numId="52" w16cid:durableId="1671522229">
    <w:abstractNumId w:val="17"/>
  </w:num>
  <w:num w:numId="53" w16cid:durableId="896668455">
    <w:abstractNumId w:val="18"/>
  </w:num>
  <w:num w:numId="54" w16cid:durableId="1781485024">
    <w:abstractNumId w:val="25"/>
  </w:num>
  <w:num w:numId="55" w16cid:durableId="1878466924">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nellas Brochado, Joanna">
    <w15:presenceInfo w15:providerId="AD" w15:userId="S::jornell@entergy.com::78495ca9-a01b-472e-8447-710e0cc3e500"/>
  </w15:person>
  <w15:person w15:author="Dana, Janelle">
    <w15:presenceInfo w15:providerId="AD" w15:userId="S::jdana@entergy.com::be269baa-5551-491b-bdc0-012a7c0edbb1"/>
  </w15:person>
  <w15:person w15:author="Charboneau,James">
    <w15:presenceInfo w15:providerId="AD" w15:userId="S::jcharbo@entergy.com::e013829b-ca2e-482b-a10f-a342f8c0450b"/>
  </w15:person>
  <w15:person w15:author="Nolan, Bradley">
    <w15:presenceInfo w15:providerId="AD" w15:userId="S::bnolan2@entergy.com::28e2fd0e-66f9-422e-91cd-a4b366dd0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029"/>
    <w:rsid w:val="00000A4F"/>
    <w:rsid w:val="00000D9A"/>
    <w:rsid w:val="000016B3"/>
    <w:rsid w:val="00001DA9"/>
    <w:rsid w:val="00001F10"/>
    <w:rsid w:val="00002CF9"/>
    <w:rsid w:val="00003335"/>
    <w:rsid w:val="00003E16"/>
    <w:rsid w:val="00003F64"/>
    <w:rsid w:val="00004A64"/>
    <w:rsid w:val="000056E3"/>
    <w:rsid w:val="00005CAF"/>
    <w:rsid w:val="00006B37"/>
    <w:rsid w:val="0000745A"/>
    <w:rsid w:val="00007DC2"/>
    <w:rsid w:val="00010376"/>
    <w:rsid w:val="00010DD7"/>
    <w:rsid w:val="00011043"/>
    <w:rsid w:val="0001210D"/>
    <w:rsid w:val="000125E2"/>
    <w:rsid w:val="00012E57"/>
    <w:rsid w:val="00013151"/>
    <w:rsid w:val="00013DB0"/>
    <w:rsid w:val="00013F53"/>
    <w:rsid w:val="000141C4"/>
    <w:rsid w:val="00014468"/>
    <w:rsid w:val="00015183"/>
    <w:rsid w:val="00015247"/>
    <w:rsid w:val="000152D3"/>
    <w:rsid w:val="000154DF"/>
    <w:rsid w:val="0001636D"/>
    <w:rsid w:val="000171FB"/>
    <w:rsid w:val="0001730C"/>
    <w:rsid w:val="000176E0"/>
    <w:rsid w:val="00021212"/>
    <w:rsid w:val="0002152F"/>
    <w:rsid w:val="00021D33"/>
    <w:rsid w:val="00022221"/>
    <w:rsid w:val="000223A8"/>
    <w:rsid w:val="00022EDE"/>
    <w:rsid w:val="00022FFF"/>
    <w:rsid w:val="0002307E"/>
    <w:rsid w:val="00023176"/>
    <w:rsid w:val="000232C5"/>
    <w:rsid w:val="000237DD"/>
    <w:rsid w:val="000239A8"/>
    <w:rsid w:val="00023E8D"/>
    <w:rsid w:val="00023F9E"/>
    <w:rsid w:val="00024BD0"/>
    <w:rsid w:val="000253A8"/>
    <w:rsid w:val="00025594"/>
    <w:rsid w:val="000259DA"/>
    <w:rsid w:val="00025C39"/>
    <w:rsid w:val="00025D13"/>
    <w:rsid w:val="0002669D"/>
    <w:rsid w:val="00027302"/>
    <w:rsid w:val="000309E8"/>
    <w:rsid w:val="00030F1F"/>
    <w:rsid w:val="000310A7"/>
    <w:rsid w:val="00031BB5"/>
    <w:rsid w:val="00032583"/>
    <w:rsid w:val="0003261A"/>
    <w:rsid w:val="0003262A"/>
    <w:rsid w:val="000335D4"/>
    <w:rsid w:val="00034965"/>
    <w:rsid w:val="00034DEC"/>
    <w:rsid w:val="00036047"/>
    <w:rsid w:val="0003722E"/>
    <w:rsid w:val="000404F7"/>
    <w:rsid w:val="00040E75"/>
    <w:rsid w:val="00040F0E"/>
    <w:rsid w:val="00041A04"/>
    <w:rsid w:val="00041BF1"/>
    <w:rsid w:val="000421CF"/>
    <w:rsid w:val="000427D2"/>
    <w:rsid w:val="00042A87"/>
    <w:rsid w:val="0004523A"/>
    <w:rsid w:val="000460B8"/>
    <w:rsid w:val="0004643D"/>
    <w:rsid w:val="00046DE6"/>
    <w:rsid w:val="00047319"/>
    <w:rsid w:val="00047659"/>
    <w:rsid w:val="000478BE"/>
    <w:rsid w:val="00050D50"/>
    <w:rsid w:val="00051558"/>
    <w:rsid w:val="0005216E"/>
    <w:rsid w:val="000526CF"/>
    <w:rsid w:val="0005300E"/>
    <w:rsid w:val="0005302B"/>
    <w:rsid w:val="0005355B"/>
    <w:rsid w:val="000535A7"/>
    <w:rsid w:val="00054164"/>
    <w:rsid w:val="00054574"/>
    <w:rsid w:val="00054BC3"/>
    <w:rsid w:val="00055774"/>
    <w:rsid w:val="000601BA"/>
    <w:rsid w:val="00060713"/>
    <w:rsid w:val="0006249E"/>
    <w:rsid w:val="00063295"/>
    <w:rsid w:val="00064E72"/>
    <w:rsid w:val="00065090"/>
    <w:rsid w:val="00066A70"/>
    <w:rsid w:val="000672DB"/>
    <w:rsid w:val="000673A7"/>
    <w:rsid w:val="00071204"/>
    <w:rsid w:val="00071DAD"/>
    <w:rsid w:val="0007235E"/>
    <w:rsid w:val="00072791"/>
    <w:rsid w:val="00072C0F"/>
    <w:rsid w:val="000732D7"/>
    <w:rsid w:val="00073433"/>
    <w:rsid w:val="00073862"/>
    <w:rsid w:val="00074114"/>
    <w:rsid w:val="0007416A"/>
    <w:rsid w:val="0007426F"/>
    <w:rsid w:val="000747D9"/>
    <w:rsid w:val="00074897"/>
    <w:rsid w:val="00074E49"/>
    <w:rsid w:val="000751EA"/>
    <w:rsid w:val="0007546D"/>
    <w:rsid w:val="00076DCF"/>
    <w:rsid w:val="000777E0"/>
    <w:rsid w:val="00077EB6"/>
    <w:rsid w:val="000801A8"/>
    <w:rsid w:val="000802AD"/>
    <w:rsid w:val="00080355"/>
    <w:rsid w:val="00080432"/>
    <w:rsid w:val="00080A59"/>
    <w:rsid w:val="0008133F"/>
    <w:rsid w:val="0008179E"/>
    <w:rsid w:val="000817B4"/>
    <w:rsid w:val="00081BE8"/>
    <w:rsid w:val="00081F44"/>
    <w:rsid w:val="0008307A"/>
    <w:rsid w:val="00083C67"/>
    <w:rsid w:val="00083E92"/>
    <w:rsid w:val="000842CD"/>
    <w:rsid w:val="00084A29"/>
    <w:rsid w:val="00085769"/>
    <w:rsid w:val="000862D5"/>
    <w:rsid w:val="0008675D"/>
    <w:rsid w:val="00087966"/>
    <w:rsid w:val="000903AA"/>
    <w:rsid w:val="000904B7"/>
    <w:rsid w:val="000905D5"/>
    <w:rsid w:val="00091BCC"/>
    <w:rsid w:val="00092C5D"/>
    <w:rsid w:val="00093EB1"/>
    <w:rsid w:val="000943C1"/>
    <w:rsid w:val="00094541"/>
    <w:rsid w:val="00094F1B"/>
    <w:rsid w:val="0009514C"/>
    <w:rsid w:val="000962F4"/>
    <w:rsid w:val="00096634"/>
    <w:rsid w:val="000967DB"/>
    <w:rsid w:val="00096C91"/>
    <w:rsid w:val="0009793E"/>
    <w:rsid w:val="000A063D"/>
    <w:rsid w:val="000A1595"/>
    <w:rsid w:val="000A1BE4"/>
    <w:rsid w:val="000A1BF1"/>
    <w:rsid w:val="000A28F6"/>
    <w:rsid w:val="000A2BE1"/>
    <w:rsid w:val="000A325D"/>
    <w:rsid w:val="000A3A64"/>
    <w:rsid w:val="000A4092"/>
    <w:rsid w:val="000A451D"/>
    <w:rsid w:val="000A498C"/>
    <w:rsid w:val="000A4AA4"/>
    <w:rsid w:val="000A5A06"/>
    <w:rsid w:val="000A78E2"/>
    <w:rsid w:val="000B0AC2"/>
    <w:rsid w:val="000B1422"/>
    <w:rsid w:val="000B178C"/>
    <w:rsid w:val="000B192C"/>
    <w:rsid w:val="000B1FEF"/>
    <w:rsid w:val="000B2455"/>
    <w:rsid w:val="000B29A7"/>
    <w:rsid w:val="000B2C15"/>
    <w:rsid w:val="000B44A5"/>
    <w:rsid w:val="000B614A"/>
    <w:rsid w:val="000B6E4E"/>
    <w:rsid w:val="000B6F1C"/>
    <w:rsid w:val="000B707F"/>
    <w:rsid w:val="000B74C0"/>
    <w:rsid w:val="000C12D3"/>
    <w:rsid w:val="000C1C0C"/>
    <w:rsid w:val="000C224D"/>
    <w:rsid w:val="000C2B18"/>
    <w:rsid w:val="000C2EAB"/>
    <w:rsid w:val="000C2F90"/>
    <w:rsid w:val="000C326C"/>
    <w:rsid w:val="000C339B"/>
    <w:rsid w:val="000C3428"/>
    <w:rsid w:val="000C4270"/>
    <w:rsid w:val="000C48EF"/>
    <w:rsid w:val="000C5594"/>
    <w:rsid w:val="000C5888"/>
    <w:rsid w:val="000C7901"/>
    <w:rsid w:val="000C7D88"/>
    <w:rsid w:val="000C7E66"/>
    <w:rsid w:val="000D0CB6"/>
    <w:rsid w:val="000D0F63"/>
    <w:rsid w:val="000D2BE8"/>
    <w:rsid w:val="000D2ECD"/>
    <w:rsid w:val="000D3736"/>
    <w:rsid w:val="000D3B74"/>
    <w:rsid w:val="000D41D9"/>
    <w:rsid w:val="000D6EBA"/>
    <w:rsid w:val="000D6F88"/>
    <w:rsid w:val="000D7034"/>
    <w:rsid w:val="000D7D74"/>
    <w:rsid w:val="000D7F10"/>
    <w:rsid w:val="000D7FB6"/>
    <w:rsid w:val="000E0CCD"/>
    <w:rsid w:val="000E0DF2"/>
    <w:rsid w:val="000E25A2"/>
    <w:rsid w:val="000E264E"/>
    <w:rsid w:val="000E2B63"/>
    <w:rsid w:val="000E2BFA"/>
    <w:rsid w:val="000E4166"/>
    <w:rsid w:val="000E46F2"/>
    <w:rsid w:val="000E4767"/>
    <w:rsid w:val="000E62C7"/>
    <w:rsid w:val="000E63D4"/>
    <w:rsid w:val="000E6728"/>
    <w:rsid w:val="000E7132"/>
    <w:rsid w:val="000E74B8"/>
    <w:rsid w:val="000E759D"/>
    <w:rsid w:val="000E7FBE"/>
    <w:rsid w:val="000F1256"/>
    <w:rsid w:val="000F135E"/>
    <w:rsid w:val="000F15F3"/>
    <w:rsid w:val="000F1727"/>
    <w:rsid w:val="000F1742"/>
    <w:rsid w:val="000F3653"/>
    <w:rsid w:val="000F4E76"/>
    <w:rsid w:val="000F5F13"/>
    <w:rsid w:val="000F693E"/>
    <w:rsid w:val="000F6A06"/>
    <w:rsid w:val="000F6FA6"/>
    <w:rsid w:val="000F6FDA"/>
    <w:rsid w:val="000F7583"/>
    <w:rsid w:val="000F75BC"/>
    <w:rsid w:val="001007BD"/>
    <w:rsid w:val="001012C7"/>
    <w:rsid w:val="00101429"/>
    <w:rsid w:val="00101924"/>
    <w:rsid w:val="00102A54"/>
    <w:rsid w:val="00102BDA"/>
    <w:rsid w:val="00102EE7"/>
    <w:rsid w:val="0010307D"/>
    <w:rsid w:val="0010308E"/>
    <w:rsid w:val="00104A64"/>
    <w:rsid w:val="00104BFA"/>
    <w:rsid w:val="001050D0"/>
    <w:rsid w:val="0010601E"/>
    <w:rsid w:val="00106045"/>
    <w:rsid w:val="0010712A"/>
    <w:rsid w:val="00107727"/>
    <w:rsid w:val="001106D4"/>
    <w:rsid w:val="00110781"/>
    <w:rsid w:val="00110849"/>
    <w:rsid w:val="00110916"/>
    <w:rsid w:val="00111058"/>
    <w:rsid w:val="00111994"/>
    <w:rsid w:val="001122D6"/>
    <w:rsid w:val="00112A04"/>
    <w:rsid w:val="00112A58"/>
    <w:rsid w:val="00112BFF"/>
    <w:rsid w:val="00112F2C"/>
    <w:rsid w:val="0011356B"/>
    <w:rsid w:val="00113857"/>
    <w:rsid w:val="001139DE"/>
    <w:rsid w:val="00113C4B"/>
    <w:rsid w:val="00113E7D"/>
    <w:rsid w:val="00114B2F"/>
    <w:rsid w:val="00114B9C"/>
    <w:rsid w:val="00114DF5"/>
    <w:rsid w:val="0011590B"/>
    <w:rsid w:val="00115C9D"/>
    <w:rsid w:val="00116133"/>
    <w:rsid w:val="0011666D"/>
    <w:rsid w:val="00117692"/>
    <w:rsid w:val="00117D35"/>
    <w:rsid w:val="001216D3"/>
    <w:rsid w:val="00121C12"/>
    <w:rsid w:val="00121CDC"/>
    <w:rsid w:val="00121D5E"/>
    <w:rsid w:val="001224D7"/>
    <w:rsid w:val="00122657"/>
    <w:rsid w:val="001226B8"/>
    <w:rsid w:val="0012277F"/>
    <w:rsid w:val="00122C34"/>
    <w:rsid w:val="00122CB9"/>
    <w:rsid w:val="00123944"/>
    <w:rsid w:val="00124D6E"/>
    <w:rsid w:val="001257AC"/>
    <w:rsid w:val="00126B53"/>
    <w:rsid w:val="00126F31"/>
    <w:rsid w:val="001303AF"/>
    <w:rsid w:val="00131903"/>
    <w:rsid w:val="001323B6"/>
    <w:rsid w:val="00132406"/>
    <w:rsid w:val="0013380D"/>
    <w:rsid w:val="00135004"/>
    <w:rsid w:val="00135858"/>
    <w:rsid w:val="00135969"/>
    <w:rsid w:val="001359B6"/>
    <w:rsid w:val="00136698"/>
    <w:rsid w:val="001368D2"/>
    <w:rsid w:val="001376D7"/>
    <w:rsid w:val="00137B65"/>
    <w:rsid w:val="0014041D"/>
    <w:rsid w:val="0014063A"/>
    <w:rsid w:val="00140BA2"/>
    <w:rsid w:val="00140BB5"/>
    <w:rsid w:val="00141BAC"/>
    <w:rsid w:val="00141BD4"/>
    <w:rsid w:val="00141FE2"/>
    <w:rsid w:val="001424C6"/>
    <w:rsid w:val="00142690"/>
    <w:rsid w:val="00142D20"/>
    <w:rsid w:val="0014341A"/>
    <w:rsid w:val="001440D2"/>
    <w:rsid w:val="001441BB"/>
    <w:rsid w:val="001446B1"/>
    <w:rsid w:val="00144993"/>
    <w:rsid w:val="00144C30"/>
    <w:rsid w:val="00145633"/>
    <w:rsid w:val="00145CAA"/>
    <w:rsid w:val="001462D0"/>
    <w:rsid w:val="0014631A"/>
    <w:rsid w:val="00146340"/>
    <w:rsid w:val="00146E00"/>
    <w:rsid w:val="00146E07"/>
    <w:rsid w:val="00147ED8"/>
    <w:rsid w:val="00151A71"/>
    <w:rsid w:val="0015227F"/>
    <w:rsid w:val="00152A6A"/>
    <w:rsid w:val="00152C27"/>
    <w:rsid w:val="001531C9"/>
    <w:rsid w:val="00153F4E"/>
    <w:rsid w:val="001548E1"/>
    <w:rsid w:val="00157F98"/>
    <w:rsid w:val="00160462"/>
    <w:rsid w:val="00160AB7"/>
    <w:rsid w:val="001623CD"/>
    <w:rsid w:val="00162573"/>
    <w:rsid w:val="00163291"/>
    <w:rsid w:val="00163B35"/>
    <w:rsid w:val="00164843"/>
    <w:rsid w:val="00164F86"/>
    <w:rsid w:val="001655C1"/>
    <w:rsid w:val="00165E10"/>
    <w:rsid w:val="0016613D"/>
    <w:rsid w:val="00170352"/>
    <w:rsid w:val="00170FE7"/>
    <w:rsid w:val="001712F8"/>
    <w:rsid w:val="001722CB"/>
    <w:rsid w:val="00173510"/>
    <w:rsid w:val="00175772"/>
    <w:rsid w:val="001760CD"/>
    <w:rsid w:val="0017670A"/>
    <w:rsid w:val="00176BFC"/>
    <w:rsid w:val="00177D67"/>
    <w:rsid w:val="00180F31"/>
    <w:rsid w:val="00181778"/>
    <w:rsid w:val="00181DBE"/>
    <w:rsid w:val="0018330C"/>
    <w:rsid w:val="00183A2D"/>
    <w:rsid w:val="00183F09"/>
    <w:rsid w:val="001840B6"/>
    <w:rsid w:val="001844CD"/>
    <w:rsid w:val="00184763"/>
    <w:rsid w:val="0018506B"/>
    <w:rsid w:val="00185243"/>
    <w:rsid w:val="0018670E"/>
    <w:rsid w:val="00187156"/>
    <w:rsid w:val="00187216"/>
    <w:rsid w:val="001901F0"/>
    <w:rsid w:val="001904AD"/>
    <w:rsid w:val="0019050F"/>
    <w:rsid w:val="00190B04"/>
    <w:rsid w:val="00191A30"/>
    <w:rsid w:val="00192304"/>
    <w:rsid w:val="00192996"/>
    <w:rsid w:val="00192AF2"/>
    <w:rsid w:val="00193E84"/>
    <w:rsid w:val="00194294"/>
    <w:rsid w:val="00194961"/>
    <w:rsid w:val="00195073"/>
    <w:rsid w:val="001953DC"/>
    <w:rsid w:val="00196220"/>
    <w:rsid w:val="00196A48"/>
    <w:rsid w:val="0019749A"/>
    <w:rsid w:val="00197A19"/>
    <w:rsid w:val="00197A34"/>
    <w:rsid w:val="00197F22"/>
    <w:rsid w:val="001A00C6"/>
    <w:rsid w:val="001A1967"/>
    <w:rsid w:val="001A1A78"/>
    <w:rsid w:val="001A218C"/>
    <w:rsid w:val="001A2369"/>
    <w:rsid w:val="001A280F"/>
    <w:rsid w:val="001A3B77"/>
    <w:rsid w:val="001A51A0"/>
    <w:rsid w:val="001A55A1"/>
    <w:rsid w:val="001A564C"/>
    <w:rsid w:val="001A6B62"/>
    <w:rsid w:val="001A73F5"/>
    <w:rsid w:val="001A796F"/>
    <w:rsid w:val="001A79DC"/>
    <w:rsid w:val="001B01CC"/>
    <w:rsid w:val="001B20A3"/>
    <w:rsid w:val="001B3353"/>
    <w:rsid w:val="001B47ED"/>
    <w:rsid w:val="001B55BD"/>
    <w:rsid w:val="001B5E52"/>
    <w:rsid w:val="001B69A1"/>
    <w:rsid w:val="001B72CB"/>
    <w:rsid w:val="001B7D66"/>
    <w:rsid w:val="001B7E59"/>
    <w:rsid w:val="001C0EE0"/>
    <w:rsid w:val="001C33C1"/>
    <w:rsid w:val="001C33DE"/>
    <w:rsid w:val="001C3557"/>
    <w:rsid w:val="001C375B"/>
    <w:rsid w:val="001C5113"/>
    <w:rsid w:val="001C583F"/>
    <w:rsid w:val="001C5B49"/>
    <w:rsid w:val="001C7265"/>
    <w:rsid w:val="001D05A8"/>
    <w:rsid w:val="001D157E"/>
    <w:rsid w:val="001D2CAF"/>
    <w:rsid w:val="001D3599"/>
    <w:rsid w:val="001D41AC"/>
    <w:rsid w:val="001D452B"/>
    <w:rsid w:val="001D47EF"/>
    <w:rsid w:val="001D5674"/>
    <w:rsid w:val="001D5C31"/>
    <w:rsid w:val="001D63F6"/>
    <w:rsid w:val="001E0C3A"/>
    <w:rsid w:val="001E1CAB"/>
    <w:rsid w:val="001E26F3"/>
    <w:rsid w:val="001E2ED1"/>
    <w:rsid w:val="001E31C1"/>
    <w:rsid w:val="001E3370"/>
    <w:rsid w:val="001E33B5"/>
    <w:rsid w:val="001E387A"/>
    <w:rsid w:val="001E4744"/>
    <w:rsid w:val="001E4D69"/>
    <w:rsid w:val="001E5582"/>
    <w:rsid w:val="001E602E"/>
    <w:rsid w:val="001E60D3"/>
    <w:rsid w:val="001E6A68"/>
    <w:rsid w:val="001E7242"/>
    <w:rsid w:val="001E79A2"/>
    <w:rsid w:val="001E7B13"/>
    <w:rsid w:val="001F0C50"/>
    <w:rsid w:val="001F1B19"/>
    <w:rsid w:val="001F29DA"/>
    <w:rsid w:val="001F2DB9"/>
    <w:rsid w:val="001F2FAC"/>
    <w:rsid w:val="001F30E9"/>
    <w:rsid w:val="001F3B1A"/>
    <w:rsid w:val="001F3EC7"/>
    <w:rsid w:val="001F4613"/>
    <w:rsid w:val="001F4E81"/>
    <w:rsid w:val="001F5578"/>
    <w:rsid w:val="001F56F0"/>
    <w:rsid w:val="001F5E76"/>
    <w:rsid w:val="001F64AA"/>
    <w:rsid w:val="001F6CCE"/>
    <w:rsid w:val="001F702E"/>
    <w:rsid w:val="001F74CF"/>
    <w:rsid w:val="001F796C"/>
    <w:rsid w:val="00201F47"/>
    <w:rsid w:val="00204BF2"/>
    <w:rsid w:val="00204E64"/>
    <w:rsid w:val="00204EF0"/>
    <w:rsid w:val="0020527B"/>
    <w:rsid w:val="00206752"/>
    <w:rsid w:val="00207172"/>
    <w:rsid w:val="00207BA7"/>
    <w:rsid w:val="002101FB"/>
    <w:rsid w:val="0021065D"/>
    <w:rsid w:val="002111DB"/>
    <w:rsid w:val="0021329C"/>
    <w:rsid w:val="0021391D"/>
    <w:rsid w:val="00214748"/>
    <w:rsid w:val="00214B7C"/>
    <w:rsid w:val="00214DF3"/>
    <w:rsid w:val="0021792F"/>
    <w:rsid w:val="002208BE"/>
    <w:rsid w:val="00220F71"/>
    <w:rsid w:val="002210D7"/>
    <w:rsid w:val="00221302"/>
    <w:rsid w:val="00221870"/>
    <w:rsid w:val="00221E01"/>
    <w:rsid w:val="0022209F"/>
    <w:rsid w:val="002227BA"/>
    <w:rsid w:val="002228F9"/>
    <w:rsid w:val="00222AB6"/>
    <w:rsid w:val="00222C72"/>
    <w:rsid w:val="00222DDC"/>
    <w:rsid w:val="002239BC"/>
    <w:rsid w:val="00223EFB"/>
    <w:rsid w:val="00224231"/>
    <w:rsid w:val="00224C5D"/>
    <w:rsid w:val="0022521E"/>
    <w:rsid w:val="002255C1"/>
    <w:rsid w:val="00226028"/>
    <w:rsid w:val="00226A17"/>
    <w:rsid w:val="002276A7"/>
    <w:rsid w:val="00230AC8"/>
    <w:rsid w:val="00230DA3"/>
    <w:rsid w:val="00231ECB"/>
    <w:rsid w:val="0023340A"/>
    <w:rsid w:val="0023387F"/>
    <w:rsid w:val="002339D6"/>
    <w:rsid w:val="002349C0"/>
    <w:rsid w:val="00234D88"/>
    <w:rsid w:val="00234F3C"/>
    <w:rsid w:val="00235A02"/>
    <w:rsid w:val="002362EF"/>
    <w:rsid w:val="00236924"/>
    <w:rsid w:val="00236E34"/>
    <w:rsid w:val="002405DF"/>
    <w:rsid w:val="00240A99"/>
    <w:rsid w:val="00240BE7"/>
    <w:rsid w:val="00240C5D"/>
    <w:rsid w:val="00240EF3"/>
    <w:rsid w:val="0024110D"/>
    <w:rsid w:val="00241A89"/>
    <w:rsid w:val="00241B73"/>
    <w:rsid w:val="00241C48"/>
    <w:rsid w:val="00242443"/>
    <w:rsid w:val="00242B9B"/>
    <w:rsid w:val="00242C67"/>
    <w:rsid w:val="00243110"/>
    <w:rsid w:val="002431CB"/>
    <w:rsid w:val="00243759"/>
    <w:rsid w:val="00243C48"/>
    <w:rsid w:val="0024400C"/>
    <w:rsid w:val="00244143"/>
    <w:rsid w:val="0024490C"/>
    <w:rsid w:val="00244A34"/>
    <w:rsid w:val="00244C8D"/>
    <w:rsid w:val="002450CF"/>
    <w:rsid w:val="0024611A"/>
    <w:rsid w:val="00246B13"/>
    <w:rsid w:val="002470BC"/>
    <w:rsid w:val="002503E8"/>
    <w:rsid w:val="0025059D"/>
    <w:rsid w:val="002514E8"/>
    <w:rsid w:val="0025150F"/>
    <w:rsid w:val="0025173E"/>
    <w:rsid w:val="00251BD6"/>
    <w:rsid w:val="00252048"/>
    <w:rsid w:val="0025245E"/>
    <w:rsid w:val="00252990"/>
    <w:rsid w:val="00253EC6"/>
    <w:rsid w:val="002542E7"/>
    <w:rsid w:val="0025574C"/>
    <w:rsid w:val="00257B55"/>
    <w:rsid w:val="002604E6"/>
    <w:rsid w:val="002606A7"/>
    <w:rsid w:val="00261A36"/>
    <w:rsid w:val="00261DD4"/>
    <w:rsid w:val="00262123"/>
    <w:rsid w:val="00262DDD"/>
    <w:rsid w:val="00264ED6"/>
    <w:rsid w:val="00265855"/>
    <w:rsid w:val="00265C48"/>
    <w:rsid w:val="00265CE9"/>
    <w:rsid w:val="002663B6"/>
    <w:rsid w:val="00266B2B"/>
    <w:rsid w:val="002671EE"/>
    <w:rsid w:val="002703B6"/>
    <w:rsid w:val="0027069F"/>
    <w:rsid w:val="002707D2"/>
    <w:rsid w:val="002715AA"/>
    <w:rsid w:val="00271666"/>
    <w:rsid w:val="00271BC7"/>
    <w:rsid w:val="00272A15"/>
    <w:rsid w:val="00272C4E"/>
    <w:rsid w:val="00273035"/>
    <w:rsid w:val="0027313E"/>
    <w:rsid w:val="002733EF"/>
    <w:rsid w:val="0027408E"/>
    <w:rsid w:val="00275173"/>
    <w:rsid w:val="0027607D"/>
    <w:rsid w:val="0027632F"/>
    <w:rsid w:val="002763D2"/>
    <w:rsid w:val="00276448"/>
    <w:rsid w:val="00276514"/>
    <w:rsid w:val="00276A63"/>
    <w:rsid w:val="00276EF8"/>
    <w:rsid w:val="00277D11"/>
    <w:rsid w:val="00280396"/>
    <w:rsid w:val="00280936"/>
    <w:rsid w:val="00280998"/>
    <w:rsid w:val="00280ED8"/>
    <w:rsid w:val="00281796"/>
    <w:rsid w:val="00281D15"/>
    <w:rsid w:val="00281F9B"/>
    <w:rsid w:val="0028218A"/>
    <w:rsid w:val="002829B0"/>
    <w:rsid w:val="00282B9C"/>
    <w:rsid w:val="002839AD"/>
    <w:rsid w:val="002839F3"/>
    <w:rsid w:val="002858E9"/>
    <w:rsid w:val="00285ABE"/>
    <w:rsid w:val="002866CD"/>
    <w:rsid w:val="00286794"/>
    <w:rsid w:val="002871BC"/>
    <w:rsid w:val="00287EB9"/>
    <w:rsid w:val="0029078D"/>
    <w:rsid w:val="00290B82"/>
    <w:rsid w:val="002910CC"/>
    <w:rsid w:val="002911B1"/>
    <w:rsid w:val="002911DA"/>
    <w:rsid w:val="00291A21"/>
    <w:rsid w:val="00292625"/>
    <w:rsid w:val="00292826"/>
    <w:rsid w:val="00296F57"/>
    <w:rsid w:val="002971AE"/>
    <w:rsid w:val="00297ABC"/>
    <w:rsid w:val="002A1041"/>
    <w:rsid w:val="002A1FDA"/>
    <w:rsid w:val="002A2771"/>
    <w:rsid w:val="002A2BC0"/>
    <w:rsid w:val="002A33B3"/>
    <w:rsid w:val="002A4B7B"/>
    <w:rsid w:val="002A4C9B"/>
    <w:rsid w:val="002A503F"/>
    <w:rsid w:val="002A50A9"/>
    <w:rsid w:val="002A524E"/>
    <w:rsid w:val="002A529A"/>
    <w:rsid w:val="002A58B5"/>
    <w:rsid w:val="002A5E86"/>
    <w:rsid w:val="002B0035"/>
    <w:rsid w:val="002B0438"/>
    <w:rsid w:val="002B053A"/>
    <w:rsid w:val="002B120C"/>
    <w:rsid w:val="002B123F"/>
    <w:rsid w:val="002B12C5"/>
    <w:rsid w:val="002B24CF"/>
    <w:rsid w:val="002B2919"/>
    <w:rsid w:val="002B292C"/>
    <w:rsid w:val="002B377D"/>
    <w:rsid w:val="002B4D88"/>
    <w:rsid w:val="002B4E50"/>
    <w:rsid w:val="002B5134"/>
    <w:rsid w:val="002B5323"/>
    <w:rsid w:val="002B55DE"/>
    <w:rsid w:val="002B5F6D"/>
    <w:rsid w:val="002B656B"/>
    <w:rsid w:val="002B78CA"/>
    <w:rsid w:val="002B796F"/>
    <w:rsid w:val="002B7B8C"/>
    <w:rsid w:val="002C0323"/>
    <w:rsid w:val="002C07F5"/>
    <w:rsid w:val="002C0940"/>
    <w:rsid w:val="002C0987"/>
    <w:rsid w:val="002C0B53"/>
    <w:rsid w:val="002C1178"/>
    <w:rsid w:val="002C1275"/>
    <w:rsid w:val="002C24B6"/>
    <w:rsid w:val="002C2B27"/>
    <w:rsid w:val="002C392B"/>
    <w:rsid w:val="002C3A2F"/>
    <w:rsid w:val="002C3E84"/>
    <w:rsid w:val="002C3EA4"/>
    <w:rsid w:val="002C4530"/>
    <w:rsid w:val="002C473D"/>
    <w:rsid w:val="002C499D"/>
    <w:rsid w:val="002C51D7"/>
    <w:rsid w:val="002C5A9B"/>
    <w:rsid w:val="002C5EA7"/>
    <w:rsid w:val="002C7DA1"/>
    <w:rsid w:val="002D0A8C"/>
    <w:rsid w:val="002D0B4D"/>
    <w:rsid w:val="002D1084"/>
    <w:rsid w:val="002D1548"/>
    <w:rsid w:val="002D26E8"/>
    <w:rsid w:val="002D322D"/>
    <w:rsid w:val="002D33EE"/>
    <w:rsid w:val="002D4472"/>
    <w:rsid w:val="002D45AA"/>
    <w:rsid w:val="002D4AF0"/>
    <w:rsid w:val="002D4C78"/>
    <w:rsid w:val="002D5704"/>
    <w:rsid w:val="002D71B2"/>
    <w:rsid w:val="002E0AD4"/>
    <w:rsid w:val="002E1914"/>
    <w:rsid w:val="002E2572"/>
    <w:rsid w:val="002E2875"/>
    <w:rsid w:val="002E3752"/>
    <w:rsid w:val="002E3ABE"/>
    <w:rsid w:val="002E4309"/>
    <w:rsid w:val="002E4DDD"/>
    <w:rsid w:val="002E51FD"/>
    <w:rsid w:val="002E5270"/>
    <w:rsid w:val="002E5EBE"/>
    <w:rsid w:val="002E5FC1"/>
    <w:rsid w:val="002E6739"/>
    <w:rsid w:val="002E686D"/>
    <w:rsid w:val="002E6ADF"/>
    <w:rsid w:val="002E7774"/>
    <w:rsid w:val="002E7802"/>
    <w:rsid w:val="002F0B15"/>
    <w:rsid w:val="002F0C35"/>
    <w:rsid w:val="002F1EE3"/>
    <w:rsid w:val="002F331A"/>
    <w:rsid w:val="002F3902"/>
    <w:rsid w:val="002F3EE3"/>
    <w:rsid w:val="002F4A3A"/>
    <w:rsid w:val="002F651D"/>
    <w:rsid w:val="002F6F43"/>
    <w:rsid w:val="002F7A79"/>
    <w:rsid w:val="00300105"/>
    <w:rsid w:val="00300572"/>
    <w:rsid w:val="003011C9"/>
    <w:rsid w:val="0030222C"/>
    <w:rsid w:val="00304B02"/>
    <w:rsid w:val="00305A9E"/>
    <w:rsid w:val="00305F40"/>
    <w:rsid w:val="00306E66"/>
    <w:rsid w:val="00310163"/>
    <w:rsid w:val="0031059D"/>
    <w:rsid w:val="00310C1B"/>
    <w:rsid w:val="00310FFA"/>
    <w:rsid w:val="00312FB5"/>
    <w:rsid w:val="00313049"/>
    <w:rsid w:val="00313628"/>
    <w:rsid w:val="00313710"/>
    <w:rsid w:val="00313896"/>
    <w:rsid w:val="003154F7"/>
    <w:rsid w:val="003154FC"/>
    <w:rsid w:val="003169EC"/>
    <w:rsid w:val="00316F23"/>
    <w:rsid w:val="00317113"/>
    <w:rsid w:val="00317685"/>
    <w:rsid w:val="0032136D"/>
    <w:rsid w:val="00321A42"/>
    <w:rsid w:val="00322187"/>
    <w:rsid w:val="003222AB"/>
    <w:rsid w:val="003235A8"/>
    <w:rsid w:val="0032406B"/>
    <w:rsid w:val="003242C4"/>
    <w:rsid w:val="00324EFB"/>
    <w:rsid w:val="0032579C"/>
    <w:rsid w:val="0032607F"/>
    <w:rsid w:val="00326259"/>
    <w:rsid w:val="00326DC2"/>
    <w:rsid w:val="00326DC4"/>
    <w:rsid w:val="00327C23"/>
    <w:rsid w:val="003303FA"/>
    <w:rsid w:val="00330BD8"/>
    <w:rsid w:val="0033137A"/>
    <w:rsid w:val="00331A99"/>
    <w:rsid w:val="003340C0"/>
    <w:rsid w:val="00334A71"/>
    <w:rsid w:val="0033536A"/>
    <w:rsid w:val="00335534"/>
    <w:rsid w:val="00335647"/>
    <w:rsid w:val="00337BDF"/>
    <w:rsid w:val="00337D00"/>
    <w:rsid w:val="00337E99"/>
    <w:rsid w:val="00340A93"/>
    <w:rsid w:val="00340CFA"/>
    <w:rsid w:val="003411B0"/>
    <w:rsid w:val="00341916"/>
    <w:rsid w:val="003419F5"/>
    <w:rsid w:val="00341C02"/>
    <w:rsid w:val="0034252F"/>
    <w:rsid w:val="00342621"/>
    <w:rsid w:val="00342D1A"/>
    <w:rsid w:val="003432C8"/>
    <w:rsid w:val="0034364E"/>
    <w:rsid w:val="003443D7"/>
    <w:rsid w:val="003458B7"/>
    <w:rsid w:val="0034669B"/>
    <w:rsid w:val="00346A6B"/>
    <w:rsid w:val="00346D24"/>
    <w:rsid w:val="003479FC"/>
    <w:rsid w:val="00347B9B"/>
    <w:rsid w:val="00350F17"/>
    <w:rsid w:val="00351136"/>
    <w:rsid w:val="00351738"/>
    <w:rsid w:val="0035322E"/>
    <w:rsid w:val="003536CD"/>
    <w:rsid w:val="003538B8"/>
    <w:rsid w:val="00354B80"/>
    <w:rsid w:val="00354FBE"/>
    <w:rsid w:val="00355122"/>
    <w:rsid w:val="003555FB"/>
    <w:rsid w:val="003557B0"/>
    <w:rsid w:val="0035657A"/>
    <w:rsid w:val="0035693C"/>
    <w:rsid w:val="00356B85"/>
    <w:rsid w:val="0035769B"/>
    <w:rsid w:val="00357E18"/>
    <w:rsid w:val="003610C8"/>
    <w:rsid w:val="00361237"/>
    <w:rsid w:val="003618CE"/>
    <w:rsid w:val="00362871"/>
    <w:rsid w:val="00363076"/>
    <w:rsid w:val="0036380E"/>
    <w:rsid w:val="003638C7"/>
    <w:rsid w:val="00363F70"/>
    <w:rsid w:val="00364F4B"/>
    <w:rsid w:val="00364F62"/>
    <w:rsid w:val="00365BB6"/>
    <w:rsid w:val="00365FCF"/>
    <w:rsid w:val="00366F0E"/>
    <w:rsid w:val="00367793"/>
    <w:rsid w:val="00367DCB"/>
    <w:rsid w:val="003702F9"/>
    <w:rsid w:val="00370368"/>
    <w:rsid w:val="003718C5"/>
    <w:rsid w:val="00371E54"/>
    <w:rsid w:val="00372226"/>
    <w:rsid w:val="0037233C"/>
    <w:rsid w:val="0037255C"/>
    <w:rsid w:val="003729AB"/>
    <w:rsid w:val="003733FC"/>
    <w:rsid w:val="003739CD"/>
    <w:rsid w:val="00373CE6"/>
    <w:rsid w:val="0037495C"/>
    <w:rsid w:val="00374A71"/>
    <w:rsid w:val="003759E6"/>
    <w:rsid w:val="00375BB3"/>
    <w:rsid w:val="0037686F"/>
    <w:rsid w:val="00380A9B"/>
    <w:rsid w:val="00380C8C"/>
    <w:rsid w:val="0038127E"/>
    <w:rsid w:val="003814B2"/>
    <w:rsid w:val="00381F5D"/>
    <w:rsid w:val="00382A0D"/>
    <w:rsid w:val="00382CC7"/>
    <w:rsid w:val="003830D5"/>
    <w:rsid w:val="003837EB"/>
    <w:rsid w:val="0038394B"/>
    <w:rsid w:val="003839D7"/>
    <w:rsid w:val="003846D3"/>
    <w:rsid w:val="00384DA8"/>
    <w:rsid w:val="00385945"/>
    <w:rsid w:val="00385C13"/>
    <w:rsid w:val="003862A3"/>
    <w:rsid w:val="00386320"/>
    <w:rsid w:val="0038677E"/>
    <w:rsid w:val="003871A3"/>
    <w:rsid w:val="00387847"/>
    <w:rsid w:val="00390029"/>
    <w:rsid w:val="003913B5"/>
    <w:rsid w:val="00391C50"/>
    <w:rsid w:val="00393D88"/>
    <w:rsid w:val="003941DF"/>
    <w:rsid w:val="00394496"/>
    <w:rsid w:val="00394803"/>
    <w:rsid w:val="003951E6"/>
    <w:rsid w:val="00395597"/>
    <w:rsid w:val="00395868"/>
    <w:rsid w:val="00395E9E"/>
    <w:rsid w:val="003967F3"/>
    <w:rsid w:val="003A11D5"/>
    <w:rsid w:val="003A150A"/>
    <w:rsid w:val="003A1814"/>
    <w:rsid w:val="003A1A7C"/>
    <w:rsid w:val="003A1DCF"/>
    <w:rsid w:val="003A20E4"/>
    <w:rsid w:val="003A23ED"/>
    <w:rsid w:val="003A24A3"/>
    <w:rsid w:val="003A26AB"/>
    <w:rsid w:val="003A56C0"/>
    <w:rsid w:val="003A58B0"/>
    <w:rsid w:val="003A5B6D"/>
    <w:rsid w:val="003A6B6B"/>
    <w:rsid w:val="003A6FBF"/>
    <w:rsid w:val="003A743F"/>
    <w:rsid w:val="003A7458"/>
    <w:rsid w:val="003A7AA6"/>
    <w:rsid w:val="003B0022"/>
    <w:rsid w:val="003B0FB6"/>
    <w:rsid w:val="003B11AE"/>
    <w:rsid w:val="003B123D"/>
    <w:rsid w:val="003B1633"/>
    <w:rsid w:val="003B1F95"/>
    <w:rsid w:val="003B396D"/>
    <w:rsid w:val="003B3A92"/>
    <w:rsid w:val="003B5ECE"/>
    <w:rsid w:val="003B61C5"/>
    <w:rsid w:val="003B65DD"/>
    <w:rsid w:val="003B6AC8"/>
    <w:rsid w:val="003B6C88"/>
    <w:rsid w:val="003B7193"/>
    <w:rsid w:val="003C039D"/>
    <w:rsid w:val="003C055E"/>
    <w:rsid w:val="003C0A18"/>
    <w:rsid w:val="003C1B15"/>
    <w:rsid w:val="003C282B"/>
    <w:rsid w:val="003C37C2"/>
    <w:rsid w:val="003C3990"/>
    <w:rsid w:val="003C40AC"/>
    <w:rsid w:val="003C428F"/>
    <w:rsid w:val="003C47C6"/>
    <w:rsid w:val="003C4EE6"/>
    <w:rsid w:val="003C6BEB"/>
    <w:rsid w:val="003C72CA"/>
    <w:rsid w:val="003C7CB0"/>
    <w:rsid w:val="003C7DB3"/>
    <w:rsid w:val="003C7F8C"/>
    <w:rsid w:val="003D0B0C"/>
    <w:rsid w:val="003D19B0"/>
    <w:rsid w:val="003D22AA"/>
    <w:rsid w:val="003D2F29"/>
    <w:rsid w:val="003D30D5"/>
    <w:rsid w:val="003D3243"/>
    <w:rsid w:val="003D326D"/>
    <w:rsid w:val="003D3424"/>
    <w:rsid w:val="003D40A6"/>
    <w:rsid w:val="003D4152"/>
    <w:rsid w:val="003D4447"/>
    <w:rsid w:val="003D4CFF"/>
    <w:rsid w:val="003D4D20"/>
    <w:rsid w:val="003D6AEA"/>
    <w:rsid w:val="003D744E"/>
    <w:rsid w:val="003D760D"/>
    <w:rsid w:val="003D7B1A"/>
    <w:rsid w:val="003D7F7B"/>
    <w:rsid w:val="003E0DBD"/>
    <w:rsid w:val="003E4264"/>
    <w:rsid w:val="003E46AF"/>
    <w:rsid w:val="003E54C2"/>
    <w:rsid w:val="003E54E9"/>
    <w:rsid w:val="003E5DB4"/>
    <w:rsid w:val="003E7500"/>
    <w:rsid w:val="003E7871"/>
    <w:rsid w:val="003E7FFA"/>
    <w:rsid w:val="003F002B"/>
    <w:rsid w:val="003F0150"/>
    <w:rsid w:val="003F086E"/>
    <w:rsid w:val="003F0F34"/>
    <w:rsid w:val="003F0FEB"/>
    <w:rsid w:val="003F190F"/>
    <w:rsid w:val="003F1988"/>
    <w:rsid w:val="003F1A04"/>
    <w:rsid w:val="003F3856"/>
    <w:rsid w:val="003F3AB6"/>
    <w:rsid w:val="003F3F05"/>
    <w:rsid w:val="003F44A1"/>
    <w:rsid w:val="003F459F"/>
    <w:rsid w:val="003F4734"/>
    <w:rsid w:val="003F4C16"/>
    <w:rsid w:val="003F5039"/>
    <w:rsid w:val="003F5B90"/>
    <w:rsid w:val="003F60F4"/>
    <w:rsid w:val="003F65B8"/>
    <w:rsid w:val="003F7ADF"/>
    <w:rsid w:val="003F7EF1"/>
    <w:rsid w:val="00400CAF"/>
    <w:rsid w:val="00400D95"/>
    <w:rsid w:val="00400FF7"/>
    <w:rsid w:val="00401293"/>
    <w:rsid w:val="00402A2A"/>
    <w:rsid w:val="00404921"/>
    <w:rsid w:val="00404E13"/>
    <w:rsid w:val="00404E29"/>
    <w:rsid w:val="00404E77"/>
    <w:rsid w:val="004052A0"/>
    <w:rsid w:val="00406CE3"/>
    <w:rsid w:val="00407679"/>
    <w:rsid w:val="00410E6A"/>
    <w:rsid w:val="00411952"/>
    <w:rsid w:val="00411CFD"/>
    <w:rsid w:val="004123BC"/>
    <w:rsid w:val="00412720"/>
    <w:rsid w:val="00412B7B"/>
    <w:rsid w:val="00413422"/>
    <w:rsid w:val="00413461"/>
    <w:rsid w:val="0041371D"/>
    <w:rsid w:val="00414272"/>
    <w:rsid w:val="004145E7"/>
    <w:rsid w:val="00414885"/>
    <w:rsid w:val="00414DBF"/>
    <w:rsid w:val="004160A2"/>
    <w:rsid w:val="00416A58"/>
    <w:rsid w:val="004177DE"/>
    <w:rsid w:val="00421315"/>
    <w:rsid w:val="00421CB0"/>
    <w:rsid w:val="00421DCF"/>
    <w:rsid w:val="00422E4C"/>
    <w:rsid w:val="0042373B"/>
    <w:rsid w:val="00423A03"/>
    <w:rsid w:val="004243F9"/>
    <w:rsid w:val="00424D56"/>
    <w:rsid w:val="004250C5"/>
    <w:rsid w:val="004251E8"/>
    <w:rsid w:val="00425861"/>
    <w:rsid w:val="00425E84"/>
    <w:rsid w:val="004260B8"/>
    <w:rsid w:val="00427300"/>
    <w:rsid w:val="0042791B"/>
    <w:rsid w:val="00427C6C"/>
    <w:rsid w:val="0043081B"/>
    <w:rsid w:val="0043155C"/>
    <w:rsid w:val="00431E8F"/>
    <w:rsid w:val="00431EC7"/>
    <w:rsid w:val="0043271F"/>
    <w:rsid w:val="0043308B"/>
    <w:rsid w:val="0043391D"/>
    <w:rsid w:val="00433B1C"/>
    <w:rsid w:val="00433DB8"/>
    <w:rsid w:val="004361A5"/>
    <w:rsid w:val="004361C7"/>
    <w:rsid w:val="00436239"/>
    <w:rsid w:val="004365CE"/>
    <w:rsid w:val="00437651"/>
    <w:rsid w:val="004376FD"/>
    <w:rsid w:val="00437B07"/>
    <w:rsid w:val="00437BCF"/>
    <w:rsid w:val="00441169"/>
    <w:rsid w:val="00441990"/>
    <w:rsid w:val="00442213"/>
    <w:rsid w:val="0044268E"/>
    <w:rsid w:val="00443286"/>
    <w:rsid w:val="00443653"/>
    <w:rsid w:val="0044397B"/>
    <w:rsid w:val="00444A5C"/>
    <w:rsid w:val="004459A9"/>
    <w:rsid w:val="00445B3E"/>
    <w:rsid w:val="00445D72"/>
    <w:rsid w:val="00446329"/>
    <w:rsid w:val="00446649"/>
    <w:rsid w:val="00450789"/>
    <w:rsid w:val="00450E4E"/>
    <w:rsid w:val="00452DB6"/>
    <w:rsid w:val="00453B8F"/>
    <w:rsid w:val="00454041"/>
    <w:rsid w:val="0045512C"/>
    <w:rsid w:val="0045617A"/>
    <w:rsid w:val="004562AF"/>
    <w:rsid w:val="00457BB1"/>
    <w:rsid w:val="00457C2C"/>
    <w:rsid w:val="00460205"/>
    <w:rsid w:val="004607ED"/>
    <w:rsid w:val="00460BA8"/>
    <w:rsid w:val="00460DE3"/>
    <w:rsid w:val="004612CF"/>
    <w:rsid w:val="0046131C"/>
    <w:rsid w:val="0046158A"/>
    <w:rsid w:val="00461CDE"/>
    <w:rsid w:val="0046241D"/>
    <w:rsid w:val="00462CE0"/>
    <w:rsid w:val="00462E03"/>
    <w:rsid w:val="004630C6"/>
    <w:rsid w:val="004635FA"/>
    <w:rsid w:val="00464560"/>
    <w:rsid w:val="00464A8A"/>
    <w:rsid w:val="004653A3"/>
    <w:rsid w:val="00465A72"/>
    <w:rsid w:val="00465E44"/>
    <w:rsid w:val="00466317"/>
    <w:rsid w:val="00466660"/>
    <w:rsid w:val="00466A63"/>
    <w:rsid w:val="00467237"/>
    <w:rsid w:val="00467900"/>
    <w:rsid w:val="00467B6A"/>
    <w:rsid w:val="00467E43"/>
    <w:rsid w:val="004700EB"/>
    <w:rsid w:val="00470D43"/>
    <w:rsid w:val="00471269"/>
    <w:rsid w:val="00471C62"/>
    <w:rsid w:val="00471FD7"/>
    <w:rsid w:val="00473184"/>
    <w:rsid w:val="004755F3"/>
    <w:rsid w:val="0047622B"/>
    <w:rsid w:val="00477335"/>
    <w:rsid w:val="00477F7F"/>
    <w:rsid w:val="00480351"/>
    <w:rsid w:val="00480A8A"/>
    <w:rsid w:val="00481041"/>
    <w:rsid w:val="004810F3"/>
    <w:rsid w:val="00482536"/>
    <w:rsid w:val="0048291C"/>
    <w:rsid w:val="004832D6"/>
    <w:rsid w:val="004833BB"/>
    <w:rsid w:val="004834ED"/>
    <w:rsid w:val="00483A48"/>
    <w:rsid w:val="00483BBB"/>
    <w:rsid w:val="00483FC9"/>
    <w:rsid w:val="00485370"/>
    <w:rsid w:val="00486147"/>
    <w:rsid w:val="00487D98"/>
    <w:rsid w:val="004901D1"/>
    <w:rsid w:val="00490D54"/>
    <w:rsid w:val="00492B1D"/>
    <w:rsid w:val="00492C4E"/>
    <w:rsid w:val="00493393"/>
    <w:rsid w:val="004933D6"/>
    <w:rsid w:val="00494088"/>
    <w:rsid w:val="00494274"/>
    <w:rsid w:val="0049451F"/>
    <w:rsid w:val="00494D38"/>
    <w:rsid w:val="00496343"/>
    <w:rsid w:val="004977C4"/>
    <w:rsid w:val="0049786F"/>
    <w:rsid w:val="00497FFE"/>
    <w:rsid w:val="004A0F42"/>
    <w:rsid w:val="004A1280"/>
    <w:rsid w:val="004A1724"/>
    <w:rsid w:val="004A1D8D"/>
    <w:rsid w:val="004A1F0E"/>
    <w:rsid w:val="004A2188"/>
    <w:rsid w:val="004A43E1"/>
    <w:rsid w:val="004A71C4"/>
    <w:rsid w:val="004A77A2"/>
    <w:rsid w:val="004B063C"/>
    <w:rsid w:val="004B09BD"/>
    <w:rsid w:val="004B0D97"/>
    <w:rsid w:val="004B1D73"/>
    <w:rsid w:val="004B21C6"/>
    <w:rsid w:val="004B2461"/>
    <w:rsid w:val="004B2DD1"/>
    <w:rsid w:val="004B2E22"/>
    <w:rsid w:val="004B32D1"/>
    <w:rsid w:val="004B341D"/>
    <w:rsid w:val="004B34A4"/>
    <w:rsid w:val="004B37FF"/>
    <w:rsid w:val="004B3CAD"/>
    <w:rsid w:val="004B3DBF"/>
    <w:rsid w:val="004B4767"/>
    <w:rsid w:val="004B48F9"/>
    <w:rsid w:val="004B5A38"/>
    <w:rsid w:val="004B5B85"/>
    <w:rsid w:val="004B66F6"/>
    <w:rsid w:val="004B69A0"/>
    <w:rsid w:val="004B72AC"/>
    <w:rsid w:val="004B7C11"/>
    <w:rsid w:val="004B7CEF"/>
    <w:rsid w:val="004B7DDB"/>
    <w:rsid w:val="004C0518"/>
    <w:rsid w:val="004C0810"/>
    <w:rsid w:val="004C1F28"/>
    <w:rsid w:val="004C307F"/>
    <w:rsid w:val="004C325F"/>
    <w:rsid w:val="004C3A0C"/>
    <w:rsid w:val="004C4296"/>
    <w:rsid w:val="004C6B6E"/>
    <w:rsid w:val="004C725A"/>
    <w:rsid w:val="004C7E59"/>
    <w:rsid w:val="004D0A6D"/>
    <w:rsid w:val="004D0D20"/>
    <w:rsid w:val="004D292E"/>
    <w:rsid w:val="004D2CB3"/>
    <w:rsid w:val="004D3456"/>
    <w:rsid w:val="004D4788"/>
    <w:rsid w:val="004D499F"/>
    <w:rsid w:val="004D4DDE"/>
    <w:rsid w:val="004D6408"/>
    <w:rsid w:val="004D6A22"/>
    <w:rsid w:val="004D6AC6"/>
    <w:rsid w:val="004D6F27"/>
    <w:rsid w:val="004D718E"/>
    <w:rsid w:val="004E0D98"/>
    <w:rsid w:val="004E0FB8"/>
    <w:rsid w:val="004E17B8"/>
    <w:rsid w:val="004E1AE4"/>
    <w:rsid w:val="004E1D5D"/>
    <w:rsid w:val="004E2556"/>
    <w:rsid w:val="004E2ED8"/>
    <w:rsid w:val="004E393D"/>
    <w:rsid w:val="004E4898"/>
    <w:rsid w:val="004E497A"/>
    <w:rsid w:val="004E6001"/>
    <w:rsid w:val="004E67CC"/>
    <w:rsid w:val="004E6E48"/>
    <w:rsid w:val="004E6E6F"/>
    <w:rsid w:val="004E7171"/>
    <w:rsid w:val="004E71C5"/>
    <w:rsid w:val="004E7732"/>
    <w:rsid w:val="004F0F5C"/>
    <w:rsid w:val="004F1DDC"/>
    <w:rsid w:val="004F1F20"/>
    <w:rsid w:val="004F2290"/>
    <w:rsid w:val="004F29D9"/>
    <w:rsid w:val="004F2F16"/>
    <w:rsid w:val="004F3691"/>
    <w:rsid w:val="004F3E9C"/>
    <w:rsid w:val="004F46EB"/>
    <w:rsid w:val="004F541D"/>
    <w:rsid w:val="004F54C4"/>
    <w:rsid w:val="004F5BE9"/>
    <w:rsid w:val="004F5F32"/>
    <w:rsid w:val="004F630E"/>
    <w:rsid w:val="004F636B"/>
    <w:rsid w:val="00500BB1"/>
    <w:rsid w:val="0050128B"/>
    <w:rsid w:val="00502010"/>
    <w:rsid w:val="00502408"/>
    <w:rsid w:val="00502CF3"/>
    <w:rsid w:val="00503C4C"/>
    <w:rsid w:val="00503FA7"/>
    <w:rsid w:val="00504D48"/>
    <w:rsid w:val="00505EE6"/>
    <w:rsid w:val="00507404"/>
    <w:rsid w:val="0050742C"/>
    <w:rsid w:val="00507C82"/>
    <w:rsid w:val="00507EE2"/>
    <w:rsid w:val="005105C4"/>
    <w:rsid w:val="00511B33"/>
    <w:rsid w:val="00511C0D"/>
    <w:rsid w:val="00511EDE"/>
    <w:rsid w:val="0051482C"/>
    <w:rsid w:val="005149D4"/>
    <w:rsid w:val="0051529A"/>
    <w:rsid w:val="0051571D"/>
    <w:rsid w:val="00515C83"/>
    <w:rsid w:val="00516C3C"/>
    <w:rsid w:val="00517802"/>
    <w:rsid w:val="00517F5A"/>
    <w:rsid w:val="00520445"/>
    <w:rsid w:val="0052052C"/>
    <w:rsid w:val="005207EC"/>
    <w:rsid w:val="00520BC3"/>
    <w:rsid w:val="00520CFE"/>
    <w:rsid w:val="00520EAC"/>
    <w:rsid w:val="005211F3"/>
    <w:rsid w:val="00523370"/>
    <w:rsid w:val="005234D7"/>
    <w:rsid w:val="005254CC"/>
    <w:rsid w:val="00525A87"/>
    <w:rsid w:val="00526598"/>
    <w:rsid w:val="0052725E"/>
    <w:rsid w:val="00527913"/>
    <w:rsid w:val="0053062A"/>
    <w:rsid w:val="00530708"/>
    <w:rsid w:val="005309B2"/>
    <w:rsid w:val="0053234C"/>
    <w:rsid w:val="00532BDB"/>
    <w:rsid w:val="00532D43"/>
    <w:rsid w:val="005332ED"/>
    <w:rsid w:val="00533CE4"/>
    <w:rsid w:val="00535346"/>
    <w:rsid w:val="0053692C"/>
    <w:rsid w:val="005372E6"/>
    <w:rsid w:val="00537585"/>
    <w:rsid w:val="00537698"/>
    <w:rsid w:val="00537998"/>
    <w:rsid w:val="00541906"/>
    <w:rsid w:val="00542C6C"/>
    <w:rsid w:val="00543AD5"/>
    <w:rsid w:val="00543CE8"/>
    <w:rsid w:val="005447DB"/>
    <w:rsid w:val="0054495A"/>
    <w:rsid w:val="00546B50"/>
    <w:rsid w:val="00546E01"/>
    <w:rsid w:val="00547576"/>
    <w:rsid w:val="00547730"/>
    <w:rsid w:val="005519F3"/>
    <w:rsid w:val="00551D20"/>
    <w:rsid w:val="005527C2"/>
    <w:rsid w:val="00552AED"/>
    <w:rsid w:val="00553CBE"/>
    <w:rsid w:val="00553D05"/>
    <w:rsid w:val="005549FB"/>
    <w:rsid w:val="00554B09"/>
    <w:rsid w:val="00555CB9"/>
    <w:rsid w:val="00555FC8"/>
    <w:rsid w:val="0056001C"/>
    <w:rsid w:val="00560618"/>
    <w:rsid w:val="00560F94"/>
    <w:rsid w:val="005610EE"/>
    <w:rsid w:val="00561191"/>
    <w:rsid w:val="0056125B"/>
    <w:rsid w:val="00561484"/>
    <w:rsid w:val="00561BFE"/>
    <w:rsid w:val="005622EC"/>
    <w:rsid w:val="0056258D"/>
    <w:rsid w:val="005627A0"/>
    <w:rsid w:val="00562A32"/>
    <w:rsid w:val="00562BC3"/>
    <w:rsid w:val="00562E2B"/>
    <w:rsid w:val="005632A8"/>
    <w:rsid w:val="00563725"/>
    <w:rsid w:val="0056376E"/>
    <w:rsid w:val="00563A05"/>
    <w:rsid w:val="00563D18"/>
    <w:rsid w:val="00563DCA"/>
    <w:rsid w:val="00565614"/>
    <w:rsid w:val="00565618"/>
    <w:rsid w:val="00565F25"/>
    <w:rsid w:val="005663C4"/>
    <w:rsid w:val="00566A25"/>
    <w:rsid w:val="0056741C"/>
    <w:rsid w:val="00567970"/>
    <w:rsid w:val="00567C1A"/>
    <w:rsid w:val="00570279"/>
    <w:rsid w:val="00571401"/>
    <w:rsid w:val="005723A2"/>
    <w:rsid w:val="00573D57"/>
    <w:rsid w:val="00575007"/>
    <w:rsid w:val="00575519"/>
    <w:rsid w:val="00575678"/>
    <w:rsid w:val="005759B6"/>
    <w:rsid w:val="005766CB"/>
    <w:rsid w:val="00576767"/>
    <w:rsid w:val="00576D14"/>
    <w:rsid w:val="00577678"/>
    <w:rsid w:val="00580524"/>
    <w:rsid w:val="00580EB9"/>
    <w:rsid w:val="00581679"/>
    <w:rsid w:val="00581DC6"/>
    <w:rsid w:val="005822F4"/>
    <w:rsid w:val="00582809"/>
    <w:rsid w:val="00584514"/>
    <w:rsid w:val="0058487C"/>
    <w:rsid w:val="00585477"/>
    <w:rsid w:val="005869A2"/>
    <w:rsid w:val="0058748C"/>
    <w:rsid w:val="00590226"/>
    <w:rsid w:val="005909D1"/>
    <w:rsid w:val="0059131E"/>
    <w:rsid w:val="00591F63"/>
    <w:rsid w:val="00594AF5"/>
    <w:rsid w:val="00595277"/>
    <w:rsid w:val="00595B22"/>
    <w:rsid w:val="00595D1B"/>
    <w:rsid w:val="00595E15"/>
    <w:rsid w:val="00596A42"/>
    <w:rsid w:val="005A091B"/>
    <w:rsid w:val="005A09CE"/>
    <w:rsid w:val="005A2169"/>
    <w:rsid w:val="005A2642"/>
    <w:rsid w:val="005A2ED2"/>
    <w:rsid w:val="005A3AE5"/>
    <w:rsid w:val="005A4799"/>
    <w:rsid w:val="005A4990"/>
    <w:rsid w:val="005A4C5E"/>
    <w:rsid w:val="005A5472"/>
    <w:rsid w:val="005A56A4"/>
    <w:rsid w:val="005A7099"/>
    <w:rsid w:val="005A7CE0"/>
    <w:rsid w:val="005B0A4A"/>
    <w:rsid w:val="005B176D"/>
    <w:rsid w:val="005B2D8D"/>
    <w:rsid w:val="005B3A24"/>
    <w:rsid w:val="005B3FA4"/>
    <w:rsid w:val="005B4329"/>
    <w:rsid w:val="005B4892"/>
    <w:rsid w:val="005B4B4D"/>
    <w:rsid w:val="005B59C6"/>
    <w:rsid w:val="005B68EC"/>
    <w:rsid w:val="005B7955"/>
    <w:rsid w:val="005C058A"/>
    <w:rsid w:val="005C0AD0"/>
    <w:rsid w:val="005C12BF"/>
    <w:rsid w:val="005C1C51"/>
    <w:rsid w:val="005C2368"/>
    <w:rsid w:val="005C2608"/>
    <w:rsid w:val="005C288E"/>
    <w:rsid w:val="005C2B2F"/>
    <w:rsid w:val="005C2EB3"/>
    <w:rsid w:val="005C3EA7"/>
    <w:rsid w:val="005C4404"/>
    <w:rsid w:val="005C4BD0"/>
    <w:rsid w:val="005C50C4"/>
    <w:rsid w:val="005C54F7"/>
    <w:rsid w:val="005C5778"/>
    <w:rsid w:val="005C5F6B"/>
    <w:rsid w:val="005C63E4"/>
    <w:rsid w:val="005C66CD"/>
    <w:rsid w:val="005D0CC4"/>
    <w:rsid w:val="005D0FFD"/>
    <w:rsid w:val="005D1487"/>
    <w:rsid w:val="005D2555"/>
    <w:rsid w:val="005D2591"/>
    <w:rsid w:val="005D4BA9"/>
    <w:rsid w:val="005D5025"/>
    <w:rsid w:val="005D568F"/>
    <w:rsid w:val="005D7323"/>
    <w:rsid w:val="005D74EA"/>
    <w:rsid w:val="005D7861"/>
    <w:rsid w:val="005D797E"/>
    <w:rsid w:val="005E066D"/>
    <w:rsid w:val="005E0732"/>
    <w:rsid w:val="005E0973"/>
    <w:rsid w:val="005E0ED8"/>
    <w:rsid w:val="005E1074"/>
    <w:rsid w:val="005E1EC3"/>
    <w:rsid w:val="005E2385"/>
    <w:rsid w:val="005E263B"/>
    <w:rsid w:val="005E2653"/>
    <w:rsid w:val="005E36B4"/>
    <w:rsid w:val="005E3B44"/>
    <w:rsid w:val="005E3B4F"/>
    <w:rsid w:val="005E51A4"/>
    <w:rsid w:val="005E5306"/>
    <w:rsid w:val="005E574C"/>
    <w:rsid w:val="005E58BD"/>
    <w:rsid w:val="005E6900"/>
    <w:rsid w:val="005E6B1A"/>
    <w:rsid w:val="005E710F"/>
    <w:rsid w:val="005E744C"/>
    <w:rsid w:val="005E7CB6"/>
    <w:rsid w:val="005F0D12"/>
    <w:rsid w:val="005F0E7D"/>
    <w:rsid w:val="005F1BA3"/>
    <w:rsid w:val="005F23A4"/>
    <w:rsid w:val="005F28BF"/>
    <w:rsid w:val="005F3BB7"/>
    <w:rsid w:val="005F42A1"/>
    <w:rsid w:val="005F4ADE"/>
    <w:rsid w:val="005F4B3D"/>
    <w:rsid w:val="005F5487"/>
    <w:rsid w:val="005F5E37"/>
    <w:rsid w:val="005F6004"/>
    <w:rsid w:val="005F6603"/>
    <w:rsid w:val="005F7F04"/>
    <w:rsid w:val="00600796"/>
    <w:rsid w:val="00600821"/>
    <w:rsid w:val="00600907"/>
    <w:rsid w:val="00600A0D"/>
    <w:rsid w:val="00600A86"/>
    <w:rsid w:val="00601225"/>
    <w:rsid w:val="0060134A"/>
    <w:rsid w:val="00601517"/>
    <w:rsid w:val="00602798"/>
    <w:rsid w:val="00602917"/>
    <w:rsid w:val="00603169"/>
    <w:rsid w:val="0060344E"/>
    <w:rsid w:val="00603C14"/>
    <w:rsid w:val="00604452"/>
    <w:rsid w:val="00604F3D"/>
    <w:rsid w:val="00605032"/>
    <w:rsid w:val="00605D08"/>
    <w:rsid w:val="0060613C"/>
    <w:rsid w:val="0060613F"/>
    <w:rsid w:val="00606A78"/>
    <w:rsid w:val="00607034"/>
    <w:rsid w:val="00607A7B"/>
    <w:rsid w:val="00607A89"/>
    <w:rsid w:val="00610008"/>
    <w:rsid w:val="00610545"/>
    <w:rsid w:val="00610997"/>
    <w:rsid w:val="0061130C"/>
    <w:rsid w:val="00611586"/>
    <w:rsid w:val="00611A30"/>
    <w:rsid w:val="0061351C"/>
    <w:rsid w:val="0061413B"/>
    <w:rsid w:val="006154F2"/>
    <w:rsid w:val="00615626"/>
    <w:rsid w:val="00616572"/>
    <w:rsid w:val="00616C61"/>
    <w:rsid w:val="0061787D"/>
    <w:rsid w:val="00617B27"/>
    <w:rsid w:val="006200A9"/>
    <w:rsid w:val="006204B6"/>
    <w:rsid w:val="0062077E"/>
    <w:rsid w:val="00620FE7"/>
    <w:rsid w:val="006217E7"/>
    <w:rsid w:val="006219AC"/>
    <w:rsid w:val="006221B4"/>
    <w:rsid w:val="00622381"/>
    <w:rsid w:val="0062293E"/>
    <w:rsid w:val="00623B5E"/>
    <w:rsid w:val="00623FAB"/>
    <w:rsid w:val="00624F09"/>
    <w:rsid w:val="00624F8F"/>
    <w:rsid w:val="0062582F"/>
    <w:rsid w:val="00626A2A"/>
    <w:rsid w:val="00626F11"/>
    <w:rsid w:val="0062749D"/>
    <w:rsid w:val="006306A0"/>
    <w:rsid w:val="00630974"/>
    <w:rsid w:val="00630CCE"/>
    <w:rsid w:val="00631E76"/>
    <w:rsid w:val="00631F34"/>
    <w:rsid w:val="006324E1"/>
    <w:rsid w:val="00633491"/>
    <w:rsid w:val="006334F8"/>
    <w:rsid w:val="00634064"/>
    <w:rsid w:val="00634E49"/>
    <w:rsid w:val="00635195"/>
    <w:rsid w:val="006355B6"/>
    <w:rsid w:val="0063587D"/>
    <w:rsid w:val="00635F4F"/>
    <w:rsid w:val="006366A8"/>
    <w:rsid w:val="00636B2F"/>
    <w:rsid w:val="00636FDE"/>
    <w:rsid w:val="0064185A"/>
    <w:rsid w:val="00641DA7"/>
    <w:rsid w:val="00642AFA"/>
    <w:rsid w:val="00642C47"/>
    <w:rsid w:val="0064303D"/>
    <w:rsid w:val="00643CD3"/>
    <w:rsid w:val="0064420F"/>
    <w:rsid w:val="00644317"/>
    <w:rsid w:val="0064460B"/>
    <w:rsid w:val="00645283"/>
    <w:rsid w:val="00647565"/>
    <w:rsid w:val="00647B0B"/>
    <w:rsid w:val="00647C26"/>
    <w:rsid w:val="006506B5"/>
    <w:rsid w:val="00650994"/>
    <w:rsid w:val="00650A79"/>
    <w:rsid w:val="00650CA6"/>
    <w:rsid w:val="00651566"/>
    <w:rsid w:val="0065161A"/>
    <w:rsid w:val="00651804"/>
    <w:rsid w:val="00651B19"/>
    <w:rsid w:val="00651F75"/>
    <w:rsid w:val="0065233F"/>
    <w:rsid w:val="00652C25"/>
    <w:rsid w:val="00653855"/>
    <w:rsid w:val="00653A58"/>
    <w:rsid w:val="00653E97"/>
    <w:rsid w:val="006544A8"/>
    <w:rsid w:val="00654548"/>
    <w:rsid w:val="00654D5F"/>
    <w:rsid w:val="00654D93"/>
    <w:rsid w:val="00655489"/>
    <w:rsid w:val="00655AE8"/>
    <w:rsid w:val="006561ED"/>
    <w:rsid w:val="006573A5"/>
    <w:rsid w:val="0065762D"/>
    <w:rsid w:val="0065771B"/>
    <w:rsid w:val="0066111F"/>
    <w:rsid w:val="00661489"/>
    <w:rsid w:val="006628D4"/>
    <w:rsid w:val="00662A3B"/>
    <w:rsid w:val="0066370C"/>
    <w:rsid w:val="006645BF"/>
    <w:rsid w:val="0066497B"/>
    <w:rsid w:val="00664EFC"/>
    <w:rsid w:val="006650AA"/>
    <w:rsid w:val="006652BE"/>
    <w:rsid w:val="006653AB"/>
    <w:rsid w:val="006661E4"/>
    <w:rsid w:val="00666383"/>
    <w:rsid w:val="00666C31"/>
    <w:rsid w:val="00667654"/>
    <w:rsid w:val="00667BCA"/>
    <w:rsid w:val="00667CFA"/>
    <w:rsid w:val="00670686"/>
    <w:rsid w:val="00670FF5"/>
    <w:rsid w:val="00671A67"/>
    <w:rsid w:val="00671AC1"/>
    <w:rsid w:val="006720FB"/>
    <w:rsid w:val="00672880"/>
    <w:rsid w:val="006728C6"/>
    <w:rsid w:val="00672A90"/>
    <w:rsid w:val="00673BCF"/>
    <w:rsid w:val="00674D05"/>
    <w:rsid w:val="00674DED"/>
    <w:rsid w:val="00675FBC"/>
    <w:rsid w:val="00676F69"/>
    <w:rsid w:val="00676F92"/>
    <w:rsid w:val="006775F4"/>
    <w:rsid w:val="00680050"/>
    <w:rsid w:val="006806BC"/>
    <w:rsid w:val="0068149C"/>
    <w:rsid w:val="0068211C"/>
    <w:rsid w:val="006826D5"/>
    <w:rsid w:val="00683F41"/>
    <w:rsid w:val="006843D8"/>
    <w:rsid w:val="006849BF"/>
    <w:rsid w:val="00684F9C"/>
    <w:rsid w:val="006855BB"/>
    <w:rsid w:val="0068576F"/>
    <w:rsid w:val="00686207"/>
    <w:rsid w:val="00686270"/>
    <w:rsid w:val="00686288"/>
    <w:rsid w:val="006864CC"/>
    <w:rsid w:val="00686A35"/>
    <w:rsid w:val="00687C87"/>
    <w:rsid w:val="0069132A"/>
    <w:rsid w:val="0069171F"/>
    <w:rsid w:val="00691FCC"/>
    <w:rsid w:val="006925E1"/>
    <w:rsid w:val="00692AC1"/>
    <w:rsid w:val="00692ECC"/>
    <w:rsid w:val="00693274"/>
    <w:rsid w:val="006937A6"/>
    <w:rsid w:val="0069392B"/>
    <w:rsid w:val="00693EF8"/>
    <w:rsid w:val="006943F9"/>
    <w:rsid w:val="006946F3"/>
    <w:rsid w:val="006954FF"/>
    <w:rsid w:val="0069575A"/>
    <w:rsid w:val="0069577D"/>
    <w:rsid w:val="00695898"/>
    <w:rsid w:val="00696E5D"/>
    <w:rsid w:val="00697738"/>
    <w:rsid w:val="006978F3"/>
    <w:rsid w:val="00697E76"/>
    <w:rsid w:val="006A014F"/>
    <w:rsid w:val="006A0299"/>
    <w:rsid w:val="006A04AC"/>
    <w:rsid w:val="006A04E5"/>
    <w:rsid w:val="006A0952"/>
    <w:rsid w:val="006A09FA"/>
    <w:rsid w:val="006A1B3E"/>
    <w:rsid w:val="006A24B9"/>
    <w:rsid w:val="006A2579"/>
    <w:rsid w:val="006A33AB"/>
    <w:rsid w:val="006A3AD8"/>
    <w:rsid w:val="006A3E51"/>
    <w:rsid w:val="006A5432"/>
    <w:rsid w:val="006A67F9"/>
    <w:rsid w:val="006A7F4D"/>
    <w:rsid w:val="006B05C1"/>
    <w:rsid w:val="006B0A84"/>
    <w:rsid w:val="006B1799"/>
    <w:rsid w:val="006B1920"/>
    <w:rsid w:val="006B1C28"/>
    <w:rsid w:val="006B3042"/>
    <w:rsid w:val="006B3E7D"/>
    <w:rsid w:val="006B40C2"/>
    <w:rsid w:val="006B4164"/>
    <w:rsid w:val="006B440C"/>
    <w:rsid w:val="006B58FC"/>
    <w:rsid w:val="006B649B"/>
    <w:rsid w:val="006B6CED"/>
    <w:rsid w:val="006B6E81"/>
    <w:rsid w:val="006B76A9"/>
    <w:rsid w:val="006B78ED"/>
    <w:rsid w:val="006B7E03"/>
    <w:rsid w:val="006C0739"/>
    <w:rsid w:val="006C2114"/>
    <w:rsid w:val="006C27EE"/>
    <w:rsid w:val="006C282C"/>
    <w:rsid w:val="006C3CA7"/>
    <w:rsid w:val="006C445A"/>
    <w:rsid w:val="006C4E75"/>
    <w:rsid w:val="006C5059"/>
    <w:rsid w:val="006C5276"/>
    <w:rsid w:val="006C5E51"/>
    <w:rsid w:val="006C62D4"/>
    <w:rsid w:val="006C6943"/>
    <w:rsid w:val="006C6FD0"/>
    <w:rsid w:val="006C7075"/>
    <w:rsid w:val="006C7198"/>
    <w:rsid w:val="006C7893"/>
    <w:rsid w:val="006D116B"/>
    <w:rsid w:val="006D1644"/>
    <w:rsid w:val="006D1DAB"/>
    <w:rsid w:val="006D2770"/>
    <w:rsid w:val="006D2BA8"/>
    <w:rsid w:val="006D2FA1"/>
    <w:rsid w:val="006D3045"/>
    <w:rsid w:val="006D3BD0"/>
    <w:rsid w:val="006D46D3"/>
    <w:rsid w:val="006D48E3"/>
    <w:rsid w:val="006D5244"/>
    <w:rsid w:val="006D5373"/>
    <w:rsid w:val="006D56DE"/>
    <w:rsid w:val="006D5B65"/>
    <w:rsid w:val="006D68FF"/>
    <w:rsid w:val="006D6989"/>
    <w:rsid w:val="006D70CA"/>
    <w:rsid w:val="006D7303"/>
    <w:rsid w:val="006D73B4"/>
    <w:rsid w:val="006E0AAA"/>
    <w:rsid w:val="006E1186"/>
    <w:rsid w:val="006E1DC5"/>
    <w:rsid w:val="006E22AE"/>
    <w:rsid w:val="006E2D5C"/>
    <w:rsid w:val="006E39B2"/>
    <w:rsid w:val="006E43C5"/>
    <w:rsid w:val="006E463D"/>
    <w:rsid w:val="006E466D"/>
    <w:rsid w:val="006E4B5A"/>
    <w:rsid w:val="006E4E4F"/>
    <w:rsid w:val="006E60B1"/>
    <w:rsid w:val="006E628B"/>
    <w:rsid w:val="006E6778"/>
    <w:rsid w:val="006E688B"/>
    <w:rsid w:val="006E7C3C"/>
    <w:rsid w:val="006F05AF"/>
    <w:rsid w:val="006F0A78"/>
    <w:rsid w:val="006F0E41"/>
    <w:rsid w:val="006F1FBF"/>
    <w:rsid w:val="006F288C"/>
    <w:rsid w:val="006F2A0A"/>
    <w:rsid w:val="006F2AD3"/>
    <w:rsid w:val="006F300D"/>
    <w:rsid w:val="006F3E7A"/>
    <w:rsid w:val="006F424D"/>
    <w:rsid w:val="006F45DE"/>
    <w:rsid w:val="006F4671"/>
    <w:rsid w:val="006F55CB"/>
    <w:rsid w:val="006F59FF"/>
    <w:rsid w:val="006F7925"/>
    <w:rsid w:val="006FA764"/>
    <w:rsid w:val="00700E8B"/>
    <w:rsid w:val="00700EC5"/>
    <w:rsid w:val="00701728"/>
    <w:rsid w:val="00701E5E"/>
    <w:rsid w:val="00702B2C"/>
    <w:rsid w:val="00702C31"/>
    <w:rsid w:val="00703141"/>
    <w:rsid w:val="0070329D"/>
    <w:rsid w:val="007035A4"/>
    <w:rsid w:val="00703F8D"/>
    <w:rsid w:val="00706B6C"/>
    <w:rsid w:val="00707587"/>
    <w:rsid w:val="0071065E"/>
    <w:rsid w:val="007116BB"/>
    <w:rsid w:val="00711BDC"/>
    <w:rsid w:val="00711EE5"/>
    <w:rsid w:val="00711F43"/>
    <w:rsid w:val="00712311"/>
    <w:rsid w:val="007126F5"/>
    <w:rsid w:val="00714A42"/>
    <w:rsid w:val="007162D0"/>
    <w:rsid w:val="007162F7"/>
    <w:rsid w:val="00716609"/>
    <w:rsid w:val="007202AA"/>
    <w:rsid w:val="00720C2A"/>
    <w:rsid w:val="00721C77"/>
    <w:rsid w:val="00721CAE"/>
    <w:rsid w:val="00721D3E"/>
    <w:rsid w:val="00722A49"/>
    <w:rsid w:val="00722BFE"/>
    <w:rsid w:val="007245A0"/>
    <w:rsid w:val="00724DE6"/>
    <w:rsid w:val="007251D5"/>
    <w:rsid w:val="00725259"/>
    <w:rsid w:val="00726219"/>
    <w:rsid w:val="007265DC"/>
    <w:rsid w:val="007273F6"/>
    <w:rsid w:val="00727A63"/>
    <w:rsid w:val="00727BE1"/>
    <w:rsid w:val="00730408"/>
    <w:rsid w:val="00730A71"/>
    <w:rsid w:val="007317CD"/>
    <w:rsid w:val="00732236"/>
    <w:rsid w:val="007326CE"/>
    <w:rsid w:val="00732B9E"/>
    <w:rsid w:val="00732BC3"/>
    <w:rsid w:val="00733220"/>
    <w:rsid w:val="007342B7"/>
    <w:rsid w:val="0073464E"/>
    <w:rsid w:val="0073496B"/>
    <w:rsid w:val="00736397"/>
    <w:rsid w:val="00736DC7"/>
    <w:rsid w:val="00737DB8"/>
    <w:rsid w:val="0074064A"/>
    <w:rsid w:val="00740D64"/>
    <w:rsid w:val="0074297B"/>
    <w:rsid w:val="0074314E"/>
    <w:rsid w:val="00743395"/>
    <w:rsid w:val="007449AD"/>
    <w:rsid w:val="00744DC8"/>
    <w:rsid w:val="00745800"/>
    <w:rsid w:val="0074597E"/>
    <w:rsid w:val="00745D03"/>
    <w:rsid w:val="00747C5F"/>
    <w:rsid w:val="00750B98"/>
    <w:rsid w:val="007513E2"/>
    <w:rsid w:val="00751963"/>
    <w:rsid w:val="00751AC9"/>
    <w:rsid w:val="007524C8"/>
    <w:rsid w:val="0075254B"/>
    <w:rsid w:val="00752E05"/>
    <w:rsid w:val="00753A8B"/>
    <w:rsid w:val="00753D38"/>
    <w:rsid w:val="00753EEC"/>
    <w:rsid w:val="00754376"/>
    <w:rsid w:val="00754B26"/>
    <w:rsid w:val="00754F4A"/>
    <w:rsid w:val="00755F4C"/>
    <w:rsid w:val="00756D77"/>
    <w:rsid w:val="00756E11"/>
    <w:rsid w:val="007571F0"/>
    <w:rsid w:val="0075731E"/>
    <w:rsid w:val="00757B0E"/>
    <w:rsid w:val="00757D43"/>
    <w:rsid w:val="0076021F"/>
    <w:rsid w:val="0076064C"/>
    <w:rsid w:val="00760DD0"/>
    <w:rsid w:val="00760DFD"/>
    <w:rsid w:val="00760E8F"/>
    <w:rsid w:val="00761005"/>
    <w:rsid w:val="007614EC"/>
    <w:rsid w:val="00761DE8"/>
    <w:rsid w:val="0076210D"/>
    <w:rsid w:val="00762FB0"/>
    <w:rsid w:val="00763D68"/>
    <w:rsid w:val="007646CB"/>
    <w:rsid w:val="00764751"/>
    <w:rsid w:val="00765952"/>
    <w:rsid w:val="007678D8"/>
    <w:rsid w:val="00767A54"/>
    <w:rsid w:val="00767C52"/>
    <w:rsid w:val="00770088"/>
    <w:rsid w:val="0077070A"/>
    <w:rsid w:val="00771266"/>
    <w:rsid w:val="00771711"/>
    <w:rsid w:val="00771B59"/>
    <w:rsid w:val="00771EBE"/>
    <w:rsid w:val="007732C6"/>
    <w:rsid w:val="0077462A"/>
    <w:rsid w:val="007746B1"/>
    <w:rsid w:val="00775051"/>
    <w:rsid w:val="0077598B"/>
    <w:rsid w:val="0077729A"/>
    <w:rsid w:val="00780295"/>
    <w:rsid w:val="007803A6"/>
    <w:rsid w:val="00780BAC"/>
    <w:rsid w:val="0078117A"/>
    <w:rsid w:val="007814B2"/>
    <w:rsid w:val="00781AB6"/>
    <w:rsid w:val="00781D7B"/>
    <w:rsid w:val="007824F0"/>
    <w:rsid w:val="00782993"/>
    <w:rsid w:val="00782D1D"/>
    <w:rsid w:val="00783110"/>
    <w:rsid w:val="00783C9E"/>
    <w:rsid w:val="00783F73"/>
    <w:rsid w:val="00784298"/>
    <w:rsid w:val="00785273"/>
    <w:rsid w:val="007863FE"/>
    <w:rsid w:val="00786450"/>
    <w:rsid w:val="00786721"/>
    <w:rsid w:val="00786AFD"/>
    <w:rsid w:val="00786C8F"/>
    <w:rsid w:val="00787724"/>
    <w:rsid w:val="007879BA"/>
    <w:rsid w:val="00787F0C"/>
    <w:rsid w:val="00787FB8"/>
    <w:rsid w:val="0079030E"/>
    <w:rsid w:val="00790ACF"/>
    <w:rsid w:val="00790CE2"/>
    <w:rsid w:val="007910C7"/>
    <w:rsid w:val="00791830"/>
    <w:rsid w:val="00791E17"/>
    <w:rsid w:val="00791EB2"/>
    <w:rsid w:val="00791F9F"/>
    <w:rsid w:val="00792046"/>
    <w:rsid w:val="007935A8"/>
    <w:rsid w:val="00793732"/>
    <w:rsid w:val="007955DA"/>
    <w:rsid w:val="00795CD9"/>
    <w:rsid w:val="00796888"/>
    <w:rsid w:val="00796D6F"/>
    <w:rsid w:val="00797F26"/>
    <w:rsid w:val="007A08DB"/>
    <w:rsid w:val="007A0959"/>
    <w:rsid w:val="007A1755"/>
    <w:rsid w:val="007A22BB"/>
    <w:rsid w:val="007A3065"/>
    <w:rsid w:val="007A30DC"/>
    <w:rsid w:val="007A36EF"/>
    <w:rsid w:val="007A3B00"/>
    <w:rsid w:val="007A4031"/>
    <w:rsid w:val="007A4942"/>
    <w:rsid w:val="007A4BA8"/>
    <w:rsid w:val="007A65A5"/>
    <w:rsid w:val="007B1435"/>
    <w:rsid w:val="007B187D"/>
    <w:rsid w:val="007B1A13"/>
    <w:rsid w:val="007B25FD"/>
    <w:rsid w:val="007B2AAD"/>
    <w:rsid w:val="007B2C95"/>
    <w:rsid w:val="007B30DB"/>
    <w:rsid w:val="007B31F8"/>
    <w:rsid w:val="007B3FD9"/>
    <w:rsid w:val="007B463B"/>
    <w:rsid w:val="007B5248"/>
    <w:rsid w:val="007B5A86"/>
    <w:rsid w:val="007B655C"/>
    <w:rsid w:val="007B7404"/>
    <w:rsid w:val="007B7451"/>
    <w:rsid w:val="007B7F15"/>
    <w:rsid w:val="007C0117"/>
    <w:rsid w:val="007C0197"/>
    <w:rsid w:val="007C0EA2"/>
    <w:rsid w:val="007C1591"/>
    <w:rsid w:val="007C30EA"/>
    <w:rsid w:val="007C3225"/>
    <w:rsid w:val="007C3307"/>
    <w:rsid w:val="007C3675"/>
    <w:rsid w:val="007C58C4"/>
    <w:rsid w:val="007C5B87"/>
    <w:rsid w:val="007C5CF0"/>
    <w:rsid w:val="007C5E09"/>
    <w:rsid w:val="007C5F0D"/>
    <w:rsid w:val="007C6DD7"/>
    <w:rsid w:val="007D0695"/>
    <w:rsid w:val="007D0CDF"/>
    <w:rsid w:val="007D1F68"/>
    <w:rsid w:val="007D2107"/>
    <w:rsid w:val="007D301C"/>
    <w:rsid w:val="007D31D8"/>
    <w:rsid w:val="007D34AA"/>
    <w:rsid w:val="007D353E"/>
    <w:rsid w:val="007D43A8"/>
    <w:rsid w:val="007D4697"/>
    <w:rsid w:val="007D4CBE"/>
    <w:rsid w:val="007D66BD"/>
    <w:rsid w:val="007D6AF2"/>
    <w:rsid w:val="007D6B6B"/>
    <w:rsid w:val="007D6E57"/>
    <w:rsid w:val="007D7DD5"/>
    <w:rsid w:val="007E02FD"/>
    <w:rsid w:val="007E0A4C"/>
    <w:rsid w:val="007E1703"/>
    <w:rsid w:val="007E23FE"/>
    <w:rsid w:val="007E2DA0"/>
    <w:rsid w:val="007E30AE"/>
    <w:rsid w:val="007E35B4"/>
    <w:rsid w:val="007E3D9C"/>
    <w:rsid w:val="007E43B6"/>
    <w:rsid w:val="007E4DE5"/>
    <w:rsid w:val="007E50E8"/>
    <w:rsid w:val="007E53A5"/>
    <w:rsid w:val="007E67C7"/>
    <w:rsid w:val="007E6AEA"/>
    <w:rsid w:val="007E6D54"/>
    <w:rsid w:val="007E75DE"/>
    <w:rsid w:val="007E7CFD"/>
    <w:rsid w:val="007E7DF3"/>
    <w:rsid w:val="007F0432"/>
    <w:rsid w:val="007F0B50"/>
    <w:rsid w:val="007F12CE"/>
    <w:rsid w:val="007F14D7"/>
    <w:rsid w:val="007F1B16"/>
    <w:rsid w:val="007F2693"/>
    <w:rsid w:val="007F305C"/>
    <w:rsid w:val="007F3C58"/>
    <w:rsid w:val="007F4847"/>
    <w:rsid w:val="007F4C54"/>
    <w:rsid w:val="007F5135"/>
    <w:rsid w:val="007F7679"/>
    <w:rsid w:val="007F7F50"/>
    <w:rsid w:val="007F7F72"/>
    <w:rsid w:val="00800153"/>
    <w:rsid w:val="00802F17"/>
    <w:rsid w:val="00803EB3"/>
    <w:rsid w:val="00803FF6"/>
    <w:rsid w:val="00804029"/>
    <w:rsid w:val="0080416F"/>
    <w:rsid w:val="0080418A"/>
    <w:rsid w:val="00804A6D"/>
    <w:rsid w:val="00804FC7"/>
    <w:rsid w:val="00805B87"/>
    <w:rsid w:val="00807E3D"/>
    <w:rsid w:val="008103A9"/>
    <w:rsid w:val="0081055C"/>
    <w:rsid w:val="008112C6"/>
    <w:rsid w:val="00812245"/>
    <w:rsid w:val="008128AC"/>
    <w:rsid w:val="00813BD1"/>
    <w:rsid w:val="0081471A"/>
    <w:rsid w:val="00815C8C"/>
    <w:rsid w:val="00816260"/>
    <w:rsid w:val="00816951"/>
    <w:rsid w:val="0082001C"/>
    <w:rsid w:val="008203D8"/>
    <w:rsid w:val="00820943"/>
    <w:rsid w:val="008210D6"/>
    <w:rsid w:val="008215D0"/>
    <w:rsid w:val="008227D1"/>
    <w:rsid w:val="0082306D"/>
    <w:rsid w:val="008234F7"/>
    <w:rsid w:val="008236F4"/>
    <w:rsid w:val="00824028"/>
    <w:rsid w:val="00824CAE"/>
    <w:rsid w:val="00824D4B"/>
    <w:rsid w:val="00824D4D"/>
    <w:rsid w:val="00825843"/>
    <w:rsid w:val="00825E38"/>
    <w:rsid w:val="00827C68"/>
    <w:rsid w:val="00830320"/>
    <w:rsid w:val="008316C2"/>
    <w:rsid w:val="00831BDA"/>
    <w:rsid w:val="00831CC4"/>
    <w:rsid w:val="008322BE"/>
    <w:rsid w:val="0083270C"/>
    <w:rsid w:val="00832D52"/>
    <w:rsid w:val="00832D6F"/>
    <w:rsid w:val="008333F4"/>
    <w:rsid w:val="008334CA"/>
    <w:rsid w:val="00833D85"/>
    <w:rsid w:val="0083493B"/>
    <w:rsid w:val="00836C55"/>
    <w:rsid w:val="008402E6"/>
    <w:rsid w:val="00840502"/>
    <w:rsid w:val="0084184D"/>
    <w:rsid w:val="008435D0"/>
    <w:rsid w:val="00843995"/>
    <w:rsid w:val="00843C94"/>
    <w:rsid w:val="00843F2D"/>
    <w:rsid w:val="0084493A"/>
    <w:rsid w:val="00844BD9"/>
    <w:rsid w:val="00845B16"/>
    <w:rsid w:val="00845CD9"/>
    <w:rsid w:val="0084630F"/>
    <w:rsid w:val="00846A51"/>
    <w:rsid w:val="00846B1B"/>
    <w:rsid w:val="008474CF"/>
    <w:rsid w:val="00847F5D"/>
    <w:rsid w:val="00851703"/>
    <w:rsid w:val="00851C6B"/>
    <w:rsid w:val="00851D05"/>
    <w:rsid w:val="008528E6"/>
    <w:rsid w:val="00852B94"/>
    <w:rsid w:val="00853B28"/>
    <w:rsid w:val="00853C04"/>
    <w:rsid w:val="00854FBB"/>
    <w:rsid w:val="00855FE9"/>
    <w:rsid w:val="008561A7"/>
    <w:rsid w:val="00856207"/>
    <w:rsid w:val="008563C1"/>
    <w:rsid w:val="00861634"/>
    <w:rsid w:val="0086184D"/>
    <w:rsid w:val="00861B13"/>
    <w:rsid w:val="00861F54"/>
    <w:rsid w:val="0086395F"/>
    <w:rsid w:val="008639F6"/>
    <w:rsid w:val="00863AEA"/>
    <w:rsid w:val="0086419F"/>
    <w:rsid w:val="00864955"/>
    <w:rsid w:val="00865EFA"/>
    <w:rsid w:val="00866D7D"/>
    <w:rsid w:val="0086718D"/>
    <w:rsid w:val="00867863"/>
    <w:rsid w:val="008720FE"/>
    <w:rsid w:val="0087315D"/>
    <w:rsid w:val="00873DD9"/>
    <w:rsid w:val="0087471A"/>
    <w:rsid w:val="00874817"/>
    <w:rsid w:val="00874B6C"/>
    <w:rsid w:val="00874E82"/>
    <w:rsid w:val="008752EF"/>
    <w:rsid w:val="008762FE"/>
    <w:rsid w:val="00876E51"/>
    <w:rsid w:val="00877444"/>
    <w:rsid w:val="0088011F"/>
    <w:rsid w:val="0088062C"/>
    <w:rsid w:val="0088083F"/>
    <w:rsid w:val="00881E13"/>
    <w:rsid w:val="00882004"/>
    <w:rsid w:val="00883170"/>
    <w:rsid w:val="0088353F"/>
    <w:rsid w:val="00883F2E"/>
    <w:rsid w:val="008845AD"/>
    <w:rsid w:val="0088575F"/>
    <w:rsid w:val="0088615E"/>
    <w:rsid w:val="00886229"/>
    <w:rsid w:val="0088736B"/>
    <w:rsid w:val="008878C6"/>
    <w:rsid w:val="00887BF2"/>
    <w:rsid w:val="008902B1"/>
    <w:rsid w:val="00891B47"/>
    <w:rsid w:val="00891BD8"/>
    <w:rsid w:val="008925E7"/>
    <w:rsid w:val="00892627"/>
    <w:rsid w:val="00893C48"/>
    <w:rsid w:val="00894A6C"/>
    <w:rsid w:val="00895526"/>
    <w:rsid w:val="00895628"/>
    <w:rsid w:val="00895EAA"/>
    <w:rsid w:val="00896155"/>
    <w:rsid w:val="0089615B"/>
    <w:rsid w:val="00896230"/>
    <w:rsid w:val="00897058"/>
    <w:rsid w:val="00897C9E"/>
    <w:rsid w:val="008A0568"/>
    <w:rsid w:val="008A073D"/>
    <w:rsid w:val="008A0F49"/>
    <w:rsid w:val="008A11B6"/>
    <w:rsid w:val="008A2BEB"/>
    <w:rsid w:val="008A3A2D"/>
    <w:rsid w:val="008A3B05"/>
    <w:rsid w:val="008A4579"/>
    <w:rsid w:val="008A4C98"/>
    <w:rsid w:val="008A501F"/>
    <w:rsid w:val="008A5536"/>
    <w:rsid w:val="008A63F3"/>
    <w:rsid w:val="008A7196"/>
    <w:rsid w:val="008A7344"/>
    <w:rsid w:val="008A7DDF"/>
    <w:rsid w:val="008B0AE3"/>
    <w:rsid w:val="008B128B"/>
    <w:rsid w:val="008B1CAF"/>
    <w:rsid w:val="008B2489"/>
    <w:rsid w:val="008B2C6E"/>
    <w:rsid w:val="008B3D16"/>
    <w:rsid w:val="008B3DE8"/>
    <w:rsid w:val="008B3ED7"/>
    <w:rsid w:val="008B3F1B"/>
    <w:rsid w:val="008B410F"/>
    <w:rsid w:val="008B57A6"/>
    <w:rsid w:val="008B5815"/>
    <w:rsid w:val="008B5973"/>
    <w:rsid w:val="008B5C0E"/>
    <w:rsid w:val="008B5E1A"/>
    <w:rsid w:val="008B606C"/>
    <w:rsid w:val="008C0C21"/>
    <w:rsid w:val="008C0D44"/>
    <w:rsid w:val="008C1400"/>
    <w:rsid w:val="008C1948"/>
    <w:rsid w:val="008C280B"/>
    <w:rsid w:val="008C3997"/>
    <w:rsid w:val="008C3DA5"/>
    <w:rsid w:val="008C3FCA"/>
    <w:rsid w:val="008C42BD"/>
    <w:rsid w:val="008C43F1"/>
    <w:rsid w:val="008C4726"/>
    <w:rsid w:val="008C557F"/>
    <w:rsid w:val="008C570F"/>
    <w:rsid w:val="008C6428"/>
    <w:rsid w:val="008C654D"/>
    <w:rsid w:val="008C6C35"/>
    <w:rsid w:val="008C706A"/>
    <w:rsid w:val="008C7764"/>
    <w:rsid w:val="008C7C8B"/>
    <w:rsid w:val="008D0547"/>
    <w:rsid w:val="008D090C"/>
    <w:rsid w:val="008D1052"/>
    <w:rsid w:val="008D127C"/>
    <w:rsid w:val="008D1596"/>
    <w:rsid w:val="008D1D2D"/>
    <w:rsid w:val="008D27DE"/>
    <w:rsid w:val="008D2A66"/>
    <w:rsid w:val="008D36E2"/>
    <w:rsid w:val="008D3B7F"/>
    <w:rsid w:val="008D3BF5"/>
    <w:rsid w:val="008D3C08"/>
    <w:rsid w:val="008D4218"/>
    <w:rsid w:val="008D4A3F"/>
    <w:rsid w:val="008D4B03"/>
    <w:rsid w:val="008D5213"/>
    <w:rsid w:val="008D5B45"/>
    <w:rsid w:val="008D5DC0"/>
    <w:rsid w:val="008D62C5"/>
    <w:rsid w:val="008D733B"/>
    <w:rsid w:val="008E0018"/>
    <w:rsid w:val="008E1791"/>
    <w:rsid w:val="008E32F5"/>
    <w:rsid w:val="008E3A39"/>
    <w:rsid w:val="008E3EB2"/>
    <w:rsid w:val="008E4C80"/>
    <w:rsid w:val="008E6104"/>
    <w:rsid w:val="008E61E7"/>
    <w:rsid w:val="008E6E1D"/>
    <w:rsid w:val="008F1111"/>
    <w:rsid w:val="008F243C"/>
    <w:rsid w:val="008F2546"/>
    <w:rsid w:val="008F2B6A"/>
    <w:rsid w:val="008F2C1A"/>
    <w:rsid w:val="008F3654"/>
    <w:rsid w:val="008F5B4A"/>
    <w:rsid w:val="008F6019"/>
    <w:rsid w:val="008F636F"/>
    <w:rsid w:val="008F698C"/>
    <w:rsid w:val="008F6EDD"/>
    <w:rsid w:val="0090030C"/>
    <w:rsid w:val="0090058D"/>
    <w:rsid w:val="00900D93"/>
    <w:rsid w:val="00900EFF"/>
    <w:rsid w:val="00900FF9"/>
    <w:rsid w:val="00901C05"/>
    <w:rsid w:val="00902FB4"/>
    <w:rsid w:val="009032A9"/>
    <w:rsid w:val="00903699"/>
    <w:rsid w:val="00903A94"/>
    <w:rsid w:val="00904025"/>
    <w:rsid w:val="0090470B"/>
    <w:rsid w:val="00904EBB"/>
    <w:rsid w:val="0090583B"/>
    <w:rsid w:val="00905E61"/>
    <w:rsid w:val="00906512"/>
    <w:rsid w:val="00906A7C"/>
    <w:rsid w:val="00906F84"/>
    <w:rsid w:val="00910275"/>
    <w:rsid w:val="00910878"/>
    <w:rsid w:val="00910A91"/>
    <w:rsid w:val="00910CD7"/>
    <w:rsid w:val="009110F6"/>
    <w:rsid w:val="0091111C"/>
    <w:rsid w:val="009115B4"/>
    <w:rsid w:val="00913CC1"/>
    <w:rsid w:val="009149D7"/>
    <w:rsid w:val="00914BB9"/>
    <w:rsid w:val="009179B8"/>
    <w:rsid w:val="00917AC7"/>
    <w:rsid w:val="00917B13"/>
    <w:rsid w:val="00920DAD"/>
    <w:rsid w:val="00922058"/>
    <w:rsid w:val="00922E5E"/>
    <w:rsid w:val="00922EF1"/>
    <w:rsid w:val="0092337E"/>
    <w:rsid w:val="009234D4"/>
    <w:rsid w:val="0092370F"/>
    <w:rsid w:val="00923E70"/>
    <w:rsid w:val="0092472C"/>
    <w:rsid w:val="00924922"/>
    <w:rsid w:val="00924948"/>
    <w:rsid w:val="00924A69"/>
    <w:rsid w:val="009259EC"/>
    <w:rsid w:val="00926633"/>
    <w:rsid w:val="00926CAD"/>
    <w:rsid w:val="00927467"/>
    <w:rsid w:val="009278C2"/>
    <w:rsid w:val="0093021A"/>
    <w:rsid w:val="00930391"/>
    <w:rsid w:val="009314D1"/>
    <w:rsid w:val="00931A87"/>
    <w:rsid w:val="00932825"/>
    <w:rsid w:val="00933186"/>
    <w:rsid w:val="0093378D"/>
    <w:rsid w:val="00933EE8"/>
    <w:rsid w:val="009348A1"/>
    <w:rsid w:val="00934A74"/>
    <w:rsid w:val="009350BE"/>
    <w:rsid w:val="009351F5"/>
    <w:rsid w:val="00935F8F"/>
    <w:rsid w:val="00936E56"/>
    <w:rsid w:val="00937ECB"/>
    <w:rsid w:val="0094015F"/>
    <w:rsid w:val="00940677"/>
    <w:rsid w:val="00941643"/>
    <w:rsid w:val="009418E9"/>
    <w:rsid w:val="00941F08"/>
    <w:rsid w:val="00943346"/>
    <w:rsid w:val="009435D3"/>
    <w:rsid w:val="00943B43"/>
    <w:rsid w:val="00943C85"/>
    <w:rsid w:val="00944125"/>
    <w:rsid w:val="00944134"/>
    <w:rsid w:val="00944539"/>
    <w:rsid w:val="0094640F"/>
    <w:rsid w:val="00946514"/>
    <w:rsid w:val="00947623"/>
    <w:rsid w:val="00952467"/>
    <w:rsid w:val="00953762"/>
    <w:rsid w:val="00954B7A"/>
    <w:rsid w:val="0095605C"/>
    <w:rsid w:val="009563F7"/>
    <w:rsid w:val="0095685D"/>
    <w:rsid w:val="00956CC4"/>
    <w:rsid w:val="0096036C"/>
    <w:rsid w:val="0096042A"/>
    <w:rsid w:val="00960912"/>
    <w:rsid w:val="00961692"/>
    <w:rsid w:val="00963401"/>
    <w:rsid w:val="00964586"/>
    <w:rsid w:val="00964E55"/>
    <w:rsid w:val="00965116"/>
    <w:rsid w:val="00965124"/>
    <w:rsid w:val="00965365"/>
    <w:rsid w:val="0096586D"/>
    <w:rsid w:val="00965A5D"/>
    <w:rsid w:val="00965EF3"/>
    <w:rsid w:val="00967755"/>
    <w:rsid w:val="00970233"/>
    <w:rsid w:val="0097127B"/>
    <w:rsid w:val="00971986"/>
    <w:rsid w:val="00971DA5"/>
    <w:rsid w:val="00973288"/>
    <w:rsid w:val="00973A8E"/>
    <w:rsid w:val="00973CE1"/>
    <w:rsid w:val="00975297"/>
    <w:rsid w:val="00975D2D"/>
    <w:rsid w:val="009763C9"/>
    <w:rsid w:val="00976789"/>
    <w:rsid w:val="00976D8F"/>
    <w:rsid w:val="00980160"/>
    <w:rsid w:val="009815E6"/>
    <w:rsid w:val="00981DC5"/>
    <w:rsid w:val="00982AE6"/>
    <w:rsid w:val="00982E19"/>
    <w:rsid w:val="009837BA"/>
    <w:rsid w:val="009851B3"/>
    <w:rsid w:val="00985D00"/>
    <w:rsid w:val="009862B5"/>
    <w:rsid w:val="00987855"/>
    <w:rsid w:val="00987A09"/>
    <w:rsid w:val="00990AB7"/>
    <w:rsid w:val="00990B92"/>
    <w:rsid w:val="00990BAC"/>
    <w:rsid w:val="009915F8"/>
    <w:rsid w:val="00991C46"/>
    <w:rsid w:val="00991C64"/>
    <w:rsid w:val="00992F0B"/>
    <w:rsid w:val="0099395B"/>
    <w:rsid w:val="00993F4A"/>
    <w:rsid w:val="00994067"/>
    <w:rsid w:val="00994D0E"/>
    <w:rsid w:val="00994D51"/>
    <w:rsid w:val="009951E5"/>
    <w:rsid w:val="00995C86"/>
    <w:rsid w:val="009962CA"/>
    <w:rsid w:val="00996646"/>
    <w:rsid w:val="00996C7D"/>
    <w:rsid w:val="00996FC0"/>
    <w:rsid w:val="0099705D"/>
    <w:rsid w:val="0099793A"/>
    <w:rsid w:val="0099C1BD"/>
    <w:rsid w:val="009A1208"/>
    <w:rsid w:val="009A208B"/>
    <w:rsid w:val="009A231E"/>
    <w:rsid w:val="009A36B9"/>
    <w:rsid w:val="009A36C4"/>
    <w:rsid w:val="009A380F"/>
    <w:rsid w:val="009A3A34"/>
    <w:rsid w:val="009A43B5"/>
    <w:rsid w:val="009A4F58"/>
    <w:rsid w:val="009A568D"/>
    <w:rsid w:val="009A5E01"/>
    <w:rsid w:val="009A6452"/>
    <w:rsid w:val="009A67DA"/>
    <w:rsid w:val="009A6937"/>
    <w:rsid w:val="009A6E63"/>
    <w:rsid w:val="009A6E9B"/>
    <w:rsid w:val="009A708E"/>
    <w:rsid w:val="009A710B"/>
    <w:rsid w:val="009A7121"/>
    <w:rsid w:val="009A78B2"/>
    <w:rsid w:val="009A78BF"/>
    <w:rsid w:val="009A7C25"/>
    <w:rsid w:val="009A7C4C"/>
    <w:rsid w:val="009B0816"/>
    <w:rsid w:val="009B107F"/>
    <w:rsid w:val="009B10B8"/>
    <w:rsid w:val="009B1F61"/>
    <w:rsid w:val="009B22A7"/>
    <w:rsid w:val="009B2D4E"/>
    <w:rsid w:val="009B35C4"/>
    <w:rsid w:val="009B43B1"/>
    <w:rsid w:val="009B4992"/>
    <w:rsid w:val="009B4C4F"/>
    <w:rsid w:val="009B4FE1"/>
    <w:rsid w:val="009B68F1"/>
    <w:rsid w:val="009B6B87"/>
    <w:rsid w:val="009B7880"/>
    <w:rsid w:val="009B7B65"/>
    <w:rsid w:val="009B7C0B"/>
    <w:rsid w:val="009B7C86"/>
    <w:rsid w:val="009C0B38"/>
    <w:rsid w:val="009C0D17"/>
    <w:rsid w:val="009C1046"/>
    <w:rsid w:val="009C238C"/>
    <w:rsid w:val="009C272D"/>
    <w:rsid w:val="009C2CE1"/>
    <w:rsid w:val="009C3644"/>
    <w:rsid w:val="009C43A8"/>
    <w:rsid w:val="009C51C8"/>
    <w:rsid w:val="009C55E6"/>
    <w:rsid w:val="009C5BA1"/>
    <w:rsid w:val="009C6126"/>
    <w:rsid w:val="009C7370"/>
    <w:rsid w:val="009C7BE6"/>
    <w:rsid w:val="009C7EFA"/>
    <w:rsid w:val="009D078A"/>
    <w:rsid w:val="009D07C5"/>
    <w:rsid w:val="009D18F9"/>
    <w:rsid w:val="009D2077"/>
    <w:rsid w:val="009D2128"/>
    <w:rsid w:val="009D2E64"/>
    <w:rsid w:val="009D42D4"/>
    <w:rsid w:val="009D4368"/>
    <w:rsid w:val="009D464B"/>
    <w:rsid w:val="009D4F96"/>
    <w:rsid w:val="009D54FF"/>
    <w:rsid w:val="009D5568"/>
    <w:rsid w:val="009D5733"/>
    <w:rsid w:val="009D5B75"/>
    <w:rsid w:val="009D5D62"/>
    <w:rsid w:val="009D6765"/>
    <w:rsid w:val="009D7E65"/>
    <w:rsid w:val="009D7EEE"/>
    <w:rsid w:val="009E18AB"/>
    <w:rsid w:val="009E1E80"/>
    <w:rsid w:val="009E2283"/>
    <w:rsid w:val="009E3704"/>
    <w:rsid w:val="009E41B5"/>
    <w:rsid w:val="009E42F5"/>
    <w:rsid w:val="009E4DF9"/>
    <w:rsid w:val="009E5249"/>
    <w:rsid w:val="009E705E"/>
    <w:rsid w:val="009F03A4"/>
    <w:rsid w:val="009F0A93"/>
    <w:rsid w:val="009F0AF9"/>
    <w:rsid w:val="009F1689"/>
    <w:rsid w:val="009F1BAC"/>
    <w:rsid w:val="009F2E7F"/>
    <w:rsid w:val="009F46B1"/>
    <w:rsid w:val="009F53FF"/>
    <w:rsid w:val="009F584A"/>
    <w:rsid w:val="009F5E7F"/>
    <w:rsid w:val="009F61EB"/>
    <w:rsid w:val="009F62D8"/>
    <w:rsid w:val="009F63BA"/>
    <w:rsid w:val="009F6B4E"/>
    <w:rsid w:val="009F6D5D"/>
    <w:rsid w:val="00A00058"/>
    <w:rsid w:val="00A002E0"/>
    <w:rsid w:val="00A010C1"/>
    <w:rsid w:val="00A011E9"/>
    <w:rsid w:val="00A01AC7"/>
    <w:rsid w:val="00A0399F"/>
    <w:rsid w:val="00A04101"/>
    <w:rsid w:val="00A04CBB"/>
    <w:rsid w:val="00A04EF4"/>
    <w:rsid w:val="00A062CB"/>
    <w:rsid w:val="00A064E9"/>
    <w:rsid w:val="00A06849"/>
    <w:rsid w:val="00A06D63"/>
    <w:rsid w:val="00A06F92"/>
    <w:rsid w:val="00A07109"/>
    <w:rsid w:val="00A07843"/>
    <w:rsid w:val="00A07ED6"/>
    <w:rsid w:val="00A10525"/>
    <w:rsid w:val="00A10FE3"/>
    <w:rsid w:val="00A11042"/>
    <w:rsid w:val="00A1173F"/>
    <w:rsid w:val="00A124DE"/>
    <w:rsid w:val="00A12897"/>
    <w:rsid w:val="00A12F7C"/>
    <w:rsid w:val="00A131B5"/>
    <w:rsid w:val="00A1353E"/>
    <w:rsid w:val="00A13C2F"/>
    <w:rsid w:val="00A1429C"/>
    <w:rsid w:val="00A145A4"/>
    <w:rsid w:val="00A15110"/>
    <w:rsid w:val="00A1566C"/>
    <w:rsid w:val="00A16BD0"/>
    <w:rsid w:val="00A16D4A"/>
    <w:rsid w:val="00A17520"/>
    <w:rsid w:val="00A20138"/>
    <w:rsid w:val="00A2040A"/>
    <w:rsid w:val="00A21547"/>
    <w:rsid w:val="00A22541"/>
    <w:rsid w:val="00A226FE"/>
    <w:rsid w:val="00A22FCD"/>
    <w:rsid w:val="00A230F5"/>
    <w:rsid w:val="00A23DF6"/>
    <w:rsid w:val="00A24363"/>
    <w:rsid w:val="00A2516F"/>
    <w:rsid w:val="00A25308"/>
    <w:rsid w:val="00A254EA"/>
    <w:rsid w:val="00A277D1"/>
    <w:rsid w:val="00A308E8"/>
    <w:rsid w:val="00A3287B"/>
    <w:rsid w:val="00A33852"/>
    <w:rsid w:val="00A33B92"/>
    <w:rsid w:val="00A34056"/>
    <w:rsid w:val="00A34472"/>
    <w:rsid w:val="00A34B1C"/>
    <w:rsid w:val="00A34FF2"/>
    <w:rsid w:val="00A35305"/>
    <w:rsid w:val="00A354D9"/>
    <w:rsid w:val="00A35687"/>
    <w:rsid w:val="00A36204"/>
    <w:rsid w:val="00A36D62"/>
    <w:rsid w:val="00A376B7"/>
    <w:rsid w:val="00A401E2"/>
    <w:rsid w:val="00A40CA7"/>
    <w:rsid w:val="00A41353"/>
    <w:rsid w:val="00A4247A"/>
    <w:rsid w:val="00A42556"/>
    <w:rsid w:val="00A42603"/>
    <w:rsid w:val="00A4289C"/>
    <w:rsid w:val="00A42EB5"/>
    <w:rsid w:val="00A4329D"/>
    <w:rsid w:val="00A443C7"/>
    <w:rsid w:val="00A44699"/>
    <w:rsid w:val="00A44CD6"/>
    <w:rsid w:val="00A4545D"/>
    <w:rsid w:val="00A46677"/>
    <w:rsid w:val="00A469DF"/>
    <w:rsid w:val="00A46EF2"/>
    <w:rsid w:val="00A47448"/>
    <w:rsid w:val="00A4778D"/>
    <w:rsid w:val="00A47B02"/>
    <w:rsid w:val="00A50AAC"/>
    <w:rsid w:val="00A52462"/>
    <w:rsid w:val="00A52658"/>
    <w:rsid w:val="00A52831"/>
    <w:rsid w:val="00A53194"/>
    <w:rsid w:val="00A56FBA"/>
    <w:rsid w:val="00A57732"/>
    <w:rsid w:val="00A57FA5"/>
    <w:rsid w:val="00A62662"/>
    <w:rsid w:val="00A6502A"/>
    <w:rsid w:val="00A652CC"/>
    <w:rsid w:val="00A65F00"/>
    <w:rsid w:val="00A669F8"/>
    <w:rsid w:val="00A701BA"/>
    <w:rsid w:val="00A704CD"/>
    <w:rsid w:val="00A70813"/>
    <w:rsid w:val="00A7203E"/>
    <w:rsid w:val="00A72717"/>
    <w:rsid w:val="00A73D21"/>
    <w:rsid w:val="00A73FF1"/>
    <w:rsid w:val="00A75B32"/>
    <w:rsid w:val="00A75BBD"/>
    <w:rsid w:val="00A75F4B"/>
    <w:rsid w:val="00A76204"/>
    <w:rsid w:val="00A76B25"/>
    <w:rsid w:val="00A77079"/>
    <w:rsid w:val="00A77D03"/>
    <w:rsid w:val="00A77E51"/>
    <w:rsid w:val="00A77EF3"/>
    <w:rsid w:val="00A80985"/>
    <w:rsid w:val="00A8099F"/>
    <w:rsid w:val="00A81B58"/>
    <w:rsid w:val="00A81B91"/>
    <w:rsid w:val="00A81EB7"/>
    <w:rsid w:val="00A81FBF"/>
    <w:rsid w:val="00A82984"/>
    <w:rsid w:val="00A82CCA"/>
    <w:rsid w:val="00A82F02"/>
    <w:rsid w:val="00A82F84"/>
    <w:rsid w:val="00A83254"/>
    <w:rsid w:val="00A83CF8"/>
    <w:rsid w:val="00A83D7B"/>
    <w:rsid w:val="00A83E56"/>
    <w:rsid w:val="00A854C7"/>
    <w:rsid w:val="00A856BB"/>
    <w:rsid w:val="00A85C96"/>
    <w:rsid w:val="00A85E64"/>
    <w:rsid w:val="00A8688F"/>
    <w:rsid w:val="00A86EC4"/>
    <w:rsid w:val="00A87205"/>
    <w:rsid w:val="00A87874"/>
    <w:rsid w:val="00A8798F"/>
    <w:rsid w:val="00A9028C"/>
    <w:rsid w:val="00A906C5"/>
    <w:rsid w:val="00A90C00"/>
    <w:rsid w:val="00A92068"/>
    <w:rsid w:val="00A920C2"/>
    <w:rsid w:val="00A92371"/>
    <w:rsid w:val="00A9398B"/>
    <w:rsid w:val="00A93DD3"/>
    <w:rsid w:val="00A9465A"/>
    <w:rsid w:val="00A946CB"/>
    <w:rsid w:val="00A94A5D"/>
    <w:rsid w:val="00A95B82"/>
    <w:rsid w:val="00A9604A"/>
    <w:rsid w:val="00A962E0"/>
    <w:rsid w:val="00A96441"/>
    <w:rsid w:val="00A96459"/>
    <w:rsid w:val="00A965D7"/>
    <w:rsid w:val="00A96DF4"/>
    <w:rsid w:val="00A96FA3"/>
    <w:rsid w:val="00A9719A"/>
    <w:rsid w:val="00AA0491"/>
    <w:rsid w:val="00AA0CE0"/>
    <w:rsid w:val="00AA2C01"/>
    <w:rsid w:val="00AA3D38"/>
    <w:rsid w:val="00AA6E31"/>
    <w:rsid w:val="00AB03C2"/>
    <w:rsid w:val="00AB06B3"/>
    <w:rsid w:val="00AB06C4"/>
    <w:rsid w:val="00AB0C81"/>
    <w:rsid w:val="00AB0E85"/>
    <w:rsid w:val="00AB1EA9"/>
    <w:rsid w:val="00AB2122"/>
    <w:rsid w:val="00AB2B3A"/>
    <w:rsid w:val="00AB3017"/>
    <w:rsid w:val="00AB431F"/>
    <w:rsid w:val="00AB44A2"/>
    <w:rsid w:val="00AB4BAA"/>
    <w:rsid w:val="00AB5385"/>
    <w:rsid w:val="00AB53C0"/>
    <w:rsid w:val="00AB61F7"/>
    <w:rsid w:val="00AB6229"/>
    <w:rsid w:val="00AB63F4"/>
    <w:rsid w:val="00AB73EB"/>
    <w:rsid w:val="00AC1255"/>
    <w:rsid w:val="00AC1D67"/>
    <w:rsid w:val="00AC37ED"/>
    <w:rsid w:val="00AC382E"/>
    <w:rsid w:val="00AC3E60"/>
    <w:rsid w:val="00AC4339"/>
    <w:rsid w:val="00AC5CB1"/>
    <w:rsid w:val="00AC677C"/>
    <w:rsid w:val="00AC6865"/>
    <w:rsid w:val="00AC73B7"/>
    <w:rsid w:val="00AC76B1"/>
    <w:rsid w:val="00AC776B"/>
    <w:rsid w:val="00AC790F"/>
    <w:rsid w:val="00AC7948"/>
    <w:rsid w:val="00AC7D2E"/>
    <w:rsid w:val="00AD0107"/>
    <w:rsid w:val="00AD1104"/>
    <w:rsid w:val="00AD14CB"/>
    <w:rsid w:val="00AD202B"/>
    <w:rsid w:val="00AD2EEB"/>
    <w:rsid w:val="00AD348D"/>
    <w:rsid w:val="00AD400F"/>
    <w:rsid w:val="00AD4157"/>
    <w:rsid w:val="00AD4CC2"/>
    <w:rsid w:val="00AD5F90"/>
    <w:rsid w:val="00AD65E5"/>
    <w:rsid w:val="00AD727C"/>
    <w:rsid w:val="00AD73DD"/>
    <w:rsid w:val="00AD78B9"/>
    <w:rsid w:val="00AD7F8B"/>
    <w:rsid w:val="00AD7FF0"/>
    <w:rsid w:val="00AE13D3"/>
    <w:rsid w:val="00AE18F0"/>
    <w:rsid w:val="00AE1B7A"/>
    <w:rsid w:val="00AE2789"/>
    <w:rsid w:val="00AE27DE"/>
    <w:rsid w:val="00AE2E09"/>
    <w:rsid w:val="00AE3F51"/>
    <w:rsid w:val="00AE4453"/>
    <w:rsid w:val="00AE44F3"/>
    <w:rsid w:val="00AE5B50"/>
    <w:rsid w:val="00AE6137"/>
    <w:rsid w:val="00AE6745"/>
    <w:rsid w:val="00AE6FF3"/>
    <w:rsid w:val="00AF1287"/>
    <w:rsid w:val="00AF2948"/>
    <w:rsid w:val="00AF2D54"/>
    <w:rsid w:val="00AF36C9"/>
    <w:rsid w:val="00AF3EA9"/>
    <w:rsid w:val="00AF50FB"/>
    <w:rsid w:val="00AF51DC"/>
    <w:rsid w:val="00AF544D"/>
    <w:rsid w:val="00AF6DC5"/>
    <w:rsid w:val="00AF79EA"/>
    <w:rsid w:val="00B00AE1"/>
    <w:rsid w:val="00B012AB"/>
    <w:rsid w:val="00B01AC2"/>
    <w:rsid w:val="00B01CDA"/>
    <w:rsid w:val="00B038B2"/>
    <w:rsid w:val="00B03AAA"/>
    <w:rsid w:val="00B04B14"/>
    <w:rsid w:val="00B04C7C"/>
    <w:rsid w:val="00B05F44"/>
    <w:rsid w:val="00B062EF"/>
    <w:rsid w:val="00B06530"/>
    <w:rsid w:val="00B069AB"/>
    <w:rsid w:val="00B06AD2"/>
    <w:rsid w:val="00B06CE9"/>
    <w:rsid w:val="00B07374"/>
    <w:rsid w:val="00B07B3A"/>
    <w:rsid w:val="00B11077"/>
    <w:rsid w:val="00B135D7"/>
    <w:rsid w:val="00B1398C"/>
    <w:rsid w:val="00B14BC7"/>
    <w:rsid w:val="00B1550C"/>
    <w:rsid w:val="00B15AE6"/>
    <w:rsid w:val="00B163B9"/>
    <w:rsid w:val="00B16B97"/>
    <w:rsid w:val="00B17359"/>
    <w:rsid w:val="00B2020B"/>
    <w:rsid w:val="00B208DC"/>
    <w:rsid w:val="00B2090D"/>
    <w:rsid w:val="00B22174"/>
    <w:rsid w:val="00B22DAD"/>
    <w:rsid w:val="00B24589"/>
    <w:rsid w:val="00B2495D"/>
    <w:rsid w:val="00B255AE"/>
    <w:rsid w:val="00B25B6C"/>
    <w:rsid w:val="00B26A07"/>
    <w:rsid w:val="00B26C3F"/>
    <w:rsid w:val="00B26F40"/>
    <w:rsid w:val="00B306CA"/>
    <w:rsid w:val="00B31191"/>
    <w:rsid w:val="00B313A0"/>
    <w:rsid w:val="00B31581"/>
    <w:rsid w:val="00B319D6"/>
    <w:rsid w:val="00B3273F"/>
    <w:rsid w:val="00B32856"/>
    <w:rsid w:val="00B32DD8"/>
    <w:rsid w:val="00B3502A"/>
    <w:rsid w:val="00B35B4B"/>
    <w:rsid w:val="00B35F5A"/>
    <w:rsid w:val="00B35FBE"/>
    <w:rsid w:val="00B36AC3"/>
    <w:rsid w:val="00B36EED"/>
    <w:rsid w:val="00B374BB"/>
    <w:rsid w:val="00B37B0D"/>
    <w:rsid w:val="00B37CB3"/>
    <w:rsid w:val="00B37EBB"/>
    <w:rsid w:val="00B40103"/>
    <w:rsid w:val="00B40318"/>
    <w:rsid w:val="00B4031D"/>
    <w:rsid w:val="00B40600"/>
    <w:rsid w:val="00B41D71"/>
    <w:rsid w:val="00B4243A"/>
    <w:rsid w:val="00B427B1"/>
    <w:rsid w:val="00B4303B"/>
    <w:rsid w:val="00B445E6"/>
    <w:rsid w:val="00B44BFD"/>
    <w:rsid w:val="00B44DA3"/>
    <w:rsid w:val="00B46171"/>
    <w:rsid w:val="00B46475"/>
    <w:rsid w:val="00B464D8"/>
    <w:rsid w:val="00B46DB4"/>
    <w:rsid w:val="00B47C26"/>
    <w:rsid w:val="00B50538"/>
    <w:rsid w:val="00B51649"/>
    <w:rsid w:val="00B518EB"/>
    <w:rsid w:val="00B51DE6"/>
    <w:rsid w:val="00B527FC"/>
    <w:rsid w:val="00B534F1"/>
    <w:rsid w:val="00B53E93"/>
    <w:rsid w:val="00B53FC8"/>
    <w:rsid w:val="00B542C2"/>
    <w:rsid w:val="00B5492C"/>
    <w:rsid w:val="00B54EC2"/>
    <w:rsid w:val="00B54EFA"/>
    <w:rsid w:val="00B559B6"/>
    <w:rsid w:val="00B55DDC"/>
    <w:rsid w:val="00B564BC"/>
    <w:rsid w:val="00B56F69"/>
    <w:rsid w:val="00B5D4D1"/>
    <w:rsid w:val="00B6099B"/>
    <w:rsid w:val="00B6259C"/>
    <w:rsid w:val="00B64104"/>
    <w:rsid w:val="00B6585F"/>
    <w:rsid w:val="00B663B2"/>
    <w:rsid w:val="00B6683E"/>
    <w:rsid w:val="00B669FC"/>
    <w:rsid w:val="00B675A7"/>
    <w:rsid w:val="00B677D9"/>
    <w:rsid w:val="00B67928"/>
    <w:rsid w:val="00B67E72"/>
    <w:rsid w:val="00B707A4"/>
    <w:rsid w:val="00B70EF8"/>
    <w:rsid w:val="00B716F0"/>
    <w:rsid w:val="00B71FC8"/>
    <w:rsid w:val="00B73982"/>
    <w:rsid w:val="00B73E5F"/>
    <w:rsid w:val="00B74303"/>
    <w:rsid w:val="00B743B2"/>
    <w:rsid w:val="00B74E8B"/>
    <w:rsid w:val="00B752A6"/>
    <w:rsid w:val="00B7539E"/>
    <w:rsid w:val="00B75F47"/>
    <w:rsid w:val="00B761C0"/>
    <w:rsid w:val="00B8028E"/>
    <w:rsid w:val="00B804F7"/>
    <w:rsid w:val="00B805B8"/>
    <w:rsid w:val="00B814F0"/>
    <w:rsid w:val="00B81CCC"/>
    <w:rsid w:val="00B826E0"/>
    <w:rsid w:val="00B82D7D"/>
    <w:rsid w:val="00B83C6E"/>
    <w:rsid w:val="00B83CC6"/>
    <w:rsid w:val="00B8437A"/>
    <w:rsid w:val="00B843E5"/>
    <w:rsid w:val="00B857C8"/>
    <w:rsid w:val="00B86FFB"/>
    <w:rsid w:val="00B870F3"/>
    <w:rsid w:val="00B877A0"/>
    <w:rsid w:val="00B901A5"/>
    <w:rsid w:val="00B90D86"/>
    <w:rsid w:val="00B90FDA"/>
    <w:rsid w:val="00B91560"/>
    <w:rsid w:val="00B9252A"/>
    <w:rsid w:val="00B934AE"/>
    <w:rsid w:val="00B94DE4"/>
    <w:rsid w:val="00B95041"/>
    <w:rsid w:val="00B95509"/>
    <w:rsid w:val="00B95833"/>
    <w:rsid w:val="00B959C4"/>
    <w:rsid w:val="00B95A1F"/>
    <w:rsid w:val="00B96056"/>
    <w:rsid w:val="00B97BDD"/>
    <w:rsid w:val="00B97CBB"/>
    <w:rsid w:val="00B97D62"/>
    <w:rsid w:val="00BA033D"/>
    <w:rsid w:val="00BA0925"/>
    <w:rsid w:val="00BA10C0"/>
    <w:rsid w:val="00BA18A4"/>
    <w:rsid w:val="00BA19E0"/>
    <w:rsid w:val="00BA1E9E"/>
    <w:rsid w:val="00BA1F1A"/>
    <w:rsid w:val="00BA26F7"/>
    <w:rsid w:val="00BA38B5"/>
    <w:rsid w:val="00BA38C8"/>
    <w:rsid w:val="00BA4333"/>
    <w:rsid w:val="00BA56E9"/>
    <w:rsid w:val="00BA652A"/>
    <w:rsid w:val="00BA7011"/>
    <w:rsid w:val="00BA71D6"/>
    <w:rsid w:val="00BA71EC"/>
    <w:rsid w:val="00BA7954"/>
    <w:rsid w:val="00BA7FAF"/>
    <w:rsid w:val="00BB0A7F"/>
    <w:rsid w:val="00BB2921"/>
    <w:rsid w:val="00BB32C2"/>
    <w:rsid w:val="00BB357C"/>
    <w:rsid w:val="00BB37E7"/>
    <w:rsid w:val="00BB4139"/>
    <w:rsid w:val="00BB4BE5"/>
    <w:rsid w:val="00BB4FE5"/>
    <w:rsid w:val="00BB51E7"/>
    <w:rsid w:val="00BB534F"/>
    <w:rsid w:val="00BB5586"/>
    <w:rsid w:val="00BB5DCE"/>
    <w:rsid w:val="00BB75B2"/>
    <w:rsid w:val="00BC0080"/>
    <w:rsid w:val="00BC0390"/>
    <w:rsid w:val="00BC08F4"/>
    <w:rsid w:val="00BC09F7"/>
    <w:rsid w:val="00BC0ED2"/>
    <w:rsid w:val="00BC110F"/>
    <w:rsid w:val="00BC128C"/>
    <w:rsid w:val="00BC1B11"/>
    <w:rsid w:val="00BC2B67"/>
    <w:rsid w:val="00BC2D22"/>
    <w:rsid w:val="00BC2F16"/>
    <w:rsid w:val="00BC3379"/>
    <w:rsid w:val="00BC3951"/>
    <w:rsid w:val="00BC4A1D"/>
    <w:rsid w:val="00BC4B71"/>
    <w:rsid w:val="00BC4C46"/>
    <w:rsid w:val="00BC4D6F"/>
    <w:rsid w:val="00BC5938"/>
    <w:rsid w:val="00BC686C"/>
    <w:rsid w:val="00BC6DC2"/>
    <w:rsid w:val="00BC7241"/>
    <w:rsid w:val="00BC7662"/>
    <w:rsid w:val="00BC7A95"/>
    <w:rsid w:val="00BD0591"/>
    <w:rsid w:val="00BD0DC1"/>
    <w:rsid w:val="00BD18E0"/>
    <w:rsid w:val="00BD1E68"/>
    <w:rsid w:val="00BD1E99"/>
    <w:rsid w:val="00BD2290"/>
    <w:rsid w:val="00BD2F77"/>
    <w:rsid w:val="00BD30E2"/>
    <w:rsid w:val="00BD3B30"/>
    <w:rsid w:val="00BD56AC"/>
    <w:rsid w:val="00BD5886"/>
    <w:rsid w:val="00BD702A"/>
    <w:rsid w:val="00BE0F23"/>
    <w:rsid w:val="00BE0F5D"/>
    <w:rsid w:val="00BE1C80"/>
    <w:rsid w:val="00BE1DB8"/>
    <w:rsid w:val="00BE1EBC"/>
    <w:rsid w:val="00BE225D"/>
    <w:rsid w:val="00BE228F"/>
    <w:rsid w:val="00BE2B81"/>
    <w:rsid w:val="00BE4FDE"/>
    <w:rsid w:val="00BE5AC7"/>
    <w:rsid w:val="00BE7C3A"/>
    <w:rsid w:val="00BE7D36"/>
    <w:rsid w:val="00BF0BEB"/>
    <w:rsid w:val="00BF1FF6"/>
    <w:rsid w:val="00BF21DA"/>
    <w:rsid w:val="00BF2DBE"/>
    <w:rsid w:val="00BF2FB4"/>
    <w:rsid w:val="00BF3327"/>
    <w:rsid w:val="00BF3B83"/>
    <w:rsid w:val="00BF3E65"/>
    <w:rsid w:val="00BF3FF9"/>
    <w:rsid w:val="00BF43EA"/>
    <w:rsid w:val="00BF4DE5"/>
    <w:rsid w:val="00BF6745"/>
    <w:rsid w:val="00BF6C41"/>
    <w:rsid w:val="00BF7D37"/>
    <w:rsid w:val="00BF7F6F"/>
    <w:rsid w:val="00C0027C"/>
    <w:rsid w:val="00C002DE"/>
    <w:rsid w:val="00C00494"/>
    <w:rsid w:val="00C00AD1"/>
    <w:rsid w:val="00C00BE7"/>
    <w:rsid w:val="00C0144B"/>
    <w:rsid w:val="00C02F85"/>
    <w:rsid w:val="00C0320C"/>
    <w:rsid w:val="00C03A9C"/>
    <w:rsid w:val="00C03BD2"/>
    <w:rsid w:val="00C050DA"/>
    <w:rsid w:val="00C05316"/>
    <w:rsid w:val="00C0540D"/>
    <w:rsid w:val="00C05C03"/>
    <w:rsid w:val="00C06B59"/>
    <w:rsid w:val="00C07217"/>
    <w:rsid w:val="00C07561"/>
    <w:rsid w:val="00C07790"/>
    <w:rsid w:val="00C079A7"/>
    <w:rsid w:val="00C07A16"/>
    <w:rsid w:val="00C07EB1"/>
    <w:rsid w:val="00C1072A"/>
    <w:rsid w:val="00C10755"/>
    <w:rsid w:val="00C111C3"/>
    <w:rsid w:val="00C114AA"/>
    <w:rsid w:val="00C13B71"/>
    <w:rsid w:val="00C14E1B"/>
    <w:rsid w:val="00C167EC"/>
    <w:rsid w:val="00C16D8F"/>
    <w:rsid w:val="00C178D5"/>
    <w:rsid w:val="00C17AB5"/>
    <w:rsid w:val="00C17C8D"/>
    <w:rsid w:val="00C17CDF"/>
    <w:rsid w:val="00C20467"/>
    <w:rsid w:val="00C20513"/>
    <w:rsid w:val="00C20F13"/>
    <w:rsid w:val="00C212B3"/>
    <w:rsid w:val="00C213E9"/>
    <w:rsid w:val="00C22732"/>
    <w:rsid w:val="00C22E59"/>
    <w:rsid w:val="00C23373"/>
    <w:rsid w:val="00C23C32"/>
    <w:rsid w:val="00C241E9"/>
    <w:rsid w:val="00C242EF"/>
    <w:rsid w:val="00C242FD"/>
    <w:rsid w:val="00C247E7"/>
    <w:rsid w:val="00C24EF8"/>
    <w:rsid w:val="00C250D3"/>
    <w:rsid w:val="00C257FD"/>
    <w:rsid w:val="00C25A64"/>
    <w:rsid w:val="00C26560"/>
    <w:rsid w:val="00C265BB"/>
    <w:rsid w:val="00C2724C"/>
    <w:rsid w:val="00C276FB"/>
    <w:rsid w:val="00C278E2"/>
    <w:rsid w:val="00C302CB"/>
    <w:rsid w:val="00C30EF8"/>
    <w:rsid w:val="00C3101C"/>
    <w:rsid w:val="00C314A8"/>
    <w:rsid w:val="00C31DE5"/>
    <w:rsid w:val="00C328B0"/>
    <w:rsid w:val="00C3334D"/>
    <w:rsid w:val="00C345C9"/>
    <w:rsid w:val="00C354B2"/>
    <w:rsid w:val="00C35F14"/>
    <w:rsid w:val="00C36B91"/>
    <w:rsid w:val="00C37BA5"/>
    <w:rsid w:val="00C40164"/>
    <w:rsid w:val="00C41D12"/>
    <w:rsid w:val="00C41DD4"/>
    <w:rsid w:val="00C42397"/>
    <w:rsid w:val="00C4357C"/>
    <w:rsid w:val="00C43AF7"/>
    <w:rsid w:val="00C43E33"/>
    <w:rsid w:val="00C43ED0"/>
    <w:rsid w:val="00C44A4C"/>
    <w:rsid w:val="00C45BFB"/>
    <w:rsid w:val="00C45E5B"/>
    <w:rsid w:val="00C45E8D"/>
    <w:rsid w:val="00C46A65"/>
    <w:rsid w:val="00C46B17"/>
    <w:rsid w:val="00C4720B"/>
    <w:rsid w:val="00C504C4"/>
    <w:rsid w:val="00C50F29"/>
    <w:rsid w:val="00C51354"/>
    <w:rsid w:val="00C515CA"/>
    <w:rsid w:val="00C519E6"/>
    <w:rsid w:val="00C51BF6"/>
    <w:rsid w:val="00C52206"/>
    <w:rsid w:val="00C530A6"/>
    <w:rsid w:val="00C53BDE"/>
    <w:rsid w:val="00C54466"/>
    <w:rsid w:val="00C54F4B"/>
    <w:rsid w:val="00C55323"/>
    <w:rsid w:val="00C564DC"/>
    <w:rsid w:val="00C56917"/>
    <w:rsid w:val="00C56E2B"/>
    <w:rsid w:val="00C56F9C"/>
    <w:rsid w:val="00C5764A"/>
    <w:rsid w:val="00C57A70"/>
    <w:rsid w:val="00C57BAA"/>
    <w:rsid w:val="00C57C92"/>
    <w:rsid w:val="00C60839"/>
    <w:rsid w:val="00C60B8B"/>
    <w:rsid w:val="00C61470"/>
    <w:rsid w:val="00C62031"/>
    <w:rsid w:val="00C62424"/>
    <w:rsid w:val="00C63ED9"/>
    <w:rsid w:val="00C646A9"/>
    <w:rsid w:val="00C64BF8"/>
    <w:rsid w:val="00C6512A"/>
    <w:rsid w:val="00C703D0"/>
    <w:rsid w:val="00C704D7"/>
    <w:rsid w:val="00C70ECC"/>
    <w:rsid w:val="00C715D0"/>
    <w:rsid w:val="00C7200D"/>
    <w:rsid w:val="00C720F5"/>
    <w:rsid w:val="00C72A93"/>
    <w:rsid w:val="00C73207"/>
    <w:rsid w:val="00C74793"/>
    <w:rsid w:val="00C7559A"/>
    <w:rsid w:val="00C757B7"/>
    <w:rsid w:val="00C764EF"/>
    <w:rsid w:val="00C76D94"/>
    <w:rsid w:val="00C76DAC"/>
    <w:rsid w:val="00C775D4"/>
    <w:rsid w:val="00C77D82"/>
    <w:rsid w:val="00C815EE"/>
    <w:rsid w:val="00C82538"/>
    <w:rsid w:val="00C82A02"/>
    <w:rsid w:val="00C82C87"/>
    <w:rsid w:val="00C83778"/>
    <w:rsid w:val="00C83F5A"/>
    <w:rsid w:val="00C844B3"/>
    <w:rsid w:val="00C8470E"/>
    <w:rsid w:val="00C852A8"/>
    <w:rsid w:val="00C85AAE"/>
    <w:rsid w:val="00C85EE5"/>
    <w:rsid w:val="00C85F9B"/>
    <w:rsid w:val="00C86029"/>
    <w:rsid w:val="00C8631D"/>
    <w:rsid w:val="00C8683F"/>
    <w:rsid w:val="00C8686D"/>
    <w:rsid w:val="00C87FD8"/>
    <w:rsid w:val="00C907E4"/>
    <w:rsid w:val="00C908C8"/>
    <w:rsid w:val="00C90B7E"/>
    <w:rsid w:val="00C92616"/>
    <w:rsid w:val="00C93938"/>
    <w:rsid w:val="00C93BF9"/>
    <w:rsid w:val="00C941A3"/>
    <w:rsid w:val="00C94CE9"/>
    <w:rsid w:val="00C9513F"/>
    <w:rsid w:val="00C97A22"/>
    <w:rsid w:val="00C97A4B"/>
    <w:rsid w:val="00CA0339"/>
    <w:rsid w:val="00CA058F"/>
    <w:rsid w:val="00CA0744"/>
    <w:rsid w:val="00CA1D98"/>
    <w:rsid w:val="00CA25D6"/>
    <w:rsid w:val="00CA25F5"/>
    <w:rsid w:val="00CA2606"/>
    <w:rsid w:val="00CA2A5D"/>
    <w:rsid w:val="00CA2BD9"/>
    <w:rsid w:val="00CA3D79"/>
    <w:rsid w:val="00CA4215"/>
    <w:rsid w:val="00CA536F"/>
    <w:rsid w:val="00CA588A"/>
    <w:rsid w:val="00CA59ED"/>
    <w:rsid w:val="00CA61CE"/>
    <w:rsid w:val="00CA6E1B"/>
    <w:rsid w:val="00CA7064"/>
    <w:rsid w:val="00CA7155"/>
    <w:rsid w:val="00CA7184"/>
    <w:rsid w:val="00CA73BE"/>
    <w:rsid w:val="00CA7A7F"/>
    <w:rsid w:val="00CA7D3D"/>
    <w:rsid w:val="00CA7EF8"/>
    <w:rsid w:val="00CB0722"/>
    <w:rsid w:val="00CB12AE"/>
    <w:rsid w:val="00CB130C"/>
    <w:rsid w:val="00CB23CD"/>
    <w:rsid w:val="00CB2BE6"/>
    <w:rsid w:val="00CB3D48"/>
    <w:rsid w:val="00CB492B"/>
    <w:rsid w:val="00CB4D46"/>
    <w:rsid w:val="00CB51DF"/>
    <w:rsid w:val="00CB62AD"/>
    <w:rsid w:val="00CB676A"/>
    <w:rsid w:val="00CB6927"/>
    <w:rsid w:val="00CB7454"/>
    <w:rsid w:val="00CB7B32"/>
    <w:rsid w:val="00CB7C04"/>
    <w:rsid w:val="00CB7C8B"/>
    <w:rsid w:val="00CC0ABE"/>
    <w:rsid w:val="00CC0D64"/>
    <w:rsid w:val="00CC0F5F"/>
    <w:rsid w:val="00CC12B3"/>
    <w:rsid w:val="00CC13C0"/>
    <w:rsid w:val="00CC1CD8"/>
    <w:rsid w:val="00CC1F81"/>
    <w:rsid w:val="00CC2027"/>
    <w:rsid w:val="00CC2DEC"/>
    <w:rsid w:val="00CC3BBB"/>
    <w:rsid w:val="00CC4297"/>
    <w:rsid w:val="00CC4333"/>
    <w:rsid w:val="00CC4972"/>
    <w:rsid w:val="00CC6AE3"/>
    <w:rsid w:val="00CC6AF0"/>
    <w:rsid w:val="00CC6C5B"/>
    <w:rsid w:val="00CC70A3"/>
    <w:rsid w:val="00CC711A"/>
    <w:rsid w:val="00CC73A6"/>
    <w:rsid w:val="00CD0C58"/>
    <w:rsid w:val="00CD0FA4"/>
    <w:rsid w:val="00CD2362"/>
    <w:rsid w:val="00CD27D4"/>
    <w:rsid w:val="00CD2DA6"/>
    <w:rsid w:val="00CD3772"/>
    <w:rsid w:val="00CD41CB"/>
    <w:rsid w:val="00CD4DFE"/>
    <w:rsid w:val="00CD5075"/>
    <w:rsid w:val="00CD5159"/>
    <w:rsid w:val="00CD545D"/>
    <w:rsid w:val="00CD5765"/>
    <w:rsid w:val="00CD6373"/>
    <w:rsid w:val="00CD6E7B"/>
    <w:rsid w:val="00CD78EA"/>
    <w:rsid w:val="00CE0CBC"/>
    <w:rsid w:val="00CE2B06"/>
    <w:rsid w:val="00CE3272"/>
    <w:rsid w:val="00CE3DBF"/>
    <w:rsid w:val="00CE483C"/>
    <w:rsid w:val="00CE5015"/>
    <w:rsid w:val="00CE52DE"/>
    <w:rsid w:val="00CE55EB"/>
    <w:rsid w:val="00CE5DDC"/>
    <w:rsid w:val="00CE7A8D"/>
    <w:rsid w:val="00CE7AC8"/>
    <w:rsid w:val="00CF081A"/>
    <w:rsid w:val="00CF26BA"/>
    <w:rsid w:val="00CF2EC7"/>
    <w:rsid w:val="00CF39DA"/>
    <w:rsid w:val="00CF3BF7"/>
    <w:rsid w:val="00CF493A"/>
    <w:rsid w:val="00CF5422"/>
    <w:rsid w:val="00CF560C"/>
    <w:rsid w:val="00D01171"/>
    <w:rsid w:val="00D015F5"/>
    <w:rsid w:val="00D016DC"/>
    <w:rsid w:val="00D01A82"/>
    <w:rsid w:val="00D0232D"/>
    <w:rsid w:val="00D0328A"/>
    <w:rsid w:val="00D037AE"/>
    <w:rsid w:val="00D039E2"/>
    <w:rsid w:val="00D03D49"/>
    <w:rsid w:val="00D0403F"/>
    <w:rsid w:val="00D04BC0"/>
    <w:rsid w:val="00D05974"/>
    <w:rsid w:val="00D05AE0"/>
    <w:rsid w:val="00D06545"/>
    <w:rsid w:val="00D0752B"/>
    <w:rsid w:val="00D102BF"/>
    <w:rsid w:val="00D106E4"/>
    <w:rsid w:val="00D11ADF"/>
    <w:rsid w:val="00D124BF"/>
    <w:rsid w:val="00D14DDF"/>
    <w:rsid w:val="00D14E91"/>
    <w:rsid w:val="00D14FF0"/>
    <w:rsid w:val="00D154D5"/>
    <w:rsid w:val="00D16149"/>
    <w:rsid w:val="00D16DF5"/>
    <w:rsid w:val="00D17C08"/>
    <w:rsid w:val="00D20182"/>
    <w:rsid w:val="00D2078D"/>
    <w:rsid w:val="00D2084F"/>
    <w:rsid w:val="00D20B41"/>
    <w:rsid w:val="00D21041"/>
    <w:rsid w:val="00D234A0"/>
    <w:rsid w:val="00D236FE"/>
    <w:rsid w:val="00D2397A"/>
    <w:rsid w:val="00D239CF"/>
    <w:rsid w:val="00D23C62"/>
    <w:rsid w:val="00D23CD0"/>
    <w:rsid w:val="00D23DCB"/>
    <w:rsid w:val="00D246F8"/>
    <w:rsid w:val="00D24905"/>
    <w:rsid w:val="00D24AF2"/>
    <w:rsid w:val="00D2612B"/>
    <w:rsid w:val="00D26354"/>
    <w:rsid w:val="00D265BE"/>
    <w:rsid w:val="00D27B75"/>
    <w:rsid w:val="00D27EB7"/>
    <w:rsid w:val="00D31381"/>
    <w:rsid w:val="00D316A7"/>
    <w:rsid w:val="00D31BEA"/>
    <w:rsid w:val="00D32572"/>
    <w:rsid w:val="00D341FE"/>
    <w:rsid w:val="00D342B9"/>
    <w:rsid w:val="00D351B6"/>
    <w:rsid w:val="00D35637"/>
    <w:rsid w:val="00D35E30"/>
    <w:rsid w:val="00D364E0"/>
    <w:rsid w:val="00D403F6"/>
    <w:rsid w:val="00D40511"/>
    <w:rsid w:val="00D4059B"/>
    <w:rsid w:val="00D40602"/>
    <w:rsid w:val="00D4087D"/>
    <w:rsid w:val="00D41362"/>
    <w:rsid w:val="00D41A24"/>
    <w:rsid w:val="00D421B0"/>
    <w:rsid w:val="00D42605"/>
    <w:rsid w:val="00D43B14"/>
    <w:rsid w:val="00D4456D"/>
    <w:rsid w:val="00D45568"/>
    <w:rsid w:val="00D456CD"/>
    <w:rsid w:val="00D459C4"/>
    <w:rsid w:val="00D45DD3"/>
    <w:rsid w:val="00D47E1D"/>
    <w:rsid w:val="00D4E472"/>
    <w:rsid w:val="00D50DFE"/>
    <w:rsid w:val="00D512BF"/>
    <w:rsid w:val="00D52750"/>
    <w:rsid w:val="00D52810"/>
    <w:rsid w:val="00D53459"/>
    <w:rsid w:val="00D549EC"/>
    <w:rsid w:val="00D54CCB"/>
    <w:rsid w:val="00D557F1"/>
    <w:rsid w:val="00D5690B"/>
    <w:rsid w:val="00D56A10"/>
    <w:rsid w:val="00D56E3C"/>
    <w:rsid w:val="00D6009E"/>
    <w:rsid w:val="00D6019A"/>
    <w:rsid w:val="00D61465"/>
    <w:rsid w:val="00D616D9"/>
    <w:rsid w:val="00D61F55"/>
    <w:rsid w:val="00D61FFC"/>
    <w:rsid w:val="00D62A68"/>
    <w:rsid w:val="00D62C30"/>
    <w:rsid w:val="00D63A77"/>
    <w:rsid w:val="00D63E41"/>
    <w:rsid w:val="00D64A3D"/>
    <w:rsid w:val="00D6509B"/>
    <w:rsid w:val="00D652FA"/>
    <w:rsid w:val="00D6590D"/>
    <w:rsid w:val="00D662B6"/>
    <w:rsid w:val="00D66C12"/>
    <w:rsid w:val="00D678ED"/>
    <w:rsid w:val="00D67E8B"/>
    <w:rsid w:val="00D71F93"/>
    <w:rsid w:val="00D72219"/>
    <w:rsid w:val="00D734EF"/>
    <w:rsid w:val="00D73D88"/>
    <w:rsid w:val="00D740D0"/>
    <w:rsid w:val="00D75977"/>
    <w:rsid w:val="00D763DE"/>
    <w:rsid w:val="00D7650B"/>
    <w:rsid w:val="00D76914"/>
    <w:rsid w:val="00D76A41"/>
    <w:rsid w:val="00D77A8E"/>
    <w:rsid w:val="00D77CF4"/>
    <w:rsid w:val="00D77F3E"/>
    <w:rsid w:val="00D80CDE"/>
    <w:rsid w:val="00D81B88"/>
    <w:rsid w:val="00D82317"/>
    <w:rsid w:val="00D82567"/>
    <w:rsid w:val="00D82682"/>
    <w:rsid w:val="00D82B20"/>
    <w:rsid w:val="00D84459"/>
    <w:rsid w:val="00D84D2E"/>
    <w:rsid w:val="00D851C9"/>
    <w:rsid w:val="00D85534"/>
    <w:rsid w:val="00D85776"/>
    <w:rsid w:val="00D85C82"/>
    <w:rsid w:val="00D86A2F"/>
    <w:rsid w:val="00D86C1A"/>
    <w:rsid w:val="00D86EB6"/>
    <w:rsid w:val="00D876BD"/>
    <w:rsid w:val="00D87ACE"/>
    <w:rsid w:val="00D87E23"/>
    <w:rsid w:val="00D9032E"/>
    <w:rsid w:val="00D91179"/>
    <w:rsid w:val="00D9124E"/>
    <w:rsid w:val="00D92515"/>
    <w:rsid w:val="00D93E8F"/>
    <w:rsid w:val="00D940D4"/>
    <w:rsid w:val="00D947F3"/>
    <w:rsid w:val="00D94981"/>
    <w:rsid w:val="00D951CA"/>
    <w:rsid w:val="00D95409"/>
    <w:rsid w:val="00D95C92"/>
    <w:rsid w:val="00D965CB"/>
    <w:rsid w:val="00D96866"/>
    <w:rsid w:val="00D96F07"/>
    <w:rsid w:val="00D9738B"/>
    <w:rsid w:val="00D974D9"/>
    <w:rsid w:val="00D97B93"/>
    <w:rsid w:val="00DA0011"/>
    <w:rsid w:val="00DA0162"/>
    <w:rsid w:val="00DA0960"/>
    <w:rsid w:val="00DA0F93"/>
    <w:rsid w:val="00DA2042"/>
    <w:rsid w:val="00DA2388"/>
    <w:rsid w:val="00DA37BE"/>
    <w:rsid w:val="00DA431E"/>
    <w:rsid w:val="00DA4B97"/>
    <w:rsid w:val="00DA4BA7"/>
    <w:rsid w:val="00DA5017"/>
    <w:rsid w:val="00DA5D87"/>
    <w:rsid w:val="00DA67CF"/>
    <w:rsid w:val="00DA6C2E"/>
    <w:rsid w:val="00DA7446"/>
    <w:rsid w:val="00DA7558"/>
    <w:rsid w:val="00DA7758"/>
    <w:rsid w:val="00DB0496"/>
    <w:rsid w:val="00DB05A7"/>
    <w:rsid w:val="00DB164F"/>
    <w:rsid w:val="00DB19B7"/>
    <w:rsid w:val="00DB3583"/>
    <w:rsid w:val="00DB57F0"/>
    <w:rsid w:val="00DB581E"/>
    <w:rsid w:val="00DB584C"/>
    <w:rsid w:val="00DB5E6D"/>
    <w:rsid w:val="00DB5E7C"/>
    <w:rsid w:val="00DB604B"/>
    <w:rsid w:val="00DB6EE6"/>
    <w:rsid w:val="00DB7B7A"/>
    <w:rsid w:val="00DC0A88"/>
    <w:rsid w:val="00DC0CA5"/>
    <w:rsid w:val="00DC1420"/>
    <w:rsid w:val="00DC1769"/>
    <w:rsid w:val="00DC187C"/>
    <w:rsid w:val="00DC1ADB"/>
    <w:rsid w:val="00DC2EB2"/>
    <w:rsid w:val="00DC3B43"/>
    <w:rsid w:val="00DC3EDC"/>
    <w:rsid w:val="00DC4165"/>
    <w:rsid w:val="00DC4300"/>
    <w:rsid w:val="00DC57D8"/>
    <w:rsid w:val="00DC62DD"/>
    <w:rsid w:val="00DC6300"/>
    <w:rsid w:val="00DC65E9"/>
    <w:rsid w:val="00DC6765"/>
    <w:rsid w:val="00DC6B8E"/>
    <w:rsid w:val="00DC6D96"/>
    <w:rsid w:val="00DD08DF"/>
    <w:rsid w:val="00DD0DAA"/>
    <w:rsid w:val="00DD0FDC"/>
    <w:rsid w:val="00DD2206"/>
    <w:rsid w:val="00DD26B3"/>
    <w:rsid w:val="00DD305B"/>
    <w:rsid w:val="00DD50A8"/>
    <w:rsid w:val="00DD5238"/>
    <w:rsid w:val="00DD5A23"/>
    <w:rsid w:val="00DD65A9"/>
    <w:rsid w:val="00DD77D3"/>
    <w:rsid w:val="00DE02B9"/>
    <w:rsid w:val="00DE083F"/>
    <w:rsid w:val="00DE1E95"/>
    <w:rsid w:val="00DE45A6"/>
    <w:rsid w:val="00DE4E43"/>
    <w:rsid w:val="00DE5159"/>
    <w:rsid w:val="00DE5FDA"/>
    <w:rsid w:val="00DE6142"/>
    <w:rsid w:val="00DE69D4"/>
    <w:rsid w:val="00DE7952"/>
    <w:rsid w:val="00DF14FA"/>
    <w:rsid w:val="00DF18C5"/>
    <w:rsid w:val="00DF2735"/>
    <w:rsid w:val="00DF295F"/>
    <w:rsid w:val="00DF3951"/>
    <w:rsid w:val="00DF4A8D"/>
    <w:rsid w:val="00DF524A"/>
    <w:rsid w:val="00DF595E"/>
    <w:rsid w:val="00DF76CC"/>
    <w:rsid w:val="00DF7A62"/>
    <w:rsid w:val="00E01887"/>
    <w:rsid w:val="00E01AAA"/>
    <w:rsid w:val="00E022BE"/>
    <w:rsid w:val="00E02576"/>
    <w:rsid w:val="00E02959"/>
    <w:rsid w:val="00E03E14"/>
    <w:rsid w:val="00E047C8"/>
    <w:rsid w:val="00E050B9"/>
    <w:rsid w:val="00E0521D"/>
    <w:rsid w:val="00E059C9"/>
    <w:rsid w:val="00E05B01"/>
    <w:rsid w:val="00E06930"/>
    <w:rsid w:val="00E07BF2"/>
    <w:rsid w:val="00E10AF9"/>
    <w:rsid w:val="00E11494"/>
    <w:rsid w:val="00E13C47"/>
    <w:rsid w:val="00E13DA2"/>
    <w:rsid w:val="00E13F0B"/>
    <w:rsid w:val="00E142EB"/>
    <w:rsid w:val="00E144A0"/>
    <w:rsid w:val="00E14F95"/>
    <w:rsid w:val="00E14FDD"/>
    <w:rsid w:val="00E15EB4"/>
    <w:rsid w:val="00E15FF3"/>
    <w:rsid w:val="00E16128"/>
    <w:rsid w:val="00E1749E"/>
    <w:rsid w:val="00E178E5"/>
    <w:rsid w:val="00E20887"/>
    <w:rsid w:val="00E2088C"/>
    <w:rsid w:val="00E20C0A"/>
    <w:rsid w:val="00E20C47"/>
    <w:rsid w:val="00E20CD8"/>
    <w:rsid w:val="00E21DD7"/>
    <w:rsid w:val="00E227B9"/>
    <w:rsid w:val="00E2349F"/>
    <w:rsid w:val="00E23A82"/>
    <w:rsid w:val="00E24B51"/>
    <w:rsid w:val="00E262FD"/>
    <w:rsid w:val="00E26A68"/>
    <w:rsid w:val="00E26C90"/>
    <w:rsid w:val="00E26D30"/>
    <w:rsid w:val="00E2752D"/>
    <w:rsid w:val="00E32321"/>
    <w:rsid w:val="00E328B1"/>
    <w:rsid w:val="00E32CE0"/>
    <w:rsid w:val="00E33427"/>
    <w:rsid w:val="00E33B0C"/>
    <w:rsid w:val="00E33BC0"/>
    <w:rsid w:val="00E34A77"/>
    <w:rsid w:val="00E34D59"/>
    <w:rsid w:val="00E37A07"/>
    <w:rsid w:val="00E37DD5"/>
    <w:rsid w:val="00E37EB7"/>
    <w:rsid w:val="00E37FBA"/>
    <w:rsid w:val="00E401C7"/>
    <w:rsid w:val="00E40422"/>
    <w:rsid w:val="00E408E5"/>
    <w:rsid w:val="00E40AC2"/>
    <w:rsid w:val="00E412A0"/>
    <w:rsid w:val="00E4201B"/>
    <w:rsid w:val="00E42B23"/>
    <w:rsid w:val="00E431BD"/>
    <w:rsid w:val="00E43D47"/>
    <w:rsid w:val="00E43F03"/>
    <w:rsid w:val="00E45141"/>
    <w:rsid w:val="00E4649A"/>
    <w:rsid w:val="00E4650E"/>
    <w:rsid w:val="00E46C25"/>
    <w:rsid w:val="00E46F5F"/>
    <w:rsid w:val="00E46FD3"/>
    <w:rsid w:val="00E50562"/>
    <w:rsid w:val="00E50DDF"/>
    <w:rsid w:val="00E51CFC"/>
    <w:rsid w:val="00E51D89"/>
    <w:rsid w:val="00E52D45"/>
    <w:rsid w:val="00E52F0A"/>
    <w:rsid w:val="00E53A6E"/>
    <w:rsid w:val="00E5412C"/>
    <w:rsid w:val="00E54802"/>
    <w:rsid w:val="00E54D2E"/>
    <w:rsid w:val="00E562A1"/>
    <w:rsid w:val="00E56EA7"/>
    <w:rsid w:val="00E57C63"/>
    <w:rsid w:val="00E604EF"/>
    <w:rsid w:val="00E60DAB"/>
    <w:rsid w:val="00E60DB7"/>
    <w:rsid w:val="00E61A1E"/>
    <w:rsid w:val="00E61D4E"/>
    <w:rsid w:val="00E61D52"/>
    <w:rsid w:val="00E61F32"/>
    <w:rsid w:val="00E625DA"/>
    <w:rsid w:val="00E62EE3"/>
    <w:rsid w:val="00E635A3"/>
    <w:rsid w:val="00E63FD0"/>
    <w:rsid w:val="00E640F1"/>
    <w:rsid w:val="00E6531D"/>
    <w:rsid w:val="00E66347"/>
    <w:rsid w:val="00E66A1F"/>
    <w:rsid w:val="00E66AD7"/>
    <w:rsid w:val="00E6706C"/>
    <w:rsid w:val="00E678FF"/>
    <w:rsid w:val="00E71019"/>
    <w:rsid w:val="00E71590"/>
    <w:rsid w:val="00E72F3C"/>
    <w:rsid w:val="00E73781"/>
    <w:rsid w:val="00E73943"/>
    <w:rsid w:val="00E74197"/>
    <w:rsid w:val="00E743A0"/>
    <w:rsid w:val="00E746F0"/>
    <w:rsid w:val="00E74E9C"/>
    <w:rsid w:val="00E75588"/>
    <w:rsid w:val="00E76B97"/>
    <w:rsid w:val="00E778BE"/>
    <w:rsid w:val="00E77B4D"/>
    <w:rsid w:val="00E804DC"/>
    <w:rsid w:val="00E8070A"/>
    <w:rsid w:val="00E81041"/>
    <w:rsid w:val="00E811F6"/>
    <w:rsid w:val="00E8327D"/>
    <w:rsid w:val="00E85359"/>
    <w:rsid w:val="00E857D7"/>
    <w:rsid w:val="00E86573"/>
    <w:rsid w:val="00E87463"/>
    <w:rsid w:val="00E875CE"/>
    <w:rsid w:val="00E87DAB"/>
    <w:rsid w:val="00E90726"/>
    <w:rsid w:val="00E90769"/>
    <w:rsid w:val="00E90FEC"/>
    <w:rsid w:val="00E92AE5"/>
    <w:rsid w:val="00E92C99"/>
    <w:rsid w:val="00E92F66"/>
    <w:rsid w:val="00E9390A"/>
    <w:rsid w:val="00E93FD7"/>
    <w:rsid w:val="00E93FF6"/>
    <w:rsid w:val="00E941B9"/>
    <w:rsid w:val="00E94380"/>
    <w:rsid w:val="00E95297"/>
    <w:rsid w:val="00E95707"/>
    <w:rsid w:val="00E9652E"/>
    <w:rsid w:val="00E96E39"/>
    <w:rsid w:val="00E97310"/>
    <w:rsid w:val="00E974EA"/>
    <w:rsid w:val="00EA02EE"/>
    <w:rsid w:val="00EA092E"/>
    <w:rsid w:val="00EA23F5"/>
    <w:rsid w:val="00EA29F0"/>
    <w:rsid w:val="00EA2E99"/>
    <w:rsid w:val="00EA5098"/>
    <w:rsid w:val="00EA547E"/>
    <w:rsid w:val="00EA582E"/>
    <w:rsid w:val="00EA67BF"/>
    <w:rsid w:val="00EA78F7"/>
    <w:rsid w:val="00EB07EF"/>
    <w:rsid w:val="00EB1A27"/>
    <w:rsid w:val="00EB285E"/>
    <w:rsid w:val="00EB2D6D"/>
    <w:rsid w:val="00EB30E6"/>
    <w:rsid w:val="00EB3332"/>
    <w:rsid w:val="00EB474C"/>
    <w:rsid w:val="00EB4E2D"/>
    <w:rsid w:val="00EB4F3F"/>
    <w:rsid w:val="00EB5786"/>
    <w:rsid w:val="00EB61AB"/>
    <w:rsid w:val="00EB68A0"/>
    <w:rsid w:val="00EB74AA"/>
    <w:rsid w:val="00EB7811"/>
    <w:rsid w:val="00EC11C0"/>
    <w:rsid w:val="00EC2D60"/>
    <w:rsid w:val="00EC32F7"/>
    <w:rsid w:val="00EC3F61"/>
    <w:rsid w:val="00EC425E"/>
    <w:rsid w:val="00EC48F1"/>
    <w:rsid w:val="00EC5FBC"/>
    <w:rsid w:val="00EC664A"/>
    <w:rsid w:val="00EC6F8D"/>
    <w:rsid w:val="00EC7071"/>
    <w:rsid w:val="00EC7DFC"/>
    <w:rsid w:val="00ED070C"/>
    <w:rsid w:val="00ED0979"/>
    <w:rsid w:val="00ED09A2"/>
    <w:rsid w:val="00ED0BBB"/>
    <w:rsid w:val="00ED1748"/>
    <w:rsid w:val="00ED2E62"/>
    <w:rsid w:val="00ED4227"/>
    <w:rsid w:val="00ED4370"/>
    <w:rsid w:val="00ED469F"/>
    <w:rsid w:val="00ED4F3C"/>
    <w:rsid w:val="00ED506D"/>
    <w:rsid w:val="00ED5987"/>
    <w:rsid w:val="00ED5E70"/>
    <w:rsid w:val="00ED643E"/>
    <w:rsid w:val="00ED67A5"/>
    <w:rsid w:val="00ED729D"/>
    <w:rsid w:val="00EE021E"/>
    <w:rsid w:val="00EE20D5"/>
    <w:rsid w:val="00EE261A"/>
    <w:rsid w:val="00EE3262"/>
    <w:rsid w:val="00EE34AA"/>
    <w:rsid w:val="00EE34D5"/>
    <w:rsid w:val="00EE3674"/>
    <w:rsid w:val="00EE4ABA"/>
    <w:rsid w:val="00EE4E85"/>
    <w:rsid w:val="00EE4F6D"/>
    <w:rsid w:val="00EE523E"/>
    <w:rsid w:val="00EE53B9"/>
    <w:rsid w:val="00EE5985"/>
    <w:rsid w:val="00EE6023"/>
    <w:rsid w:val="00EE667E"/>
    <w:rsid w:val="00EE6AE5"/>
    <w:rsid w:val="00EE6E53"/>
    <w:rsid w:val="00EE778E"/>
    <w:rsid w:val="00EE7A2A"/>
    <w:rsid w:val="00EF1791"/>
    <w:rsid w:val="00EF2027"/>
    <w:rsid w:val="00EF21A4"/>
    <w:rsid w:val="00EF2331"/>
    <w:rsid w:val="00EF26D9"/>
    <w:rsid w:val="00EF289E"/>
    <w:rsid w:val="00EF3266"/>
    <w:rsid w:val="00EF3EA9"/>
    <w:rsid w:val="00EF51CF"/>
    <w:rsid w:val="00EF58BC"/>
    <w:rsid w:val="00EF5D59"/>
    <w:rsid w:val="00EF637B"/>
    <w:rsid w:val="00EF6B78"/>
    <w:rsid w:val="00EF6CB8"/>
    <w:rsid w:val="00EF6F86"/>
    <w:rsid w:val="00EF71AE"/>
    <w:rsid w:val="00F00B62"/>
    <w:rsid w:val="00F00EBC"/>
    <w:rsid w:val="00F021F7"/>
    <w:rsid w:val="00F02673"/>
    <w:rsid w:val="00F03172"/>
    <w:rsid w:val="00F033E6"/>
    <w:rsid w:val="00F03B74"/>
    <w:rsid w:val="00F0415E"/>
    <w:rsid w:val="00F05852"/>
    <w:rsid w:val="00F1009B"/>
    <w:rsid w:val="00F10211"/>
    <w:rsid w:val="00F106FC"/>
    <w:rsid w:val="00F10923"/>
    <w:rsid w:val="00F10FEA"/>
    <w:rsid w:val="00F111E2"/>
    <w:rsid w:val="00F11207"/>
    <w:rsid w:val="00F11894"/>
    <w:rsid w:val="00F1280A"/>
    <w:rsid w:val="00F12CF9"/>
    <w:rsid w:val="00F13787"/>
    <w:rsid w:val="00F13C28"/>
    <w:rsid w:val="00F13C51"/>
    <w:rsid w:val="00F13CD6"/>
    <w:rsid w:val="00F141D1"/>
    <w:rsid w:val="00F1472E"/>
    <w:rsid w:val="00F14BCE"/>
    <w:rsid w:val="00F15FC6"/>
    <w:rsid w:val="00F1607C"/>
    <w:rsid w:val="00F161DE"/>
    <w:rsid w:val="00F16E98"/>
    <w:rsid w:val="00F170C1"/>
    <w:rsid w:val="00F175D8"/>
    <w:rsid w:val="00F17694"/>
    <w:rsid w:val="00F17C60"/>
    <w:rsid w:val="00F17E41"/>
    <w:rsid w:val="00F208E4"/>
    <w:rsid w:val="00F21356"/>
    <w:rsid w:val="00F21924"/>
    <w:rsid w:val="00F21D6C"/>
    <w:rsid w:val="00F220AE"/>
    <w:rsid w:val="00F228B3"/>
    <w:rsid w:val="00F23835"/>
    <w:rsid w:val="00F23CEC"/>
    <w:rsid w:val="00F24443"/>
    <w:rsid w:val="00F24687"/>
    <w:rsid w:val="00F25181"/>
    <w:rsid w:val="00F269A9"/>
    <w:rsid w:val="00F26C5C"/>
    <w:rsid w:val="00F26EC0"/>
    <w:rsid w:val="00F27D10"/>
    <w:rsid w:val="00F27E7A"/>
    <w:rsid w:val="00F2AFC3"/>
    <w:rsid w:val="00F306BF"/>
    <w:rsid w:val="00F30AFB"/>
    <w:rsid w:val="00F30D4D"/>
    <w:rsid w:val="00F31151"/>
    <w:rsid w:val="00F32988"/>
    <w:rsid w:val="00F32A9E"/>
    <w:rsid w:val="00F33B0E"/>
    <w:rsid w:val="00F33ECA"/>
    <w:rsid w:val="00F34247"/>
    <w:rsid w:val="00F34351"/>
    <w:rsid w:val="00F343FB"/>
    <w:rsid w:val="00F34B0B"/>
    <w:rsid w:val="00F375EC"/>
    <w:rsid w:val="00F37A82"/>
    <w:rsid w:val="00F37AB5"/>
    <w:rsid w:val="00F429EA"/>
    <w:rsid w:val="00F435E6"/>
    <w:rsid w:val="00F4369C"/>
    <w:rsid w:val="00F448B0"/>
    <w:rsid w:val="00F44D25"/>
    <w:rsid w:val="00F45E63"/>
    <w:rsid w:val="00F46D61"/>
    <w:rsid w:val="00F47949"/>
    <w:rsid w:val="00F47E67"/>
    <w:rsid w:val="00F47EA1"/>
    <w:rsid w:val="00F5098A"/>
    <w:rsid w:val="00F50C3A"/>
    <w:rsid w:val="00F51C47"/>
    <w:rsid w:val="00F51D02"/>
    <w:rsid w:val="00F52041"/>
    <w:rsid w:val="00F53026"/>
    <w:rsid w:val="00F53ED2"/>
    <w:rsid w:val="00F53F37"/>
    <w:rsid w:val="00F546FC"/>
    <w:rsid w:val="00F54790"/>
    <w:rsid w:val="00F55200"/>
    <w:rsid w:val="00F5522F"/>
    <w:rsid w:val="00F55E45"/>
    <w:rsid w:val="00F56299"/>
    <w:rsid w:val="00F56770"/>
    <w:rsid w:val="00F5754D"/>
    <w:rsid w:val="00F57835"/>
    <w:rsid w:val="00F57914"/>
    <w:rsid w:val="00F57F9B"/>
    <w:rsid w:val="00F60116"/>
    <w:rsid w:val="00F60CE8"/>
    <w:rsid w:val="00F61541"/>
    <w:rsid w:val="00F61D62"/>
    <w:rsid w:val="00F61D89"/>
    <w:rsid w:val="00F621F4"/>
    <w:rsid w:val="00F634F8"/>
    <w:rsid w:val="00F644DF"/>
    <w:rsid w:val="00F64693"/>
    <w:rsid w:val="00F651E1"/>
    <w:rsid w:val="00F65981"/>
    <w:rsid w:val="00F66558"/>
    <w:rsid w:val="00F66ADF"/>
    <w:rsid w:val="00F6794C"/>
    <w:rsid w:val="00F6EB39"/>
    <w:rsid w:val="00F702E7"/>
    <w:rsid w:val="00F70AE8"/>
    <w:rsid w:val="00F71D24"/>
    <w:rsid w:val="00F72352"/>
    <w:rsid w:val="00F72E7B"/>
    <w:rsid w:val="00F751D3"/>
    <w:rsid w:val="00F75C2E"/>
    <w:rsid w:val="00F75E31"/>
    <w:rsid w:val="00F7651B"/>
    <w:rsid w:val="00F775CB"/>
    <w:rsid w:val="00F800F2"/>
    <w:rsid w:val="00F803D2"/>
    <w:rsid w:val="00F81507"/>
    <w:rsid w:val="00F8314A"/>
    <w:rsid w:val="00F834EB"/>
    <w:rsid w:val="00F83DDF"/>
    <w:rsid w:val="00F83F1F"/>
    <w:rsid w:val="00F843C9"/>
    <w:rsid w:val="00F8455E"/>
    <w:rsid w:val="00F8480D"/>
    <w:rsid w:val="00F855BC"/>
    <w:rsid w:val="00F85837"/>
    <w:rsid w:val="00F85F8D"/>
    <w:rsid w:val="00F8712B"/>
    <w:rsid w:val="00F872D4"/>
    <w:rsid w:val="00F9011F"/>
    <w:rsid w:val="00F90444"/>
    <w:rsid w:val="00F9056E"/>
    <w:rsid w:val="00F90658"/>
    <w:rsid w:val="00F9212A"/>
    <w:rsid w:val="00F93052"/>
    <w:rsid w:val="00F9339E"/>
    <w:rsid w:val="00F93484"/>
    <w:rsid w:val="00F942C7"/>
    <w:rsid w:val="00F94585"/>
    <w:rsid w:val="00F95893"/>
    <w:rsid w:val="00F95E3F"/>
    <w:rsid w:val="00F96104"/>
    <w:rsid w:val="00F96BAD"/>
    <w:rsid w:val="00F97326"/>
    <w:rsid w:val="00F97727"/>
    <w:rsid w:val="00F979A5"/>
    <w:rsid w:val="00F97B05"/>
    <w:rsid w:val="00F97DDA"/>
    <w:rsid w:val="00FA0690"/>
    <w:rsid w:val="00FA0D25"/>
    <w:rsid w:val="00FA1965"/>
    <w:rsid w:val="00FA2310"/>
    <w:rsid w:val="00FA2C32"/>
    <w:rsid w:val="00FA2CB7"/>
    <w:rsid w:val="00FA2E2E"/>
    <w:rsid w:val="00FA3E09"/>
    <w:rsid w:val="00FA3F1B"/>
    <w:rsid w:val="00FA4858"/>
    <w:rsid w:val="00FA4AB1"/>
    <w:rsid w:val="00FA53CA"/>
    <w:rsid w:val="00FA559D"/>
    <w:rsid w:val="00FA5B0C"/>
    <w:rsid w:val="00FA5F84"/>
    <w:rsid w:val="00FA602C"/>
    <w:rsid w:val="00FB08EF"/>
    <w:rsid w:val="00FB0FC3"/>
    <w:rsid w:val="00FB15C0"/>
    <w:rsid w:val="00FB2128"/>
    <w:rsid w:val="00FB2E67"/>
    <w:rsid w:val="00FB2F50"/>
    <w:rsid w:val="00FB32A5"/>
    <w:rsid w:val="00FB3C1E"/>
    <w:rsid w:val="00FB3C21"/>
    <w:rsid w:val="00FB45B4"/>
    <w:rsid w:val="00FB4EBF"/>
    <w:rsid w:val="00FB4F86"/>
    <w:rsid w:val="00FB521A"/>
    <w:rsid w:val="00FB5A33"/>
    <w:rsid w:val="00FB6C60"/>
    <w:rsid w:val="00FB6D3E"/>
    <w:rsid w:val="00FB71F0"/>
    <w:rsid w:val="00FB7DB4"/>
    <w:rsid w:val="00FB7FB0"/>
    <w:rsid w:val="00FB7FEA"/>
    <w:rsid w:val="00FC0523"/>
    <w:rsid w:val="00FC0C83"/>
    <w:rsid w:val="00FC1FF0"/>
    <w:rsid w:val="00FC20A3"/>
    <w:rsid w:val="00FC23CD"/>
    <w:rsid w:val="00FC27E1"/>
    <w:rsid w:val="00FC2CE9"/>
    <w:rsid w:val="00FC2D5A"/>
    <w:rsid w:val="00FC3B6B"/>
    <w:rsid w:val="00FC5102"/>
    <w:rsid w:val="00FC567D"/>
    <w:rsid w:val="00FC5EF3"/>
    <w:rsid w:val="00FC5F1A"/>
    <w:rsid w:val="00FC6560"/>
    <w:rsid w:val="00FC7707"/>
    <w:rsid w:val="00FC7FF7"/>
    <w:rsid w:val="00FD060A"/>
    <w:rsid w:val="00FD0630"/>
    <w:rsid w:val="00FD0D05"/>
    <w:rsid w:val="00FD14AC"/>
    <w:rsid w:val="00FD37FF"/>
    <w:rsid w:val="00FD3E9B"/>
    <w:rsid w:val="00FD7292"/>
    <w:rsid w:val="00FD746C"/>
    <w:rsid w:val="00FD7DCD"/>
    <w:rsid w:val="00FE06DE"/>
    <w:rsid w:val="00FE08D7"/>
    <w:rsid w:val="00FE15BD"/>
    <w:rsid w:val="00FE1937"/>
    <w:rsid w:val="00FE1D77"/>
    <w:rsid w:val="00FE2174"/>
    <w:rsid w:val="00FE2325"/>
    <w:rsid w:val="00FE236E"/>
    <w:rsid w:val="00FE237C"/>
    <w:rsid w:val="00FE27BE"/>
    <w:rsid w:val="00FE3461"/>
    <w:rsid w:val="00FE358D"/>
    <w:rsid w:val="00FE3798"/>
    <w:rsid w:val="00FE54B6"/>
    <w:rsid w:val="00FE6A20"/>
    <w:rsid w:val="00FE6B5A"/>
    <w:rsid w:val="00FE6F93"/>
    <w:rsid w:val="00FE78C9"/>
    <w:rsid w:val="00FF052D"/>
    <w:rsid w:val="00FF16C2"/>
    <w:rsid w:val="00FF17C4"/>
    <w:rsid w:val="00FF1E8B"/>
    <w:rsid w:val="00FF4924"/>
    <w:rsid w:val="00FF5582"/>
    <w:rsid w:val="00FF5C89"/>
    <w:rsid w:val="00FF6C7A"/>
    <w:rsid w:val="0106D0FE"/>
    <w:rsid w:val="0151CF37"/>
    <w:rsid w:val="01C690F5"/>
    <w:rsid w:val="022ED6F1"/>
    <w:rsid w:val="02534C5C"/>
    <w:rsid w:val="02601E29"/>
    <w:rsid w:val="02EB6A98"/>
    <w:rsid w:val="0314AA52"/>
    <w:rsid w:val="031E678F"/>
    <w:rsid w:val="03586844"/>
    <w:rsid w:val="0435A9D8"/>
    <w:rsid w:val="0453433E"/>
    <w:rsid w:val="047C1970"/>
    <w:rsid w:val="04A1B981"/>
    <w:rsid w:val="04C47031"/>
    <w:rsid w:val="04FD0936"/>
    <w:rsid w:val="050B096B"/>
    <w:rsid w:val="0534D838"/>
    <w:rsid w:val="05367138"/>
    <w:rsid w:val="053F2247"/>
    <w:rsid w:val="05B2E7BD"/>
    <w:rsid w:val="05D26FD5"/>
    <w:rsid w:val="0738EEE9"/>
    <w:rsid w:val="073F2DBE"/>
    <w:rsid w:val="0787C9C8"/>
    <w:rsid w:val="08758BF2"/>
    <w:rsid w:val="087B22FC"/>
    <w:rsid w:val="08D7374A"/>
    <w:rsid w:val="098D0C1B"/>
    <w:rsid w:val="099FFA1C"/>
    <w:rsid w:val="09FEF504"/>
    <w:rsid w:val="0A1B40B2"/>
    <w:rsid w:val="0A225FE2"/>
    <w:rsid w:val="0A26EEE9"/>
    <w:rsid w:val="0A669990"/>
    <w:rsid w:val="0B46FA09"/>
    <w:rsid w:val="0B8606EC"/>
    <w:rsid w:val="0BAB79E0"/>
    <w:rsid w:val="0BDA07B7"/>
    <w:rsid w:val="0BF0E101"/>
    <w:rsid w:val="0C036353"/>
    <w:rsid w:val="0C2DCBF5"/>
    <w:rsid w:val="0CA191B8"/>
    <w:rsid w:val="0D5B8D8A"/>
    <w:rsid w:val="0D5E44D7"/>
    <w:rsid w:val="0DB02BC5"/>
    <w:rsid w:val="0DD422C3"/>
    <w:rsid w:val="0E4C162C"/>
    <w:rsid w:val="0E9B7E8C"/>
    <w:rsid w:val="0ED2CA1E"/>
    <w:rsid w:val="0EDCE632"/>
    <w:rsid w:val="0F3E7E9B"/>
    <w:rsid w:val="0F6538E9"/>
    <w:rsid w:val="0F9BE0FF"/>
    <w:rsid w:val="0FDC0371"/>
    <w:rsid w:val="0FDDBDF2"/>
    <w:rsid w:val="103EA983"/>
    <w:rsid w:val="103EC13E"/>
    <w:rsid w:val="1051C177"/>
    <w:rsid w:val="1071D0C3"/>
    <w:rsid w:val="10F7260E"/>
    <w:rsid w:val="1135487F"/>
    <w:rsid w:val="115E9940"/>
    <w:rsid w:val="11A5B508"/>
    <w:rsid w:val="11ADF640"/>
    <w:rsid w:val="11E4DE27"/>
    <w:rsid w:val="12003BCA"/>
    <w:rsid w:val="1202C388"/>
    <w:rsid w:val="12F277FC"/>
    <w:rsid w:val="13037EE4"/>
    <w:rsid w:val="13443F8C"/>
    <w:rsid w:val="14091702"/>
    <w:rsid w:val="14CED4B9"/>
    <w:rsid w:val="14F79173"/>
    <w:rsid w:val="1528E723"/>
    <w:rsid w:val="15D1D3A6"/>
    <w:rsid w:val="1620C59F"/>
    <w:rsid w:val="163FE393"/>
    <w:rsid w:val="16865565"/>
    <w:rsid w:val="16D3F8E1"/>
    <w:rsid w:val="170054DD"/>
    <w:rsid w:val="174FCFC9"/>
    <w:rsid w:val="1773BB27"/>
    <w:rsid w:val="18250242"/>
    <w:rsid w:val="1854F351"/>
    <w:rsid w:val="18922958"/>
    <w:rsid w:val="18C674C8"/>
    <w:rsid w:val="190F03F7"/>
    <w:rsid w:val="1916AF61"/>
    <w:rsid w:val="191F24FA"/>
    <w:rsid w:val="193878DE"/>
    <w:rsid w:val="196AA28D"/>
    <w:rsid w:val="19A2EFBB"/>
    <w:rsid w:val="19D36006"/>
    <w:rsid w:val="1A5C36EE"/>
    <w:rsid w:val="1A84C1C6"/>
    <w:rsid w:val="1AA4231C"/>
    <w:rsid w:val="1AD32099"/>
    <w:rsid w:val="1B5F58D8"/>
    <w:rsid w:val="1B794DA4"/>
    <w:rsid w:val="1BA12FDA"/>
    <w:rsid w:val="1BA4AE3C"/>
    <w:rsid w:val="1C7F8417"/>
    <w:rsid w:val="1CDD212A"/>
    <w:rsid w:val="1D4D4497"/>
    <w:rsid w:val="1D9C9657"/>
    <w:rsid w:val="1DB9DEAB"/>
    <w:rsid w:val="1DFCC9EB"/>
    <w:rsid w:val="1EB00968"/>
    <w:rsid w:val="1EDBF664"/>
    <w:rsid w:val="1EFF5897"/>
    <w:rsid w:val="1F1FE423"/>
    <w:rsid w:val="1F8C63A2"/>
    <w:rsid w:val="1F9FD53C"/>
    <w:rsid w:val="202068B5"/>
    <w:rsid w:val="20224396"/>
    <w:rsid w:val="202C96D0"/>
    <w:rsid w:val="20545592"/>
    <w:rsid w:val="2063452B"/>
    <w:rsid w:val="207F0BD0"/>
    <w:rsid w:val="213043A8"/>
    <w:rsid w:val="2168F6D1"/>
    <w:rsid w:val="21CE7583"/>
    <w:rsid w:val="21F72D2A"/>
    <w:rsid w:val="22A21BB6"/>
    <w:rsid w:val="232F87C6"/>
    <w:rsid w:val="236973AE"/>
    <w:rsid w:val="239E65FC"/>
    <w:rsid w:val="23C3C57B"/>
    <w:rsid w:val="23EF6C67"/>
    <w:rsid w:val="240C6CAD"/>
    <w:rsid w:val="241C52D6"/>
    <w:rsid w:val="24A6DE37"/>
    <w:rsid w:val="24D256E0"/>
    <w:rsid w:val="2556742F"/>
    <w:rsid w:val="25B7CE35"/>
    <w:rsid w:val="25DC70B8"/>
    <w:rsid w:val="25E3D799"/>
    <w:rsid w:val="25EE8712"/>
    <w:rsid w:val="2617EE29"/>
    <w:rsid w:val="2622A9E9"/>
    <w:rsid w:val="26D85E74"/>
    <w:rsid w:val="26DC9FE7"/>
    <w:rsid w:val="270AD0AD"/>
    <w:rsid w:val="270AD2B8"/>
    <w:rsid w:val="2764B2F1"/>
    <w:rsid w:val="2792A8F1"/>
    <w:rsid w:val="27B68831"/>
    <w:rsid w:val="27C3F7E0"/>
    <w:rsid w:val="27E897DE"/>
    <w:rsid w:val="28068FC4"/>
    <w:rsid w:val="280D21D5"/>
    <w:rsid w:val="280E1FB3"/>
    <w:rsid w:val="2813B9AA"/>
    <w:rsid w:val="282A759D"/>
    <w:rsid w:val="28911A85"/>
    <w:rsid w:val="2891792B"/>
    <w:rsid w:val="28DE856F"/>
    <w:rsid w:val="2925F2EB"/>
    <w:rsid w:val="2926F860"/>
    <w:rsid w:val="29867CCE"/>
    <w:rsid w:val="29C4AB3B"/>
    <w:rsid w:val="29E7A730"/>
    <w:rsid w:val="29F8D27A"/>
    <w:rsid w:val="2A296B5E"/>
    <w:rsid w:val="2AAE09FC"/>
    <w:rsid w:val="2B16EB2B"/>
    <w:rsid w:val="2C3FB059"/>
    <w:rsid w:val="2C578121"/>
    <w:rsid w:val="2C733903"/>
    <w:rsid w:val="2C80FA75"/>
    <w:rsid w:val="2C929B75"/>
    <w:rsid w:val="2CA75FC8"/>
    <w:rsid w:val="2D3B915F"/>
    <w:rsid w:val="2D50FFA1"/>
    <w:rsid w:val="2D977F8E"/>
    <w:rsid w:val="2DD2DC43"/>
    <w:rsid w:val="2EE1D128"/>
    <w:rsid w:val="2FB8891D"/>
    <w:rsid w:val="302204EC"/>
    <w:rsid w:val="3034AEBE"/>
    <w:rsid w:val="30E0E77C"/>
    <w:rsid w:val="31024104"/>
    <w:rsid w:val="32242943"/>
    <w:rsid w:val="32850F23"/>
    <w:rsid w:val="32910F2D"/>
    <w:rsid w:val="329142F6"/>
    <w:rsid w:val="33260F9B"/>
    <w:rsid w:val="3336988A"/>
    <w:rsid w:val="334731A0"/>
    <w:rsid w:val="33A074B9"/>
    <w:rsid w:val="33C7FF1C"/>
    <w:rsid w:val="33EA0FCD"/>
    <w:rsid w:val="33EE2332"/>
    <w:rsid w:val="346B732F"/>
    <w:rsid w:val="3475BF35"/>
    <w:rsid w:val="347AB893"/>
    <w:rsid w:val="34B8CD7A"/>
    <w:rsid w:val="357CDEF9"/>
    <w:rsid w:val="35B479AC"/>
    <w:rsid w:val="35CB645F"/>
    <w:rsid w:val="36513AFD"/>
    <w:rsid w:val="36A2F83C"/>
    <w:rsid w:val="374E8C8F"/>
    <w:rsid w:val="37A50567"/>
    <w:rsid w:val="38242560"/>
    <w:rsid w:val="384EF089"/>
    <w:rsid w:val="387DA2D8"/>
    <w:rsid w:val="38A10DEE"/>
    <w:rsid w:val="3936610A"/>
    <w:rsid w:val="39485686"/>
    <w:rsid w:val="396D1940"/>
    <w:rsid w:val="3970BEAB"/>
    <w:rsid w:val="3A15817E"/>
    <w:rsid w:val="3A40D88E"/>
    <w:rsid w:val="3A5B1E93"/>
    <w:rsid w:val="3A9A0DEF"/>
    <w:rsid w:val="3AA4D10B"/>
    <w:rsid w:val="3ACB0E69"/>
    <w:rsid w:val="3B2766D9"/>
    <w:rsid w:val="3BD95FFD"/>
    <w:rsid w:val="3C805B05"/>
    <w:rsid w:val="3CB2A785"/>
    <w:rsid w:val="3CC7736E"/>
    <w:rsid w:val="3CEA1765"/>
    <w:rsid w:val="3CEA78D2"/>
    <w:rsid w:val="3CF1435D"/>
    <w:rsid w:val="3CF18C55"/>
    <w:rsid w:val="3D01808D"/>
    <w:rsid w:val="3DA16301"/>
    <w:rsid w:val="3E742E2D"/>
    <w:rsid w:val="3EE77571"/>
    <w:rsid w:val="3F681390"/>
    <w:rsid w:val="3F967EE1"/>
    <w:rsid w:val="3FE8C358"/>
    <w:rsid w:val="40086ECA"/>
    <w:rsid w:val="407EBBEC"/>
    <w:rsid w:val="4161C830"/>
    <w:rsid w:val="4222BB2D"/>
    <w:rsid w:val="42474442"/>
    <w:rsid w:val="4284492E"/>
    <w:rsid w:val="42C542FF"/>
    <w:rsid w:val="42D4E383"/>
    <w:rsid w:val="4314A15B"/>
    <w:rsid w:val="432F9908"/>
    <w:rsid w:val="43C6166D"/>
    <w:rsid w:val="43F071B3"/>
    <w:rsid w:val="44B3A4CE"/>
    <w:rsid w:val="45770432"/>
    <w:rsid w:val="45947E0B"/>
    <w:rsid w:val="464E58BE"/>
    <w:rsid w:val="4666BB26"/>
    <w:rsid w:val="4666C285"/>
    <w:rsid w:val="46A3B2A7"/>
    <w:rsid w:val="472FB88B"/>
    <w:rsid w:val="4760EABB"/>
    <w:rsid w:val="4785B9DC"/>
    <w:rsid w:val="47E510F7"/>
    <w:rsid w:val="481C1785"/>
    <w:rsid w:val="483F28DF"/>
    <w:rsid w:val="4901FFE2"/>
    <w:rsid w:val="494E79D3"/>
    <w:rsid w:val="4A06CEA7"/>
    <w:rsid w:val="4A1FA80D"/>
    <w:rsid w:val="4A446DB1"/>
    <w:rsid w:val="4A65B6A9"/>
    <w:rsid w:val="4A7ADCC7"/>
    <w:rsid w:val="4AB6116F"/>
    <w:rsid w:val="4AD827B6"/>
    <w:rsid w:val="4AE56A18"/>
    <w:rsid w:val="4BEF1C02"/>
    <w:rsid w:val="4BF79A3C"/>
    <w:rsid w:val="4C71AEED"/>
    <w:rsid w:val="4C996B33"/>
    <w:rsid w:val="4CC5470A"/>
    <w:rsid w:val="4CE4E860"/>
    <w:rsid w:val="4D8E55F3"/>
    <w:rsid w:val="4E0684EA"/>
    <w:rsid w:val="4E0ADC03"/>
    <w:rsid w:val="4E22428A"/>
    <w:rsid w:val="4E2F5CA2"/>
    <w:rsid w:val="4E70E189"/>
    <w:rsid w:val="4F14F24D"/>
    <w:rsid w:val="4F274C35"/>
    <w:rsid w:val="4F29F93A"/>
    <w:rsid w:val="4F87BE60"/>
    <w:rsid w:val="4FBBDD8A"/>
    <w:rsid w:val="4FF65C0B"/>
    <w:rsid w:val="5008E1B9"/>
    <w:rsid w:val="5048A1F7"/>
    <w:rsid w:val="50668551"/>
    <w:rsid w:val="511A3552"/>
    <w:rsid w:val="51B71C2E"/>
    <w:rsid w:val="51DF5D2C"/>
    <w:rsid w:val="51E45267"/>
    <w:rsid w:val="521BF1CC"/>
    <w:rsid w:val="521C9818"/>
    <w:rsid w:val="521EA014"/>
    <w:rsid w:val="52A0BBEA"/>
    <w:rsid w:val="534E49B7"/>
    <w:rsid w:val="53C0C0C5"/>
    <w:rsid w:val="54047FAB"/>
    <w:rsid w:val="5494EC47"/>
    <w:rsid w:val="54BA2900"/>
    <w:rsid w:val="558481A0"/>
    <w:rsid w:val="55E4F3A9"/>
    <w:rsid w:val="55FB0C5C"/>
    <w:rsid w:val="563047C1"/>
    <w:rsid w:val="56484735"/>
    <w:rsid w:val="5676CFEE"/>
    <w:rsid w:val="56A211DB"/>
    <w:rsid w:val="56AC51EB"/>
    <w:rsid w:val="56D2AAAD"/>
    <w:rsid w:val="5711E21D"/>
    <w:rsid w:val="5733A9F9"/>
    <w:rsid w:val="5764AE96"/>
    <w:rsid w:val="576E56E5"/>
    <w:rsid w:val="57DB733B"/>
    <w:rsid w:val="581B744E"/>
    <w:rsid w:val="583D1024"/>
    <w:rsid w:val="59109641"/>
    <w:rsid w:val="5913B84A"/>
    <w:rsid w:val="59E4AF32"/>
    <w:rsid w:val="5A06CD5E"/>
    <w:rsid w:val="5A1E4D61"/>
    <w:rsid w:val="5A6D8DD3"/>
    <w:rsid w:val="5A74A635"/>
    <w:rsid w:val="5A81C253"/>
    <w:rsid w:val="5AA61341"/>
    <w:rsid w:val="5AC74DBE"/>
    <w:rsid w:val="5B0040DC"/>
    <w:rsid w:val="5B21D67F"/>
    <w:rsid w:val="5B25FBDC"/>
    <w:rsid w:val="5B43DA8C"/>
    <w:rsid w:val="5B9471CE"/>
    <w:rsid w:val="5C0EBB6A"/>
    <w:rsid w:val="5C18322D"/>
    <w:rsid w:val="5C6E14E8"/>
    <w:rsid w:val="5C843153"/>
    <w:rsid w:val="5CFA2BEB"/>
    <w:rsid w:val="5D090E9C"/>
    <w:rsid w:val="5D230136"/>
    <w:rsid w:val="5D73D0B9"/>
    <w:rsid w:val="5DB3D2FE"/>
    <w:rsid w:val="5DC046AB"/>
    <w:rsid w:val="5DE3EF6B"/>
    <w:rsid w:val="5E8BFFC7"/>
    <w:rsid w:val="5EB72DAE"/>
    <w:rsid w:val="5EB95D57"/>
    <w:rsid w:val="5ECF0DD1"/>
    <w:rsid w:val="5F5E703A"/>
    <w:rsid w:val="5F92AB19"/>
    <w:rsid w:val="5FB08D42"/>
    <w:rsid w:val="5FCC7AF1"/>
    <w:rsid w:val="602A07DD"/>
    <w:rsid w:val="60554029"/>
    <w:rsid w:val="607F3C06"/>
    <w:rsid w:val="60856275"/>
    <w:rsid w:val="60C11035"/>
    <w:rsid w:val="60E8457C"/>
    <w:rsid w:val="61E54FF3"/>
    <w:rsid w:val="61EF8898"/>
    <w:rsid w:val="61F5ECBA"/>
    <w:rsid w:val="63466409"/>
    <w:rsid w:val="635A7222"/>
    <w:rsid w:val="6392026A"/>
    <w:rsid w:val="64400870"/>
    <w:rsid w:val="6451F010"/>
    <w:rsid w:val="64578266"/>
    <w:rsid w:val="65771993"/>
    <w:rsid w:val="65FB8C8D"/>
    <w:rsid w:val="662450E0"/>
    <w:rsid w:val="6640D465"/>
    <w:rsid w:val="665A8A5E"/>
    <w:rsid w:val="66782600"/>
    <w:rsid w:val="66947726"/>
    <w:rsid w:val="6696EDA0"/>
    <w:rsid w:val="66A04070"/>
    <w:rsid w:val="66ACA544"/>
    <w:rsid w:val="670681FF"/>
    <w:rsid w:val="6778533A"/>
    <w:rsid w:val="67A85177"/>
    <w:rsid w:val="67AA1941"/>
    <w:rsid w:val="67AAF032"/>
    <w:rsid w:val="67D32233"/>
    <w:rsid w:val="67DC0061"/>
    <w:rsid w:val="67F20FA7"/>
    <w:rsid w:val="6899199E"/>
    <w:rsid w:val="69224582"/>
    <w:rsid w:val="694A9B5B"/>
    <w:rsid w:val="695902C9"/>
    <w:rsid w:val="69881FCC"/>
    <w:rsid w:val="69990AB4"/>
    <w:rsid w:val="69FE78B0"/>
    <w:rsid w:val="6A09D4AE"/>
    <w:rsid w:val="6A5E82B0"/>
    <w:rsid w:val="6A930864"/>
    <w:rsid w:val="6B5C53CA"/>
    <w:rsid w:val="6C3BA76B"/>
    <w:rsid w:val="6C6FF572"/>
    <w:rsid w:val="6CA5D9E0"/>
    <w:rsid w:val="6CAD9529"/>
    <w:rsid w:val="6CE82C0B"/>
    <w:rsid w:val="6D357EB9"/>
    <w:rsid w:val="6D3F48BD"/>
    <w:rsid w:val="6D7D7F73"/>
    <w:rsid w:val="6DA66F2E"/>
    <w:rsid w:val="6DEE20AD"/>
    <w:rsid w:val="6DEF18AB"/>
    <w:rsid w:val="6F0C3F45"/>
    <w:rsid w:val="6FAD2F5F"/>
    <w:rsid w:val="6FAF29BC"/>
    <w:rsid w:val="6FB3CB7B"/>
    <w:rsid w:val="7097EBD0"/>
    <w:rsid w:val="70AA9279"/>
    <w:rsid w:val="7109EDD2"/>
    <w:rsid w:val="713E3A5A"/>
    <w:rsid w:val="7154C031"/>
    <w:rsid w:val="720C886C"/>
    <w:rsid w:val="724B6C64"/>
    <w:rsid w:val="7250E836"/>
    <w:rsid w:val="728D4FD0"/>
    <w:rsid w:val="72EABDAD"/>
    <w:rsid w:val="7329C94A"/>
    <w:rsid w:val="733A3923"/>
    <w:rsid w:val="73DF4406"/>
    <w:rsid w:val="73E01799"/>
    <w:rsid w:val="73E21262"/>
    <w:rsid w:val="73ECB487"/>
    <w:rsid w:val="73F5F79A"/>
    <w:rsid w:val="73F77CB0"/>
    <w:rsid w:val="74767258"/>
    <w:rsid w:val="748E346A"/>
    <w:rsid w:val="74BB9025"/>
    <w:rsid w:val="74CF079A"/>
    <w:rsid w:val="75061176"/>
    <w:rsid w:val="7558B345"/>
    <w:rsid w:val="756F4EF9"/>
    <w:rsid w:val="75C45C52"/>
    <w:rsid w:val="75DF4F2D"/>
    <w:rsid w:val="75F0CFD7"/>
    <w:rsid w:val="765E1289"/>
    <w:rsid w:val="76BF7F0D"/>
    <w:rsid w:val="7750B94E"/>
    <w:rsid w:val="7765EF62"/>
    <w:rsid w:val="7771BD74"/>
    <w:rsid w:val="77B1DB19"/>
    <w:rsid w:val="78011EC3"/>
    <w:rsid w:val="78020ABC"/>
    <w:rsid w:val="7829DFF4"/>
    <w:rsid w:val="78320B5A"/>
    <w:rsid w:val="784DE297"/>
    <w:rsid w:val="78721FF7"/>
    <w:rsid w:val="78A8AD55"/>
    <w:rsid w:val="795BF274"/>
    <w:rsid w:val="7989C76C"/>
    <w:rsid w:val="79FB6E8F"/>
    <w:rsid w:val="7A12A178"/>
    <w:rsid w:val="7BB738C9"/>
    <w:rsid w:val="7C10200F"/>
    <w:rsid w:val="7C153D00"/>
    <w:rsid w:val="7C52911D"/>
    <w:rsid w:val="7C6A23A4"/>
    <w:rsid w:val="7CB005EF"/>
    <w:rsid w:val="7D00345B"/>
    <w:rsid w:val="7D558465"/>
    <w:rsid w:val="7DEBE96D"/>
    <w:rsid w:val="7E3E706C"/>
    <w:rsid w:val="7EFB5F9E"/>
    <w:rsid w:val="7EFB997F"/>
    <w:rsid w:val="7F2FFAD3"/>
    <w:rsid w:val="7FCBB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5F7C"/>
  <w15:chartTrackingRefBased/>
  <w15:docId w15:val="{37EF4483-4EE0-4B95-AA50-6EE412C6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aliases w:val="h1"/>
    <w:basedOn w:val="Normal"/>
    <w:next w:val="BodyText"/>
    <w:link w:val="Heading1Char"/>
    <w:uiPriority w:val="9"/>
    <w:qFormat/>
    <w:rsid w:val="006A3AD8"/>
    <w:pPr>
      <w:keepLines/>
      <w:numPr>
        <w:numId w:val="11"/>
      </w:numPr>
      <w:jc w:val="center"/>
      <w:outlineLvl w:val="0"/>
    </w:pPr>
    <w:rPr>
      <w:rFonts w:eastAsiaTheme="majorEastAsia" w:cs="Times New Roman"/>
      <w:bCs/>
      <w:color w:val="000000"/>
      <w:szCs w:val="28"/>
    </w:rPr>
  </w:style>
  <w:style w:type="paragraph" w:styleId="Heading2">
    <w:name w:val="heading 2"/>
    <w:aliases w:val="h2"/>
    <w:basedOn w:val="Normal"/>
    <w:next w:val="BodyText"/>
    <w:link w:val="Heading2Char"/>
    <w:uiPriority w:val="9"/>
    <w:unhideWhenUsed/>
    <w:qFormat/>
    <w:rsid w:val="006A3AD8"/>
    <w:pPr>
      <w:numPr>
        <w:ilvl w:val="1"/>
        <w:numId w:val="11"/>
      </w:numPr>
      <w:jc w:val="both"/>
      <w:outlineLvl w:val="1"/>
    </w:pPr>
    <w:rPr>
      <w:rFonts w:eastAsiaTheme="majorEastAsia" w:cs="Times New Roman"/>
      <w:bCs/>
      <w:color w:val="000000"/>
      <w:szCs w:val="26"/>
    </w:rPr>
  </w:style>
  <w:style w:type="paragraph" w:styleId="Heading3">
    <w:name w:val="heading 3"/>
    <w:aliases w:val="h3"/>
    <w:basedOn w:val="Normal"/>
    <w:next w:val="BodyText"/>
    <w:link w:val="Heading3Char"/>
    <w:uiPriority w:val="9"/>
    <w:unhideWhenUsed/>
    <w:qFormat/>
    <w:rsid w:val="006A3AD8"/>
    <w:pPr>
      <w:numPr>
        <w:ilvl w:val="2"/>
        <w:numId w:val="11"/>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11"/>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11"/>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11"/>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11"/>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11"/>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11"/>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aliases w:val="h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aliases w:val="h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B40103"/>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nhideWhenUsed/>
    <w:rsid w:val="006A3AD8"/>
    <w:rPr>
      <w:sz w:val="20"/>
      <w:szCs w:val="20"/>
    </w:rPr>
  </w:style>
  <w:style w:type="character" w:customStyle="1" w:styleId="FootnoteTextChar">
    <w:name w:val="Footnote Text Char"/>
    <w:aliases w:val="Car Char"/>
    <w:basedOn w:val="DefaultParagraphFont"/>
    <w:link w:val="FootnoteText"/>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iPriority w:val="99"/>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semiHidden/>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unhideWhenUsed/>
    <w:rsid w:val="006A3AD8"/>
  </w:style>
  <w:style w:type="character" w:customStyle="1" w:styleId="DateChar">
    <w:name w:val="Date Char"/>
    <w:basedOn w:val="DefaultParagraphFont"/>
    <w:link w:val="Date"/>
    <w:uiPriority w:val="99"/>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WP2L2">
    <w:name w:val="WP2_L2"/>
    <w:basedOn w:val="Normal"/>
    <w:next w:val="Normal"/>
    <w:rsid w:val="006855BB"/>
    <w:pPr>
      <w:numPr>
        <w:ilvl w:val="1"/>
        <w:numId w:val="51"/>
      </w:numPr>
      <w:adjustRightInd w:val="0"/>
      <w:spacing w:line="0" w:lineRule="atLeast"/>
      <w:jc w:val="both"/>
      <w:outlineLvl w:val="1"/>
    </w:pPr>
    <w:rPr>
      <w:rFonts w:eastAsia="Times New Roman" w:cs="Times New Roman"/>
      <w:szCs w:val="20"/>
    </w:rPr>
  </w:style>
  <w:style w:type="paragraph" w:customStyle="1" w:styleId="WP2L1">
    <w:name w:val="WP2_L1"/>
    <w:basedOn w:val="Normal"/>
    <w:next w:val="Normal"/>
    <w:rsid w:val="006855BB"/>
    <w:pPr>
      <w:keepNext/>
      <w:keepLines/>
      <w:numPr>
        <w:numId w:val="51"/>
      </w:numPr>
      <w:jc w:val="center"/>
      <w:outlineLvl w:val="0"/>
    </w:pPr>
    <w:rPr>
      <w:rFonts w:eastAsia="Times New Roman" w:cs="Times New Roman"/>
      <w:b/>
      <w:szCs w:val="20"/>
    </w:rPr>
  </w:style>
  <w:style w:type="paragraph" w:customStyle="1" w:styleId="WP2L3">
    <w:name w:val="WP2_L3"/>
    <w:basedOn w:val="WP2L2"/>
    <w:next w:val="Normal"/>
    <w:link w:val="WP2L3Char"/>
    <w:rsid w:val="006855BB"/>
    <w:pPr>
      <w:numPr>
        <w:ilvl w:val="2"/>
      </w:numPr>
      <w:outlineLvl w:val="2"/>
    </w:pPr>
  </w:style>
  <w:style w:type="character" w:customStyle="1" w:styleId="WP2L3Char">
    <w:name w:val="WP2_L3 Char"/>
    <w:basedOn w:val="DefaultParagraphFont"/>
    <w:link w:val="WP2L3"/>
    <w:rsid w:val="006855BB"/>
    <w:rPr>
      <w:rFonts w:ascii="Times New Roman" w:eastAsia="Times New Roman" w:hAnsi="Times New Roman" w:cs="Times New Roman"/>
      <w:sz w:val="24"/>
      <w:szCs w:val="20"/>
    </w:rPr>
  </w:style>
  <w:style w:type="paragraph" w:customStyle="1" w:styleId="WP2L4">
    <w:name w:val="WP2_L4"/>
    <w:basedOn w:val="WP2L3"/>
    <w:next w:val="Normal"/>
    <w:rsid w:val="006855BB"/>
    <w:pPr>
      <w:numPr>
        <w:ilvl w:val="3"/>
      </w:numPr>
      <w:tabs>
        <w:tab w:val="clear" w:pos="2880"/>
        <w:tab w:val="num" w:pos="2160"/>
      </w:tabs>
      <w:ind w:left="720" w:firstLine="720"/>
      <w:outlineLvl w:val="3"/>
    </w:pPr>
  </w:style>
  <w:style w:type="paragraph" w:customStyle="1" w:styleId="WP2L5">
    <w:name w:val="WP2_L5"/>
    <w:basedOn w:val="WP2L4"/>
    <w:next w:val="Normal"/>
    <w:rsid w:val="006855BB"/>
    <w:pPr>
      <w:numPr>
        <w:ilvl w:val="4"/>
      </w:numPr>
      <w:tabs>
        <w:tab w:val="clear" w:pos="3600"/>
        <w:tab w:val="num" w:pos="2520"/>
      </w:tabs>
      <w:ind w:left="1440" w:firstLine="720"/>
      <w:outlineLvl w:val="4"/>
    </w:pPr>
  </w:style>
  <w:style w:type="paragraph" w:customStyle="1" w:styleId="WP2L6">
    <w:name w:val="WP2_L6"/>
    <w:basedOn w:val="WP2L5"/>
    <w:next w:val="Normal"/>
    <w:rsid w:val="006855BB"/>
    <w:pPr>
      <w:numPr>
        <w:ilvl w:val="5"/>
      </w:numPr>
      <w:tabs>
        <w:tab w:val="clear" w:pos="1440"/>
        <w:tab w:val="num" w:pos="360"/>
      </w:tabs>
      <w:ind w:firstLine="0"/>
      <w:outlineLvl w:val="5"/>
    </w:pPr>
  </w:style>
  <w:style w:type="paragraph" w:customStyle="1" w:styleId="WP2L7">
    <w:name w:val="WP2_L7"/>
    <w:basedOn w:val="WP2L6"/>
    <w:next w:val="Normal"/>
    <w:rsid w:val="006855BB"/>
    <w:pPr>
      <w:numPr>
        <w:ilvl w:val="6"/>
      </w:numPr>
      <w:tabs>
        <w:tab w:val="clear" w:pos="2448"/>
        <w:tab w:val="num" w:pos="360"/>
      </w:tabs>
      <w:ind w:firstLine="0"/>
      <w:outlineLvl w:val="6"/>
    </w:pPr>
  </w:style>
  <w:style w:type="paragraph" w:customStyle="1" w:styleId="WP2L8">
    <w:name w:val="WP2_L8"/>
    <w:basedOn w:val="WP2L7"/>
    <w:next w:val="Normal"/>
    <w:rsid w:val="006855BB"/>
    <w:pPr>
      <w:numPr>
        <w:ilvl w:val="7"/>
      </w:numPr>
      <w:tabs>
        <w:tab w:val="clear" w:pos="720"/>
        <w:tab w:val="num" w:pos="360"/>
      </w:tabs>
      <w:spacing w:line="240" w:lineRule="atLeast"/>
      <w:ind w:left="0" w:firstLine="0"/>
      <w:outlineLvl w:val="7"/>
    </w:pPr>
  </w:style>
  <w:style w:type="paragraph" w:customStyle="1" w:styleId="WP2L9">
    <w:name w:val="WP2_L9"/>
    <w:basedOn w:val="WP2L8"/>
    <w:next w:val="Normal"/>
    <w:rsid w:val="006855BB"/>
    <w:pPr>
      <w:numPr>
        <w:ilvl w:val="8"/>
      </w:numPr>
      <w:tabs>
        <w:tab w:val="clear" w:pos="4320"/>
        <w:tab w:val="num" w:pos="360"/>
      </w:tabs>
      <w:ind w:firstLine="0"/>
      <w:outlineLvl w:val="8"/>
    </w:pPr>
  </w:style>
  <w:style w:type="paragraph" w:styleId="Revision">
    <w:name w:val="Revision"/>
    <w:hidden/>
    <w:uiPriority w:val="99"/>
    <w:semiHidden/>
    <w:rsid w:val="004E4898"/>
    <w:pPr>
      <w:spacing w:after="0" w:line="240" w:lineRule="auto"/>
    </w:pPr>
    <w:rPr>
      <w:rFonts w:ascii="Times New Roman" w:hAnsi="Times New Roman"/>
      <w:sz w:val="24"/>
      <w:szCs w:val="24"/>
    </w:rPr>
  </w:style>
  <w:style w:type="paragraph" w:customStyle="1" w:styleId="CoverpageDate">
    <w:name w:val="Coverpage Date"/>
    <w:basedOn w:val="Normal"/>
    <w:uiPriority w:val="99"/>
    <w:rsid w:val="007D301C"/>
    <w:pPr>
      <w:spacing w:after="0"/>
      <w:jc w:val="center"/>
      <w:outlineLvl w:val="0"/>
    </w:pPr>
    <w:rPr>
      <w:rFonts w:ascii="Tahoma" w:eastAsia="Times New Roman" w:hAnsi="Tahoma" w:cs="Tahoma"/>
      <w:sz w:val="40"/>
      <w:szCs w:val="40"/>
    </w:rPr>
  </w:style>
  <w:style w:type="paragraph" w:customStyle="1" w:styleId="paragraph">
    <w:name w:val="paragraph"/>
    <w:basedOn w:val="Normal"/>
    <w:rsid w:val="00B24589"/>
    <w:pPr>
      <w:spacing w:before="100" w:beforeAutospacing="1" w:after="100" w:afterAutospacing="1"/>
    </w:pPr>
    <w:rPr>
      <w:rFonts w:eastAsia="Times New Roman" w:cs="Times New Roman"/>
    </w:rPr>
  </w:style>
  <w:style w:type="character" w:customStyle="1" w:styleId="eop">
    <w:name w:val="eop"/>
    <w:basedOn w:val="DefaultParagraphFont"/>
    <w:rsid w:val="00B24589"/>
  </w:style>
  <w:style w:type="character" w:customStyle="1" w:styleId="normaltextrun">
    <w:name w:val="normaltextrun"/>
    <w:basedOn w:val="DefaultParagraphFont"/>
    <w:rsid w:val="00B24589"/>
  </w:style>
  <w:style w:type="paragraph" w:customStyle="1" w:styleId="CoverTitle24pt">
    <w:name w:val="Cover Title 24pt"/>
    <w:basedOn w:val="Normal"/>
    <w:uiPriority w:val="99"/>
    <w:rsid w:val="002B053A"/>
    <w:pPr>
      <w:jc w:val="center"/>
    </w:pPr>
    <w:rPr>
      <w:rFonts w:ascii="Tahoma" w:eastAsia="Times New Roman" w:hAnsi="Tahoma" w:cs="Times New Roman"/>
      <w:b/>
      <w:i/>
      <w:sz w:val="48"/>
      <w:szCs w:val="20"/>
    </w:rPr>
  </w:style>
  <w:style w:type="paragraph" w:customStyle="1" w:styleId="CoverpageTitle">
    <w:name w:val="Coverpage Title"/>
    <w:basedOn w:val="Normal"/>
    <w:uiPriority w:val="99"/>
    <w:rsid w:val="002B053A"/>
    <w:pPr>
      <w:spacing w:after="0"/>
      <w:jc w:val="center"/>
      <w:outlineLvl w:val="0"/>
    </w:pPr>
    <w:rPr>
      <w:rFonts w:ascii="Tahoma" w:eastAsia="Times New Roman" w:hAnsi="Tahoma" w:cs="Tahoma"/>
      <w:b/>
      <w:bCs/>
      <w:i/>
      <w:iCs/>
      <w:sz w:val="56"/>
      <w:szCs w:val="56"/>
    </w:rPr>
  </w:style>
  <w:style w:type="paragraph" w:customStyle="1" w:styleId="CoverLogo">
    <w:name w:val="Cover Logo"/>
    <w:basedOn w:val="Normal"/>
    <w:uiPriority w:val="99"/>
    <w:rsid w:val="002B053A"/>
    <w:pPr>
      <w:spacing w:after="1200"/>
      <w:jc w:val="center"/>
    </w:pPr>
    <w:rPr>
      <w:rFonts w:ascii="Tahoma" w:eastAsia="Times New Roman" w:hAnsi="Tahoma" w:cs="Tahoma"/>
    </w:rPr>
  </w:style>
  <w:style w:type="character" w:styleId="Mention">
    <w:name w:val="Mention"/>
    <w:basedOn w:val="DefaultParagraphFont"/>
    <w:uiPriority w:val="99"/>
    <w:unhideWhenUsed/>
    <w:rPr>
      <w:color w:val="2B579A"/>
      <w:shd w:val="clear" w:color="auto" w:fill="E6E6E6"/>
    </w:rPr>
  </w:style>
  <w:style w:type="character" w:customStyle="1" w:styleId="wacimagecontainer">
    <w:name w:val="wacimagecontainer"/>
    <w:basedOn w:val="DefaultParagraphFont"/>
    <w:rsid w:val="00D5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theme" Target="theme/theme1.xml"/><Relationship Id="rId21" Type="http://schemas.microsoft.com/office/2011/relationships/commentsExtended" Target="commentsExtended.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wmf"/><Relationship Id="rId32" Type="http://schemas.openxmlformats.org/officeDocument/2006/relationships/header" Target="header8.xm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9FFF1949-FF01-4618-936C-0E84F288B07B}">
    <t:Anchor>
      <t:Comment id="1450982749"/>
    </t:Anchor>
    <t:History>
      <t:Event id="{5BDFCBAF-32C4-4AF0-90B8-4B8F04CA60BB}" time="2025-04-08T15:44:55.503Z">
        <t:Attribution userId="S::jornell@entergy.com::78495ca9-a01b-472e-8447-710e0cc3e500" userProvider="AD" userName="Ornellas Brochado, Joanna"/>
        <t:Anchor>
          <t:Comment id="1450982749"/>
        </t:Anchor>
        <t:Create/>
      </t:Event>
      <t:Event id="{811A28A2-F6E5-4E20-AEF9-54C1A3E3291B}" time="2025-04-08T15:44:55.503Z">
        <t:Attribution userId="S::jornell@entergy.com::78495ca9-a01b-472e-8447-710e0cc3e500" userProvider="AD" userName="Ornellas Brochado, Joanna"/>
        <t:Anchor>
          <t:Comment id="1450982749"/>
        </t:Anchor>
        <t:Assign userId="S::jdana@entergy.com::be269baa-5551-491b-bdc0-012a7c0edbb1" userProvider="AD" userName="Dana, Janelle"/>
      </t:Event>
      <t:Event id="{DD5F0F94-19C1-4361-BA11-E82146263361}" time="2025-04-08T15:44:55.503Z">
        <t:Attribution userId="S::jornell@entergy.com::78495ca9-a01b-472e-8447-710e0cc3e500" userProvider="AD" userName="Ornellas Brochado, Joanna"/>
        <t:Anchor>
          <t:Comment id="1450982749"/>
        </t:Anchor>
        <t:SetTitle title="@Dana, Janelle Can you review the list and make updates, as needed? Thanks!"/>
      </t:Event>
      <t:Event id="{CCE1E71F-11DA-45CC-B82B-8524E264CB21}" time="2025-04-08T18:21:40.198Z">
        <t:Attribution userId="S::jdana@entergy.com::be269baa-5551-491b-bdc0-012a7c0edbb1" userProvider="AD" userName="Dana, Janelle"/>
        <t:Progress percentComplete="100"/>
      </t:Event>
    </t:History>
  </t:Task>
  <t:Task id="{C57A7B70-2EAD-4B8B-932A-6A16CA935853}">
    <t:Anchor>
      <t:Comment id="40402213"/>
    </t:Anchor>
    <t:History>
      <t:Event id="{43EA802E-E212-4D7C-9175-FA85B39F28B7}" time="2025-04-08T15:51:14.632Z">
        <t:Attribution userId="S::jornell@entergy.com::78495ca9-a01b-472e-8447-710e0cc3e500" userProvider="AD" userName="Ornellas Brochado, Joanna"/>
        <t:Anchor>
          <t:Comment id="40402213"/>
        </t:Anchor>
        <t:Create/>
      </t:Event>
      <t:Event id="{29A6E530-A2F5-480D-B8A2-228BB0A47409}" time="2025-04-08T15:51:14.632Z">
        <t:Attribution userId="S::jornell@entergy.com::78495ca9-a01b-472e-8447-710e0cc3e500" userProvider="AD" userName="Ornellas Brochado, Joanna"/>
        <t:Anchor>
          <t:Comment id="40402213"/>
        </t:Anchor>
        <t:Assign userId="S::jcharbo@entergy.com::e013829b-ca2e-482b-a10f-a342f8c0450b" userProvider="AD" userName="Charboneau,James"/>
      </t:Event>
      <t:Event id="{3CC91948-337D-442E-92C8-FF339248B8BA}" time="2025-04-08T15:51:14.632Z">
        <t:Attribution userId="S::jornell@entergy.com::78495ca9-a01b-472e-8447-710e0cc3e500" userProvider="AD" userName="Ornellas Brochado, Joanna"/>
        <t:Anchor>
          <t:Comment id="40402213"/>
        </t:Anchor>
        <t:SetTitle title="@Charboneau,James Can you please review the Capacity Demonstration Test procedure to ensure this is up to date?"/>
      </t:Event>
    </t:History>
  </t:Task>
  <t:Task id="{9B44F900-AE86-4119-B49C-522372758A86}">
    <t:Anchor>
      <t:Comment id="1022192986"/>
    </t:Anchor>
    <t:History>
      <t:Event id="{03EAEE82-3370-4091-9F37-D7D21446CEA3}" time="2025-04-08T15:57:41.125Z">
        <t:Attribution userId="S::jornell@entergy.com::78495ca9-a01b-472e-8447-710e0cc3e500" userProvider="AD" userName="Ornellas Brochado, Joanna"/>
        <t:Anchor>
          <t:Comment id="1022192986"/>
        </t:Anchor>
        <t:Create/>
      </t:Event>
      <t:Event id="{9A0E21F2-BE0D-461A-A505-DCDFB4314AB1}" time="2025-04-08T15:57:41.125Z">
        <t:Attribution userId="S::jornell@entergy.com::78495ca9-a01b-472e-8447-710e0cc3e500" userProvider="AD" userName="Ornellas Brochado, Joanna"/>
        <t:Anchor>
          <t:Comment id="1022192986"/>
        </t:Anchor>
        <t:Assign userId="S::bnolan2@entergy.com::28e2fd0e-66f9-422e-91cd-a4b366dd0a46" userProvider="AD" userName="Nolan, Bradley"/>
      </t:Event>
      <t:Event id="{DCEE9880-B6B6-4C0A-9D11-8C12E62B9C11}" time="2025-04-08T15:57:41.125Z">
        <t:Attribution userId="S::jornell@entergy.com::78495ca9-a01b-472e-8447-710e0cc3e500" userProvider="AD" userName="Ornellas Brochado, Joanna"/>
        <t:Anchor>
          <t:Comment id="1022192986"/>
        </t:Anchor>
        <t:SetTitle title="@Nolan, Bradley Can you review this Schedule 9.8 to ensure we don’t need to make any upd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84A952-2A20-49BE-BB2C-C8E1307F680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31B29F835E5489DDE311E6A256E8B" ma:contentTypeVersion="4" ma:contentTypeDescription="Create a new document." ma:contentTypeScope="" ma:versionID="67d98ef343248ac617815ace62161a0f">
  <xsd:schema xmlns:xsd="http://www.w3.org/2001/XMLSchema" xmlns:xs="http://www.w3.org/2001/XMLSchema" xmlns:p="http://schemas.microsoft.com/office/2006/metadata/properties" xmlns:ns2="4e8af847-a018-472b-847a-c8b0a0225b47" targetNamespace="http://schemas.microsoft.com/office/2006/metadata/properties" ma:root="true" ma:fieldsID="ce5cf14a4cd023cdccf05784c942db95" ns2:_="">
    <xsd:import namespace="4e8af847-a018-472b-847a-c8b0a0225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af847-a018-472b-847a-c8b0a022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2.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3.xml><?xml version="1.0" encoding="utf-8"?>
<ds:datastoreItem xmlns:ds="http://schemas.openxmlformats.org/officeDocument/2006/customXml" ds:itemID="{A4D92CAA-EE08-49D6-8936-12C06774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af847-a018-472b-847a-c8b0a0225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3EAC9-E952-4737-A234-41FC301B8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60030</Words>
  <Characters>342177</Characters>
  <Application>Microsoft Office Word</Application>
  <DocSecurity>4</DocSecurity>
  <Lines>2851</Lines>
  <Paragraphs>802</Paragraphs>
  <ScaleCrop>false</ScaleCrop>
  <Company/>
  <LinksUpToDate>false</LinksUpToDate>
  <CharactersWithSpaces>401405</CharactersWithSpaces>
  <SharedDoc>false</SharedDoc>
  <HLinks>
    <vt:vector size="18" baseType="variant">
      <vt:variant>
        <vt:i4>2621515</vt:i4>
      </vt:variant>
      <vt:variant>
        <vt:i4>6</vt:i4>
      </vt:variant>
      <vt:variant>
        <vt:i4>0</vt:i4>
      </vt:variant>
      <vt:variant>
        <vt:i4>5</vt:i4>
      </vt:variant>
      <vt:variant>
        <vt:lpwstr>mailto:bnolan2@entergy.com</vt:lpwstr>
      </vt:variant>
      <vt:variant>
        <vt:lpwstr/>
      </vt:variant>
      <vt:variant>
        <vt:i4>6881351</vt:i4>
      </vt:variant>
      <vt:variant>
        <vt:i4>3</vt:i4>
      </vt:variant>
      <vt:variant>
        <vt:i4>0</vt:i4>
      </vt:variant>
      <vt:variant>
        <vt:i4>5</vt:i4>
      </vt:variant>
      <vt:variant>
        <vt:lpwstr>mailto:jcharbo@entergy.com</vt:lpwstr>
      </vt:variant>
      <vt:variant>
        <vt:lpwstr/>
      </vt:variant>
      <vt:variant>
        <vt:i4>1835053</vt:i4>
      </vt:variant>
      <vt:variant>
        <vt:i4>0</vt:i4>
      </vt:variant>
      <vt:variant>
        <vt:i4>0</vt:i4>
      </vt:variant>
      <vt:variant>
        <vt:i4>5</vt:i4>
      </vt:variant>
      <vt:variant>
        <vt:lpwstr>mailto:jdana@entergy.com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DeBose, Samuel</cp:lastModifiedBy>
  <cp:revision>367</cp:revision>
  <cp:lastPrinted>2024-08-14T01:40:00Z</cp:lastPrinted>
  <dcterms:created xsi:type="dcterms:W3CDTF">2023-05-11T07:30:00Z</dcterms:created>
  <dcterms:modified xsi:type="dcterms:W3CDTF">2025-04-21T18:42:00Z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0x010100B9631B29F835E5489DDE311E6A256E8B</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y fmtid="{D5CDD505-2E9C-101B-9397-08002B2CF9AE}" pid="10" name="MediaServiceImageTags">
    <vt:lpwstr/>
  </property>
</Properties>
</file>